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042F5" w14:textId="77777777" w:rsidR="00F50E32" w:rsidRPr="00FB5437" w:rsidRDefault="00F50E32" w:rsidP="00FB5437">
      <w:pPr>
        <w:pStyle w:val="a5"/>
        <w:keepNext/>
        <w:keepLines/>
        <w:contextualSpacing/>
        <w:rPr>
          <w:b/>
          <w:spacing w:val="200"/>
        </w:rPr>
      </w:pPr>
      <w:r w:rsidRPr="00FB5437">
        <w:rPr>
          <w:b/>
          <w:spacing w:val="200"/>
        </w:rPr>
        <w:t>РЕШЕНИЕ</w:t>
      </w:r>
    </w:p>
    <w:p w14:paraId="7C8593AE" w14:textId="77777777" w:rsidR="00F50E32" w:rsidRPr="00FB5437" w:rsidRDefault="00F50E32" w:rsidP="00FB5437">
      <w:pPr>
        <w:pStyle w:val="a3"/>
        <w:keepNext/>
        <w:keepLines/>
        <w:contextualSpacing/>
        <w:jc w:val="center"/>
        <w:rPr>
          <w:b/>
          <w:spacing w:val="60"/>
          <w:sz w:val="36"/>
        </w:rPr>
      </w:pPr>
      <w:r w:rsidRPr="00FB5437">
        <w:rPr>
          <w:b/>
          <w:spacing w:val="60"/>
          <w:sz w:val="36"/>
        </w:rPr>
        <w:t>Думы Георгиевского городского округа Ставропольского края</w:t>
      </w:r>
    </w:p>
    <w:p w14:paraId="2B7F82E2" w14:textId="77777777" w:rsidR="00F50E32" w:rsidRPr="00FB5437" w:rsidRDefault="00F50E32" w:rsidP="00FB5437">
      <w:pPr>
        <w:pStyle w:val="a3"/>
        <w:keepNext/>
        <w:keepLines/>
        <w:contextualSpacing/>
        <w:jc w:val="left"/>
        <w:rPr>
          <w:szCs w:val="28"/>
        </w:rPr>
      </w:pPr>
    </w:p>
    <w:p w14:paraId="55CCD791" w14:textId="77777777" w:rsidR="00F50E32" w:rsidRPr="00FB5437" w:rsidRDefault="00F50E32" w:rsidP="00FB5437">
      <w:pPr>
        <w:pStyle w:val="a3"/>
        <w:keepNext/>
        <w:keepLines/>
        <w:contextualSpacing/>
        <w:jc w:val="left"/>
        <w:rPr>
          <w:szCs w:val="28"/>
        </w:rPr>
      </w:pPr>
    </w:p>
    <w:p w14:paraId="2E76A9BF" w14:textId="463FA341" w:rsidR="00F50E32" w:rsidRPr="00FB5437" w:rsidRDefault="00FB5437" w:rsidP="00FB5437">
      <w:pPr>
        <w:pStyle w:val="a3"/>
        <w:keepNext/>
        <w:keepLines/>
        <w:contextualSpacing/>
        <w:rPr>
          <w:szCs w:val="28"/>
          <w:lang w:val="ru-RU"/>
        </w:rPr>
      </w:pPr>
      <w:r>
        <w:rPr>
          <w:szCs w:val="28"/>
          <w:lang w:val="ru-RU"/>
        </w:rPr>
        <w:t xml:space="preserve">28 апреля </w:t>
      </w:r>
      <w:r w:rsidR="00F50E32" w:rsidRPr="00FB5437">
        <w:rPr>
          <w:szCs w:val="28"/>
          <w:lang w:val="ru-RU"/>
        </w:rPr>
        <w:t xml:space="preserve">2021 г.              </w:t>
      </w:r>
      <w:r>
        <w:rPr>
          <w:szCs w:val="28"/>
          <w:lang w:val="ru-RU"/>
        </w:rPr>
        <w:t xml:space="preserve">  </w:t>
      </w:r>
      <w:r w:rsidR="00F50E32" w:rsidRPr="00FB5437">
        <w:rPr>
          <w:szCs w:val="28"/>
          <w:lang w:val="ru-RU"/>
        </w:rPr>
        <w:t xml:space="preserve">    </w:t>
      </w:r>
      <w:r w:rsidR="00F50E32" w:rsidRPr="00FB5437">
        <w:rPr>
          <w:szCs w:val="28"/>
        </w:rPr>
        <w:t xml:space="preserve">       г. Георгиевск</w:t>
      </w:r>
      <w:r w:rsidR="00F50E32" w:rsidRPr="00FB5437">
        <w:rPr>
          <w:szCs w:val="28"/>
          <w:lang w:val="ru-RU"/>
        </w:rPr>
        <w:t xml:space="preserve">             </w:t>
      </w:r>
      <w:r>
        <w:rPr>
          <w:szCs w:val="28"/>
          <w:lang w:val="ru-RU"/>
        </w:rPr>
        <w:t xml:space="preserve">     </w:t>
      </w:r>
      <w:r w:rsidR="00F50E32" w:rsidRPr="00FB5437">
        <w:rPr>
          <w:szCs w:val="28"/>
          <w:lang w:val="ru-RU"/>
        </w:rPr>
        <w:t xml:space="preserve">                   </w:t>
      </w:r>
      <w:r w:rsidR="00F50E32" w:rsidRPr="00FB5437">
        <w:rPr>
          <w:szCs w:val="28"/>
        </w:rPr>
        <w:t xml:space="preserve">   № </w:t>
      </w:r>
      <w:r>
        <w:rPr>
          <w:szCs w:val="28"/>
          <w:lang w:val="ru-RU"/>
        </w:rPr>
        <w:t>851-71</w:t>
      </w:r>
    </w:p>
    <w:p w14:paraId="195AD696" w14:textId="77777777" w:rsidR="00F50E32" w:rsidRPr="00BA1C8F" w:rsidRDefault="00F50E32" w:rsidP="00FB5437">
      <w:pPr>
        <w:pStyle w:val="3"/>
        <w:keepNext/>
        <w:keepLines/>
        <w:spacing w:after="0"/>
        <w:contextualSpacing/>
        <w:rPr>
          <w:sz w:val="28"/>
          <w:szCs w:val="28"/>
        </w:rPr>
      </w:pPr>
    </w:p>
    <w:p w14:paraId="4CE6F5EF" w14:textId="77777777" w:rsidR="00F50E32" w:rsidRPr="00BA1C8F" w:rsidRDefault="00F50E32" w:rsidP="00FB5437">
      <w:pPr>
        <w:pStyle w:val="3"/>
        <w:keepNext/>
        <w:keepLines/>
        <w:spacing w:after="0"/>
        <w:contextualSpacing/>
        <w:rPr>
          <w:sz w:val="28"/>
          <w:szCs w:val="28"/>
        </w:rPr>
      </w:pPr>
    </w:p>
    <w:p w14:paraId="5631DFE2" w14:textId="77777777" w:rsidR="00BA1C8F" w:rsidRPr="00BA1C8F" w:rsidRDefault="00F50E32" w:rsidP="00FB5437">
      <w:pPr>
        <w:keepNext/>
        <w:keepLines/>
        <w:contextualSpacing/>
        <w:jc w:val="center"/>
        <w:rPr>
          <w:b/>
          <w:sz w:val="28"/>
          <w:szCs w:val="28"/>
        </w:rPr>
      </w:pPr>
      <w:r w:rsidRPr="00BA1C8F">
        <w:rPr>
          <w:b/>
          <w:sz w:val="28"/>
          <w:szCs w:val="28"/>
        </w:rPr>
        <w:t xml:space="preserve">О </w:t>
      </w:r>
      <w:r w:rsidR="00B62E33" w:rsidRPr="00BA1C8F">
        <w:rPr>
          <w:b/>
          <w:sz w:val="28"/>
          <w:szCs w:val="28"/>
        </w:rPr>
        <w:t>деятельности</w:t>
      </w:r>
      <w:r w:rsidRPr="00BA1C8F">
        <w:rPr>
          <w:b/>
          <w:sz w:val="28"/>
          <w:szCs w:val="28"/>
        </w:rPr>
        <w:t xml:space="preserve"> контрольно-сч</w:t>
      </w:r>
      <w:r w:rsidR="00FB5437" w:rsidRPr="00BA1C8F">
        <w:rPr>
          <w:b/>
          <w:sz w:val="28"/>
          <w:szCs w:val="28"/>
        </w:rPr>
        <w:t>ё</w:t>
      </w:r>
      <w:r w:rsidRPr="00BA1C8F">
        <w:rPr>
          <w:b/>
          <w:sz w:val="28"/>
          <w:szCs w:val="28"/>
        </w:rPr>
        <w:t>тной палаты</w:t>
      </w:r>
    </w:p>
    <w:p w14:paraId="5375A990" w14:textId="7AE59FD6" w:rsidR="00F50E32" w:rsidRPr="00BA1C8F" w:rsidRDefault="00F50E32" w:rsidP="00FB5437">
      <w:pPr>
        <w:keepNext/>
        <w:keepLines/>
        <w:contextualSpacing/>
        <w:jc w:val="center"/>
        <w:rPr>
          <w:b/>
          <w:sz w:val="28"/>
          <w:szCs w:val="28"/>
        </w:rPr>
      </w:pPr>
      <w:r w:rsidRPr="00BA1C8F">
        <w:rPr>
          <w:b/>
          <w:sz w:val="28"/>
          <w:szCs w:val="28"/>
        </w:rPr>
        <w:t>Георгиевского городского округа Ставропольского края за 2020 год</w:t>
      </w:r>
    </w:p>
    <w:p w14:paraId="63F6EE0D" w14:textId="77777777" w:rsidR="00F50E32" w:rsidRPr="00BA1C8F" w:rsidRDefault="00F50E32" w:rsidP="00FB5437">
      <w:pPr>
        <w:pStyle w:val="3"/>
        <w:keepNext/>
        <w:keepLines/>
        <w:spacing w:after="0"/>
        <w:contextualSpacing/>
        <w:rPr>
          <w:sz w:val="28"/>
          <w:szCs w:val="28"/>
        </w:rPr>
      </w:pPr>
    </w:p>
    <w:p w14:paraId="1317426A" w14:textId="77777777" w:rsidR="00F50E32" w:rsidRPr="00BA1C8F" w:rsidRDefault="00F50E32" w:rsidP="00FB5437">
      <w:pPr>
        <w:pStyle w:val="3"/>
        <w:keepNext/>
        <w:keepLines/>
        <w:spacing w:after="0"/>
        <w:ind w:right="98"/>
        <w:contextualSpacing/>
        <w:jc w:val="both"/>
        <w:rPr>
          <w:sz w:val="28"/>
          <w:szCs w:val="28"/>
        </w:rPr>
      </w:pPr>
    </w:p>
    <w:p w14:paraId="7E5BA03D" w14:textId="77777777" w:rsidR="00F50E32" w:rsidRDefault="00F50E32" w:rsidP="00FB5437">
      <w:pPr>
        <w:pStyle w:val="a3"/>
        <w:keepNext/>
        <w:keepLines/>
        <w:ind w:right="-2" w:firstLine="851"/>
        <w:contextualSpacing/>
        <w:rPr>
          <w:iCs/>
        </w:rPr>
      </w:pPr>
      <w:r w:rsidRPr="00BA1C8F">
        <w:rPr>
          <w:szCs w:val="28"/>
        </w:rPr>
        <w:t>В соответствии с Федеральным законом от 06 октября 2003 г. № 131-ФЗ «Об общих принципах организации местного самоуправления в Российской Федерации», стать</w:t>
      </w:r>
      <w:r w:rsidRPr="00BA1C8F">
        <w:rPr>
          <w:szCs w:val="28"/>
          <w:lang w:val="ru-RU"/>
        </w:rPr>
        <w:t xml:space="preserve">ями 36, </w:t>
      </w:r>
      <w:r w:rsidRPr="00BA1C8F">
        <w:rPr>
          <w:szCs w:val="28"/>
        </w:rPr>
        <w:t>58</w:t>
      </w:r>
      <w:r w:rsidRPr="00BA1C8F">
        <w:rPr>
          <w:szCs w:val="28"/>
          <w:lang w:val="ru-RU"/>
        </w:rPr>
        <w:t>, 61</w:t>
      </w:r>
      <w:r w:rsidRPr="00BA1C8F">
        <w:rPr>
          <w:szCs w:val="28"/>
        </w:rPr>
        <w:t xml:space="preserve"> Устава Георгиевского городского округа Ставропольского края Дума </w:t>
      </w:r>
      <w:r w:rsidRPr="00BA1C8F">
        <w:rPr>
          <w:iCs/>
          <w:szCs w:val="28"/>
        </w:rPr>
        <w:t>Георгиевского городского округа Ставропольского</w:t>
      </w:r>
      <w:r>
        <w:rPr>
          <w:iCs/>
        </w:rPr>
        <w:t xml:space="preserve"> края</w:t>
      </w:r>
    </w:p>
    <w:p w14:paraId="1C1F4C28" w14:textId="77777777" w:rsidR="00F50E32" w:rsidRPr="007C6D0E" w:rsidRDefault="00F50E32" w:rsidP="00FB5437">
      <w:pPr>
        <w:keepNext/>
        <w:keepLines/>
        <w:contextualSpacing/>
        <w:jc w:val="both"/>
        <w:rPr>
          <w:sz w:val="32"/>
          <w:szCs w:val="28"/>
        </w:rPr>
      </w:pPr>
    </w:p>
    <w:p w14:paraId="77B96814" w14:textId="77777777" w:rsidR="00F50E32" w:rsidRDefault="00F50E32" w:rsidP="00FB5437">
      <w:pPr>
        <w:keepNext/>
        <w:keepLines/>
        <w:contextualSpacing/>
        <w:jc w:val="both"/>
        <w:rPr>
          <w:b/>
          <w:spacing w:val="100"/>
          <w:sz w:val="28"/>
          <w:szCs w:val="28"/>
        </w:rPr>
      </w:pPr>
      <w:r>
        <w:rPr>
          <w:b/>
          <w:spacing w:val="100"/>
          <w:sz w:val="28"/>
          <w:szCs w:val="28"/>
        </w:rPr>
        <w:t>РЕШИЛА:</w:t>
      </w:r>
    </w:p>
    <w:p w14:paraId="1EDAC765" w14:textId="77777777" w:rsidR="00F50E32" w:rsidRDefault="00F50E32" w:rsidP="00FB5437">
      <w:pPr>
        <w:keepNext/>
        <w:keepLines/>
        <w:contextualSpacing/>
        <w:jc w:val="both"/>
        <w:rPr>
          <w:sz w:val="28"/>
          <w:szCs w:val="28"/>
        </w:rPr>
      </w:pPr>
    </w:p>
    <w:p w14:paraId="4A20388B" w14:textId="4EDCB743" w:rsidR="00F50E32" w:rsidRDefault="00F50E32" w:rsidP="00FB5437">
      <w:pPr>
        <w:keepNext/>
        <w:keepLines/>
        <w:ind w:firstLine="720"/>
        <w:contextualSpacing/>
        <w:jc w:val="both"/>
        <w:rPr>
          <w:sz w:val="28"/>
          <w:szCs w:val="28"/>
        </w:rPr>
      </w:pPr>
      <w:r>
        <w:rPr>
          <w:sz w:val="28"/>
          <w:szCs w:val="28"/>
        </w:rPr>
        <w:t>1. Утвердить прилагаемый отч</w:t>
      </w:r>
      <w:r w:rsidR="00FB5437">
        <w:rPr>
          <w:sz w:val="28"/>
          <w:szCs w:val="28"/>
        </w:rPr>
        <w:t>ё</w:t>
      </w:r>
      <w:r>
        <w:rPr>
          <w:sz w:val="28"/>
          <w:szCs w:val="28"/>
        </w:rPr>
        <w:t xml:space="preserve">т о </w:t>
      </w:r>
      <w:r w:rsidR="00B62E33">
        <w:rPr>
          <w:sz w:val="28"/>
          <w:szCs w:val="28"/>
        </w:rPr>
        <w:t>деятельности</w:t>
      </w:r>
      <w:r>
        <w:rPr>
          <w:sz w:val="28"/>
          <w:szCs w:val="28"/>
        </w:rPr>
        <w:t xml:space="preserve"> контрольно-сч</w:t>
      </w:r>
      <w:r w:rsidR="00FB5437">
        <w:rPr>
          <w:sz w:val="28"/>
          <w:szCs w:val="28"/>
        </w:rPr>
        <w:t>ё</w:t>
      </w:r>
      <w:r>
        <w:rPr>
          <w:sz w:val="28"/>
          <w:szCs w:val="28"/>
        </w:rPr>
        <w:t>тной палаты Георгиевского городского округа Ставропольского края за 2020 год.</w:t>
      </w:r>
    </w:p>
    <w:p w14:paraId="512617F1" w14:textId="77777777" w:rsidR="00F50E32" w:rsidRDefault="00F50E32" w:rsidP="00FB5437">
      <w:pPr>
        <w:keepNext/>
        <w:keepLines/>
        <w:ind w:firstLine="720"/>
        <w:contextualSpacing/>
        <w:jc w:val="both"/>
        <w:rPr>
          <w:sz w:val="28"/>
          <w:szCs w:val="28"/>
        </w:rPr>
      </w:pPr>
      <w:r>
        <w:rPr>
          <w:sz w:val="28"/>
          <w:szCs w:val="28"/>
        </w:rPr>
        <w:t>2. Настоящее решение вступает в силу со дня его принятия.</w:t>
      </w:r>
    </w:p>
    <w:p w14:paraId="3D716486" w14:textId="77777777" w:rsidR="00F50E32" w:rsidRDefault="00F50E32" w:rsidP="00FB5437">
      <w:pPr>
        <w:keepNext/>
        <w:keepLines/>
        <w:ind w:firstLine="720"/>
        <w:contextualSpacing/>
        <w:jc w:val="both"/>
        <w:rPr>
          <w:sz w:val="28"/>
          <w:szCs w:val="28"/>
        </w:rPr>
      </w:pPr>
    </w:p>
    <w:p w14:paraId="422A38B4" w14:textId="77777777" w:rsidR="00F50E32" w:rsidRPr="00CC1086" w:rsidRDefault="00F50E32" w:rsidP="00FB5437">
      <w:pPr>
        <w:keepNext/>
        <w:keepLines/>
        <w:ind w:firstLine="720"/>
        <w:contextualSpacing/>
        <w:jc w:val="both"/>
        <w:rPr>
          <w:sz w:val="28"/>
          <w:szCs w:val="28"/>
        </w:rPr>
      </w:pPr>
    </w:p>
    <w:p w14:paraId="68CE2AEE" w14:textId="77777777" w:rsidR="00F50E32" w:rsidRPr="00CC1086" w:rsidRDefault="00F50E32" w:rsidP="00FB5437">
      <w:pPr>
        <w:keepNext/>
        <w:keepLines/>
        <w:contextualSpacing/>
        <w:rPr>
          <w:sz w:val="28"/>
          <w:szCs w:val="28"/>
        </w:rPr>
      </w:pPr>
    </w:p>
    <w:p w14:paraId="4851C89F" w14:textId="77777777" w:rsidR="00F50E32" w:rsidRDefault="00F50E32" w:rsidP="00FB5437">
      <w:pPr>
        <w:pStyle w:val="a3"/>
        <w:keepNext/>
        <w:keepLines/>
        <w:ind w:right="-2"/>
        <w:contextualSpacing/>
        <w:rPr>
          <w:iCs/>
        </w:rPr>
      </w:pPr>
      <w:r>
        <w:rPr>
          <w:iCs/>
        </w:rPr>
        <w:t xml:space="preserve">Председатель Думы </w:t>
      </w:r>
    </w:p>
    <w:p w14:paraId="048A65A4" w14:textId="77777777" w:rsidR="00F50E32" w:rsidRDefault="00F50E32" w:rsidP="00FB5437">
      <w:pPr>
        <w:pStyle w:val="a3"/>
        <w:keepNext/>
        <w:keepLines/>
        <w:ind w:right="-2"/>
        <w:contextualSpacing/>
        <w:rPr>
          <w:iCs/>
        </w:rPr>
      </w:pPr>
      <w:r>
        <w:rPr>
          <w:iCs/>
        </w:rPr>
        <w:t xml:space="preserve">Георгиевского городского округа </w:t>
      </w:r>
    </w:p>
    <w:p w14:paraId="4C69EAF1" w14:textId="77777777" w:rsidR="00F50E32" w:rsidRDefault="00F50E32" w:rsidP="00FB5437">
      <w:pPr>
        <w:pStyle w:val="a3"/>
        <w:keepNext/>
        <w:keepLines/>
        <w:ind w:right="-2"/>
        <w:contextualSpacing/>
        <w:rPr>
          <w:lang w:val="ru-RU"/>
        </w:rPr>
      </w:pPr>
      <w:r>
        <w:rPr>
          <w:iCs/>
        </w:rPr>
        <w:t xml:space="preserve">Ставропольского края                                                              </w:t>
      </w:r>
      <w:r>
        <w:rPr>
          <w:iCs/>
          <w:lang w:val="ru-RU"/>
        </w:rPr>
        <w:t xml:space="preserve">      </w:t>
      </w:r>
      <w:r>
        <w:rPr>
          <w:iCs/>
        </w:rPr>
        <w:t xml:space="preserve"> </w:t>
      </w:r>
      <w:proofErr w:type="spellStart"/>
      <w:r>
        <w:rPr>
          <w:iCs/>
        </w:rPr>
        <w:t>А.М.Стрельников</w:t>
      </w:r>
      <w:proofErr w:type="spellEnd"/>
    </w:p>
    <w:p w14:paraId="1666F965" w14:textId="77777777" w:rsidR="00F50E32" w:rsidRDefault="00F50E32" w:rsidP="00FB5437">
      <w:pPr>
        <w:pStyle w:val="a3"/>
        <w:keepNext/>
        <w:keepLines/>
        <w:ind w:right="-2"/>
        <w:contextualSpacing/>
        <w:rPr>
          <w:lang w:val="ru-RU"/>
        </w:rPr>
      </w:pPr>
    </w:p>
    <w:p w14:paraId="77261D7F" w14:textId="77777777" w:rsidR="00FB5437" w:rsidRDefault="00FB5437" w:rsidP="00FB5437">
      <w:pPr>
        <w:pStyle w:val="a3"/>
        <w:keepNext/>
        <w:keepLines/>
        <w:ind w:right="-2"/>
        <w:contextualSpacing/>
        <w:rPr>
          <w:lang w:val="ru-RU"/>
        </w:rPr>
        <w:sectPr w:rsidR="00FB5437" w:rsidSect="00FB5437">
          <w:headerReference w:type="default" r:id="rId8"/>
          <w:pgSz w:w="11906" w:h="16838"/>
          <w:pgMar w:top="1134" w:right="567" w:bottom="1134" w:left="1701" w:header="709" w:footer="709" w:gutter="0"/>
          <w:cols w:space="708"/>
          <w:titlePg/>
          <w:docGrid w:linePitch="360"/>
        </w:sectPr>
      </w:pPr>
    </w:p>
    <w:p w14:paraId="5D30FD49" w14:textId="13430A52" w:rsidR="00FB5437" w:rsidRPr="00FB5437" w:rsidRDefault="00FB5437" w:rsidP="00FB5437">
      <w:pPr>
        <w:keepNext/>
        <w:keepLines/>
        <w:ind w:left="4820" w:right="-2"/>
        <w:contextualSpacing/>
        <w:rPr>
          <w:sz w:val="28"/>
          <w:szCs w:val="28"/>
          <w:lang w:eastAsia="x-none"/>
        </w:rPr>
      </w:pPr>
      <w:r w:rsidRPr="00FB5437">
        <w:rPr>
          <w:sz w:val="28"/>
          <w:szCs w:val="28"/>
          <w:lang w:eastAsia="x-none"/>
        </w:rPr>
        <w:lastRenderedPageBreak/>
        <w:t>УТВЕРЖД</w:t>
      </w:r>
      <w:r w:rsidR="00BA1C8F">
        <w:rPr>
          <w:sz w:val="28"/>
          <w:szCs w:val="28"/>
          <w:lang w:eastAsia="x-none"/>
        </w:rPr>
        <w:t>Ё</w:t>
      </w:r>
      <w:r w:rsidRPr="00FB5437">
        <w:rPr>
          <w:sz w:val="28"/>
          <w:szCs w:val="28"/>
          <w:lang w:eastAsia="x-none"/>
        </w:rPr>
        <w:t>Н</w:t>
      </w:r>
    </w:p>
    <w:p w14:paraId="3B71CE09" w14:textId="77777777" w:rsidR="00FB5437" w:rsidRPr="00FB5437" w:rsidRDefault="00FB5437" w:rsidP="00FB5437">
      <w:pPr>
        <w:keepNext/>
        <w:keepLines/>
        <w:ind w:left="4820" w:right="-2"/>
        <w:contextualSpacing/>
        <w:rPr>
          <w:sz w:val="28"/>
          <w:szCs w:val="28"/>
          <w:lang w:eastAsia="x-none"/>
        </w:rPr>
      </w:pPr>
    </w:p>
    <w:p w14:paraId="17F9F40E" w14:textId="77777777" w:rsidR="00FB5437" w:rsidRPr="00FB5437" w:rsidRDefault="00FB5437" w:rsidP="00FB5437">
      <w:pPr>
        <w:keepNext/>
        <w:keepLines/>
        <w:ind w:left="4820"/>
        <w:contextualSpacing/>
        <w:rPr>
          <w:sz w:val="28"/>
          <w:szCs w:val="28"/>
        </w:rPr>
      </w:pPr>
      <w:r w:rsidRPr="00FB5437">
        <w:rPr>
          <w:sz w:val="28"/>
          <w:szCs w:val="28"/>
        </w:rPr>
        <w:t>решением Думы</w:t>
      </w:r>
    </w:p>
    <w:p w14:paraId="6B148D2F" w14:textId="77777777" w:rsidR="00FB5437" w:rsidRPr="00FB5437" w:rsidRDefault="00FB5437" w:rsidP="00FB5437">
      <w:pPr>
        <w:keepNext/>
        <w:keepLines/>
        <w:ind w:left="4820"/>
        <w:contextualSpacing/>
        <w:rPr>
          <w:sz w:val="28"/>
          <w:szCs w:val="28"/>
        </w:rPr>
      </w:pPr>
      <w:r w:rsidRPr="00FB5437">
        <w:rPr>
          <w:sz w:val="28"/>
          <w:szCs w:val="28"/>
        </w:rPr>
        <w:t>Георгиевского городского округа</w:t>
      </w:r>
    </w:p>
    <w:p w14:paraId="0E792496" w14:textId="77777777" w:rsidR="00FB5437" w:rsidRPr="00FB5437" w:rsidRDefault="00FB5437" w:rsidP="00FB5437">
      <w:pPr>
        <w:keepNext/>
        <w:keepLines/>
        <w:ind w:left="4820"/>
        <w:contextualSpacing/>
        <w:rPr>
          <w:sz w:val="28"/>
          <w:szCs w:val="28"/>
        </w:rPr>
      </w:pPr>
      <w:r w:rsidRPr="00FB5437">
        <w:rPr>
          <w:sz w:val="28"/>
          <w:szCs w:val="28"/>
        </w:rPr>
        <w:t>Ставропольского края</w:t>
      </w:r>
    </w:p>
    <w:p w14:paraId="587D402B" w14:textId="53CD172E" w:rsidR="00FB5437" w:rsidRPr="00FB5437" w:rsidRDefault="00FB5437" w:rsidP="00FB5437">
      <w:pPr>
        <w:keepNext/>
        <w:keepLines/>
        <w:ind w:left="4820"/>
        <w:contextualSpacing/>
        <w:rPr>
          <w:sz w:val="28"/>
          <w:szCs w:val="28"/>
        </w:rPr>
      </w:pPr>
      <w:r w:rsidRPr="00FB5437">
        <w:rPr>
          <w:sz w:val="28"/>
          <w:szCs w:val="28"/>
        </w:rPr>
        <w:t>от 28 апреля 2021 г. № 851-71</w:t>
      </w:r>
    </w:p>
    <w:p w14:paraId="58139BDE" w14:textId="77777777" w:rsidR="00FB5437" w:rsidRPr="00FB5437" w:rsidRDefault="00FB5437" w:rsidP="00FB5437">
      <w:pPr>
        <w:keepNext/>
        <w:keepLines/>
        <w:contextualSpacing/>
      </w:pPr>
    </w:p>
    <w:p w14:paraId="034F8338" w14:textId="7DFF1367" w:rsidR="00FB5437" w:rsidRDefault="00FB5437" w:rsidP="00FB5437">
      <w:pPr>
        <w:keepNext/>
        <w:keepLines/>
        <w:contextualSpacing/>
        <w:jc w:val="center"/>
        <w:rPr>
          <w:b/>
          <w:sz w:val="28"/>
          <w:szCs w:val="28"/>
        </w:rPr>
      </w:pPr>
    </w:p>
    <w:p w14:paraId="3D985280" w14:textId="77777777" w:rsidR="00FB5437" w:rsidRPr="00D9436F" w:rsidRDefault="00FB5437" w:rsidP="00FB5437">
      <w:pPr>
        <w:keepNext/>
        <w:keepLines/>
        <w:contextualSpacing/>
        <w:jc w:val="center"/>
        <w:rPr>
          <w:b/>
          <w:sz w:val="28"/>
          <w:szCs w:val="28"/>
        </w:rPr>
      </w:pPr>
    </w:p>
    <w:p w14:paraId="1C69C094" w14:textId="77777777" w:rsidR="00FB5437" w:rsidRPr="00D9436F" w:rsidRDefault="00FB5437" w:rsidP="00FB5437">
      <w:pPr>
        <w:keepNext/>
        <w:keepLines/>
        <w:contextualSpacing/>
        <w:jc w:val="center"/>
        <w:rPr>
          <w:b/>
          <w:sz w:val="28"/>
          <w:szCs w:val="28"/>
        </w:rPr>
      </w:pPr>
      <w:r w:rsidRPr="00D9436F">
        <w:rPr>
          <w:b/>
          <w:sz w:val="28"/>
          <w:szCs w:val="28"/>
        </w:rPr>
        <w:t>ОТЧЁТ</w:t>
      </w:r>
    </w:p>
    <w:p w14:paraId="200DC151" w14:textId="77777777" w:rsidR="00FB5437" w:rsidRPr="00D9436F" w:rsidRDefault="00FB5437" w:rsidP="00FB5437">
      <w:pPr>
        <w:keepNext/>
        <w:keepLines/>
        <w:contextualSpacing/>
        <w:jc w:val="center"/>
        <w:rPr>
          <w:b/>
          <w:sz w:val="28"/>
          <w:szCs w:val="28"/>
        </w:rPr>
      </w:pPr>
    </w:p>
    <w:p w14:paraId="4ABDF8D9" w14:textId="77777777" w:rsidR="00FB5437" w:rsidRPr="00D9436F" w:rsidRDefault="00FB5437" w:rsidP="00FB5437">
      <w:pPr>
        <w:keepNext/>
        <w:keepLines/>
        <w:contextualSpacing/>
        <w:jc w:val="center"/>
        <w:rPr>
          <w:b/>
          <w:sz w:val="28"/>
          <w:szCs w:val="28"/>
        </w:rPr>
      </w:pPr>
      <w:r w:rsidRPr="00D9436F">
        <w:rPr>
          <w:b/>
          <w:sz w:val="28"/>
          <w:szCs w:val="28"/>
        </w:rPr>
        <w:t>о деятельности контрольно-счётной палаты Георгиевского городского округа Ставропольского края за 2020 год</w:t>
      </w:r>
    </w:p>
    <w:p w14:paraId="34E432BA" w14:textId="046F5DAF" w:rsidR="00FB5437" w:rsidRDefault="00FB5437" w:rsidP="00FB5437">
      <w:pPr>
        <w:keepNext/>
        <w:keepLines/>
        <w:ind w:firstLine="851"/>
        <w:contextualSpacing/>
        <w:jc w:val="both"/>
        <w:rPr>
          <w:sz w:val="28"/>
          <w:szCs w:val="28"/>
        </w:rPr>
      </w:pPr>
    </w:p>
    <w:p w14:paraId="3F69BBF8" w14:textId="77777777" w:rsidR="00FB5437" w:rsidRDefault="00FB5437" w:rsidP="00BA1C8F">
      <w:pPr>
        <w:keepNext/>
        <w:keepLines/>
        <w:ind w:firstLine="709"/>
        <w:contextualSpacing/>
        <w:jc w:val="both"/>
        <w:rPr>
          <w:sz w:val="28"/>
          <w:szCs w:val="28"/>
        </w:rPr>
      </w:pPr>
    </w:p>
    <w:p w14:paraId="75006E0D" w14:textId="248459DC" w:rsidR="00FB5437" w:rsidRPr="00D9436F" w:rsidRDefault="00FB5437" w:rsidP="00BA1C8F">
      <w:pPr>
        <w:keepNext/>
        <w:keepLines/>
        <w:ind w:firstLine="709"/>
        <w:contextualSpacing/>
        <w:jc w:val="both"/>
        <w:rPr>
          <w:sz w:val="28"/>
          <w:szCs w:val="28"/>
        </w:rPr>
      </w:pPr>
      <w:r w:rsidRPr="00D9436F">
        <w:rPr>
          <w:sz w:val="28"/>
          <w:szCs w:val="28"/>
        </w:rPr>
        <w:t>Настоящий отчёт о деятельности контрольно-счётной палаты</w:t>
      </w:r>
      <w:r>
        <w:rPr>
          <w:sz w:val="28"/>
          <w:szCs w:val="28"/>
        </w:rPr>
        <w:t xml:space="preserve"> Георгиевского городского округа</w:t>
      </w:r>
      <w:r w:rsidRPr="00D9436F">
        <w:rPr>
          <w:sz w:val="28"/>
          <w:szCs w:val="28"/>
        </w:rPr>
        <w:t xml:space="preserve"> </w:t>
      </w:r>
      <w:r>
        <w:rPr>
          <w:sz w:val="28"/>
          <w:szCs w:val="28"/>
        </w:rPr>
        <w:t xml:space="preserve">Ставропольского края </w:t>
      </w:r>
      <w:r w:rsidRPr="00D9436F">
        <w:rPr>
          <w:sz w:val="28"/>
          <w:szCs w:val="28"/>
        </w:rPr>
        <w:t>за 2020 год подготовлен во исполнение подпункта 21.2 пункта 21 Положения о контрольно-счётной палате Георгиевского городского округа Ставропольского края, утверждённого решением Думы Георгиевского городского округа Ставропольского края от 28 ноября 2018 г. № 436-21 (с изменени</w:t>
      </w:r>
      <w:r>
        <w:rPr>
          <w:sz w:val="28"/>
          <w:szCs w:val="28"/>
        </w:rPr>
        <w:t>ями</w:t>
      </w:r>
      <w:r w:rsidRPr="00D9436F">
        <w:rPr>
          <w:sz w:val="28"/>
          <w:szCs w:val="28"/>
        </w:rPr>
        <w:t xml:space="preserve">, </w:t>
      </w:r>
      <w:r>
        <w:rPr>
          <w:sz w:val="28"/>
          <w:szCs w:val="28"/>
        </w:rPr>
        <w:t xml:space="preserve">внесенными </w:t>
      </w:r>
      <w:r w:rsidRPr="00D9436F">
        <w:rPr>
          <w:sz w:val="28"/>
          <w:szCs w:val="28"/>
        </w:rPr>
        <w:t>решением Думы Георгиевского городского округа Ставропольского края от 27 февраля 2019 г. № 492-25).</w:t>
      </w:r>
    </w:p>
    <w:p w14:paraId="2C8AE508" w14:textId="47A9C371" w:rsidR="00FB5437" w:rsidRDefault="00FB5437" w:rsidP="00BA1C8F">
      <w:pPr>
        <w:keepNext/>
        <w:keepLines/>
        <w:ind w:firstLine="709"/>
        <w:contextualSpacing/>
        <w:jc w:val="both"/>
        <w:rPr>
          <w:sz w:val="28"/>
          <w:szCs w:val="28"/>
        </w:rPr>
      </w:pPr>
      <w:r w:rsidRPr="00D9436F">
        <w:rPr>
          <w:sz w:val="28"/>
          <w:szCs w:val="28"/>
        </w:rPr>
        <w:t>В отчёте отражены результаты деятельности контрольно-счётной палаты Георгиевского городского округа Ставропольского края (далее</w:t>
      </w:r>
      <w:r>
        <w:rPr>
          <w:sz w:val="28"/>
          <w:szCs w:val="28"/>
        </w:rPr>
        <w:t xml:space="preserve"> -</w:t>
      </w:r>
      <w:r w:rsidRPr="00D9436F">
        <w:rPr>
          <w:sz w:val="28"/>
          <w:szCs w:val="28"/>
        </w:rPr>
        <w:t xml:space="preserve"> контрольно-сч</w:t>
      </w:r>
      <w:r>
        <w:rPr>
          <w:sz w:val="28"/>
          <w:szCs w:val="28"/>
        </w:rPr>
        <w:t>ё</w:t>
      </w:r>
      <w:r w:rsidRPr="00D9436F">
        <w:rPr>
          <w:sz w:val="28"/>
          <w:szCs w:val="28"/>
        </w:rPr>
        <w:t>тная палата) по выполнению возложенных задач и реализации полномочий, определенных действующим законодательством.</w:t>
      </w:r>
    </w:p>
    <w:p w14:paraId="70C82F57" w14:textId="77777777" w:rsidR="00FB5437" w:rsidRPr="00D9436F" w:rsidRDefault="00FB5437" w:rsidP="00FB5437">
      <w:pPr>
        <w:keepNext/>
        <w:keepLines/>
        <w:ind w:firstLine="851"/>
        <w:contextualSpacing/>
        <w:jc w:val="both"/>
        <w:rPr>
          <w:sz w:val="28"/>
          <w:szCs w:val="28"/>
        </w:rPr>
      </w:pPr>
    </w:p>
    <w:p w14:paraId="67812491" w14:textId="6BDD611E" w:rsidR="00FB5437" w:rsidRDefault="00FB5437" w:rsidP="00FB5437">
      <w:pPr>
        <w:keepNext/>
        <w:keepLines/>
        <w:contextualSpacing/>
        <w:jc w:val="center"/>
        <w:rPr>
          <w:b/>
          <w:bCs/>
          <w:sz w:val="28"/>
          <w:szCs w:val="28"/>
        </w:rPr>
      </w:pPr>
      <w:r w:rsidRPr="00D9436F">
        <w:rPr>
          <w:b/>
          <w:bCs/>
          <w:sz w:val="28"/>
          <w:szCs w:val="28"/>
        </w:rPr>
        <w:t>1. Правовое регулирование деятельности</w:t>
      </w:r>
    </w:p>
    <w:p w14:paraId="26E3B8BB" w14:textId="77777777" w:rsidR="00FB5437" w:rsidRPr="00D9436F" w:rsidRDefault="00FB5437" w:rsidP="00FB5437">
      <w:pPr>
        <w:keepNext/>
        <w:keepLines/>
        <w:contextualSpacing/>
        <w:jc w:val="center"/>
        <w:rPr>
          <w:sz w:val="28"/>
          <w:szCs w:val="28"/>
        </w:rPr>
      </w:pPr>
    </w:p>
    <w:p w14:paraId="6064C583" w14:textId="13F784DB" w:rsidR="00FB5437" w:rsidRPr="00D9436F" w:rsidRDefault="00FB5437" w:rsidP="00FB5437">
      <w:pPr>
        <w:keepNext/>
        <w:keepLines/>
        <w:ind w:firstLine="709"/>
        <w:contextualSpacing/>
        <w:jc w:val="both"/>
        <w:rPr>
          <w:sz w:val="28"/>
          <w:szCs w:val="28"/>
        </w:rPr>
      </w:pPr>
      <w:r w:rsidRPr="00D9436F">
        <w:rPr>
          <w:sz w:val="28"/>
          <w:szCs w:val="28"/>
        </w:rPr>
        <w:t>Правовое регулирование организации и деятельности контрольно-счётной палаты в 2020 году определялись Конституцией Российской Федерации, Бюджетным кодексом Российской Федерации</w:t>
      </w:r>
      <w:r>
        <w:rPr>
          <w:sz w:val="28"/>
          <w:szCs w:val="28"/>
        </w:rPr>
        <w:t xml:space="preserve"> </w:t>
      </w:r>
      <w:r w:rsidRPr="00D9436F">
        <w:rPr>
          <w:sz w:val="28"/>
          <w:szCs w:val="28"/>
        </w:rPr>
        <w:t>(далее - БК РФ), Федеральным законом от 06</w:t>
      </w:r>
      <w:r>
        <w:rPr>
          <w:sz w:val="28"/>
          <w:szCs w:val="28"/>
        </w:rPr>
        <w:t xml:space="preserve"> октября </w:t>
      </w:r>
      <w:r w:rsidRPr="00D9436F">
        <w:rPr>
          <w:sz w:val="28"/>
          <w:szCs w:val="28"/>
        </w:rPr>
        <w:t xml:space="preserve">2003 </w:t>
      </w:r>
      <w:r>
        <w:rPr>
          <w:sz w:val="28"/>
          <w:szCs w:val="28"/>
        </w:rPr>
        <w:t xml:space="preserve">г. </w:t>
      </w:r>
      <w:r w:rsidRPr="00D9436F">
        <w:rPr>
          <w:sz w:val="28"/>
          <w:szCs w:val="28"/>
        </w:rPr>
        <w:t>№ 131-ФЗ «Об общих принципах организации местного самоуправления в Российской Федерации», Федеральным законом от 07</w:t>
      </w:r>
      <w:r>
        <w:rPr>
          <w:sz w:val="28"/>
          <w:szCs w:val="28"/>
        </w:rPr>
        <w:t xml:space="preserve"> февраля </w:t>
      </w:r>
      <w:r w:rsidRPr="00D9436F">
        <w:rPr>
          <w:sz w:val="28"/>
          <w:szCs w:val="28"/>
        </w:rPr>
        <w:t xml:space="preserve">2011 </w:t>
      </w:r>
      <w:r>
        <w:rPr>
          <w:sz w:val="28"/>
          <w:szCs w:val="28"/>
        </w:rPr>
        <w:t xml:space="preserve">г. </w:t>
      </w:r>
      <w:r w:rsidRPr="00D9436F">
        <w:rPr>
          <w:sz w:val="28"/>
          <w:szCs w:val="28"/>
        </w:rPr>
        <w:t>№ 6-ФЗ «Об общих принципах организации и деятельности контрольно-счётных органов субъектов Российской Федерации и муниципальных образований»</w:t>
      </w:r>
      <w:r>
        <w:rPr>
          <w:sz w:val="28"/>
          <w:szCs w:val="28"/>
        </w:rPr>
        <w:t xml:space="preserve"> (далее -</w:t>
      </w:r>
      <w:r w:rsidRPr="00E4648C">
        <w:t xml:space="preserve"> </w:t>
      </w:r>
      <w:r w:rsidRPr="00E4648C">
        <w:rPr>
          <w:sz w:val="28"/>
          <w:szCs w:val="28"/>
        </w:rPr>
        <w:t>Федеральный закон № 6-ФЗ</w:t>
      </w:r>
      <w:r>
        <w:rPr>
          <w:sz w:val="28"/>
          <w:szCs w:val="28"/>
        </w:rPr>
        <w:t>)</w:t>
      </w:r>
      <w:r w:rsidRPr="00D9436F">
        <w:rPr>
          <w:sz w:val="28"/>
          <w:szCs w:val="28"/>
        </w:rPr>
        <w:t xml:space="preserve">, Уставом </w:t>
      </w:r>
      <w:r>
        <w:rPr>
          <w:sz w:val="28"/>
          <w:szCs w:val="28"/>
        </w:rPr>
        <w:t xml:space="preserve">Георгиевского </w:t>
      </w:r>
      <w:r w:rsidRPr="00D9436F">
        <w:rPr>
          <w:sz w:val="28"/>
          <w:szCs w:val="28"/>
        </w:rPr>
        <w:t>городского округа</w:t>
      </w:r>
      <w:r>
        <w:rPr>
          <w:sz w:val="28"/>
          <w:szCs w:val="28"/>
        </w:rPr>
        <w:t xml:space="preserve"> </w:t>
      </w:r>
      <w:r w:rsidRPr="00D9436F">
        <w:rPr>
          <w:sz w:val="28"/>
          <w:szCs w:val="28"/>
        </w:rPr>
        <w:t xml:space="preserve">Ставропольского края </w:t>
      </w:r>
      <w:r>
        <w:rPr>
          <w:sz w:val="28"/>
          <w:szCs w:val="28"/>
        </w:rPr>
        <w:t>(далее – Устав округа)</w:t>
      </w:r>
      <w:r w:rsidRPr="00D9436F">
        <w:rPr>
          <w:sz w:val="28"/>
          <w:szCs w:val="28"/>
        </w:rPr>
        <w:t>, Положением о контрольно-счётной палате Георгиевского городского округа Ставропольского края и иными муниципальными правовыми актами.</w:t>
      </w:r>
    </w:p>
    <w:p w14:paraId="14FA0F94" w14:textId="77777777" w:rsidR="00FB5437" w:rsidRPr="00D9436F" w:rsidRDefault="00FB5437" w:rsidP="00FB5437">
      <w:pPr>
        <w:keepNext/>
        <w:keepLines/>
        <w:ind w:firstLine="709"/>
        <w:contextualSpacing/>
        <w:jc w:val="both"/>
        <w:rPr>
          <w:sz w:val="28"/>
          <w:szCs w:val="28"/>
        </w:rPr>
      </w:pPr>
      <w:r w:rsidRPr="00D9436F">
        <w:rPr>
          <w:sz w:val="28"/>
          <w:szCs w:val="28"/>
        </w:rPr>
        <w:t xml:space="preserve">В соответствии с Федеральным законом </w:t>
      </w:r>
      <w:r>
        <w:rPr>
          <w:sz w:val="28"/>
          <w:szCs w:val="28"/>
        </w:rPr>
        <w:t>№ 6-ФЗ</w:t>
      </w:r>
      <w:r w:rsidRPr="00D9436F">
        <w:rPr>
          <w:sz w:val="28"/>
          <w:szCs w:val="28"/>
        </w:rPr>
        <w:t xml:space="preserve"> контрольно-счётная палата является постоянно действующим органом внешнего муниципального финансового контроля.</w:t>
      </w:r>
    </w:p>
    <w:p w14:paraId="58346433" w14:textId="03F48AE6" w:rsidR="00FB5437" w:rsidRPr="00D9436F" w:rsidRDefault="00FB5437" w:rsidP="00FB5437">
      <w:pPr>
        <w:keepNext/>
        <w:keepLines/>
        <w:ind w:firstLine="709"/>
        <w:contextualSpacing/>
        <w:jc w:val="both"/>
        <w:rPr>
          <w:sz w:val="28"/>
          <w:szCs w:val="28"/>
        </w:rPr>
      </w:pPr>
      <w:bookmarkStart w:id="0" w:name="sub_102"/>
      <w:r w:rsidRPr="00D9436F">
        <w:rPr>
          <w:sz w:val="28"/>
          <w:szCs w:val="28"/>
        </w:rPr>
        <w:lastRenderedPageBreak/>
        <w:t xml:space="preserve">Контрольно-счётная палата в отчётном году осуществляла внешний муниципальный финансовый контроль за формированием и исполнением бюджета Георгиевского городского округа Ставропольского края (далее – бюджет округа), соблюдением установленного порядка управления и распоряжения муниципальным имуществом в соответствии с БК РФ, </w:t>
      </w:r>
      <w:hyperlink r:id="rId9" w:history="1">
        <w:r w:rsidRPr="00D9436F">
          <w:rPr>
            <w:sz w:val="28"/>
            <w:szCs w:val="28"/>
          </w:rPr>
          <w:t>Федеральным законом</w:t>
        </w:r>
      </w:hyperlink>
      <w:r w:rsidRPr="00D9436F">
        <w:rPr>
          <w:sz w:val="28"/>
          <w:szCs w:val="28"/>
        </w:rPr>
        <w:t xml:space="preserve"> №</w:t>
      </w:r>
      <w:r>
        <w:rPr>
          <w:sz w:val="28"/>
          <w:szCs w:val="28"/>
        </w:rPr>
        <w:t xml:space="preserve"> </w:t>
      </w:r>
      <w:r w:rsidRPr="00D9436F">
        <w:rPr>
          <w:sz w:val="28"/>
          <w:szCs w:val="28"/>
        </w:rPr>
        <w:t xml:space="preserve">6-ФЗ, </w:t>
      </w:r>
      <w:bookmarkEnd w:id="0"/>
      <w:r w:rsidRPr="00D9436F">
        <w:rPr>
          <w:sz w:val="28"/>
          <w:szCs w:val="28"/>
        </w:rPr>
        <w:t>Уставом округа, решением Думы Георгиевского городского округа Ставропольского края от 26 сентября 2018 г. № 400-18 «Об утверждении Положения о бюджетном процессе в Георгиевском городском округе Ставропольского края», решением Думы города Георгиевска от 31 мая 2017 года № 940-76 «Об утверждении Порядка осуществления контрольно-счётной палатой Георгиевского городского округа Ставропольского края полномочий по внешнему муниципальному финансовому контролю».</w:t>
      </w:r>
    </w:p>
    <w:p w14:paraId="5F7D4B5F" w14:textId="77777777" w:rsidR="00FB5437" w:rsidRDefault="00FB5437" w:rsidP="00FB5437">
      <w:pPr>
        <w:keepNext/>
        <w:keepLines/>
        <w:ind w:firstLine="709"/>
        <w:contextualSpacing/>
        <w:jc w:val="both"/>
        <w:rPr>
          <w:sz w:val="28"/>
          <w:szCs w:val="28"/>
        </w:rPr>
      </w:pPr>
      <w:r w:rsidRPr="00D9436F">
        <w:rPr>
          <w:sz w:val="28"/>
          <w:szCs w:val="28"/>
        </w:rPr>
        <w:t>Контроль осуществлялся путём проведения п</w:t>
      </w:r>
      <w:r>
        <w:rPr>
          <w:sz w:val="28"/>
          <w:szCs w:val="28"/>
        </w:rPr>
        <w:t>роверок главных распорядителей</w:t>
      </w:r>
      <w:r w:rsidRPr="00D9436F">
        <w:rPr>
          <w:sz w:val="28"/>
          <w:szCs w:val="28"/>
        </w:rPr>
        <w:t xml:space="preserve"> и получателей средств бюджета округа, муниципальных предприятий, а также в ходе подготовки заключений по результатам экспертизы проекта бюджета, изменений бюджета, отчётов о его исполнении, муниципальных программ и проектов муниципальных правовых актов, проверок управления и использования муниципального имущества.</w:t>
      </w:r>
    </w:p>
    <w:p w14:paraId="069C0C27" w14:textId="6C639C48" w:rsidR="00FB5437" w:rsidRPr="00D9436F" w:rsidRDefault="00FB5437" w:rsidP="00FB5437">
      <w:pPr>
        <w:keepNext/>
        <w:keepLines/>
        <w:ind w:firstLine="709"/>
        <w:contextualSpacing/>
        <w:jc w:val="both"/>
        <w:rPr>
          <w:sz w:val="28"/>
          <w:szCs w:val="28"/>
        </w:rPr>
      </w:pPr>
      <w:r w:rsidRPr="00D9436F">
        <w:rPr>
          <w:sz w:val="28"/>
          <w:szCs w:val="28"/>
        </w:rPr>
        <w:t>Деятельность контрольно-сч</w:t>
      </w:r>
      <w:r>
        <w:rPr>
          <w:sz w:val="28"/>
          <w:szCs w:val="28"/>
        </w:rPr>
        <w:t>ё</w:t>
      </w:r>
      <w:r w:rsidRPr="00D9436F">
        <w:rPr>
          <w:sz w:val="28"/>
          <w:szCs w:val="28"/>
        </w:rPr>
        <w:t>тной палаты осуществлялась в соответствии с планом работы на 2020 год, утвержденным председателем контрольно-сч</w:t>
      </w:r>
      <w:r>
        <w:rPr>
          <w:sz w:val="28"/>
          <w:szCs w:val="28"/>
        </w:rPr>
        <w:t>ё</w:t>
      </w:r>
      <w:r w:rsidRPr="00D9436F">
        <w:rPr>
          <w:sz w:val="28"/>
          <w:szCs w:val="28"/>
        </w:rPr>
        <w:t>тной палат</w:t>
      </w:r>
      <w:r>
        <w:rPr>
          <w:sz w:val="28"/>
          <w:szCs w:val="28"/>
        </w:rPr>
        <w:t>ы</w:t>
      </w:r>
      <w:r w:rsidRPr="00D9436F">
        <w:rPr>
          <w:sz w:val="28"/>
          <w:szCs w:val="28"/>
        </w:rPr>
        <w:t>.</w:t>
      </w:r>
    </w:p>
    <w:p w14:paraId="2B8AF8A7" w14:textId="77777777" w:rsidR="00FB5437" w:rsidRPr="00D9436F" w:rsidRDefault="00FB5437" w:rsidP="00FB5437">
      <w:pPr>
        <w:keepNext/>
        <w:keepLines/>
        <w:ind w:firstLine="709"/>
        <w:contextualSpacing/>
      </w:pPr>
    </w:p>
    <w:p w14:paraId="0D71F942" w14:textId="77777777" w:rsidR="00FB5437" w:rsidRPr="00D9436F" w:rsidRDefault="00FB5437" w:rsidP="00FB5437">
      <w:pPr>
        <w:keepNext/>
        <w:keepLines/>
        <w:contextualSpacing/>
        <w:jc w:val="center"/>
        <w:rPr>
          <w:sz w:val="28"/>
          <w:szCs w:val="28"/>
        </w:rPr>
      </w:pPr>
      <w:r w:rsidRPr="00D9436F">
        <w:rPr>
          <w:b/>
          <w:bCs/>
          <w:sz w:val="28"/>
          <w:szCs w:val="28"/>
        </w:rPr>
        <w:t>2. Основные итоги деятельности</w:t>
      </w:r>
    </w:p>
    <w:p w14:paraId="6874239A" w14:textId="77777777" w:rsidR="00FB5437" w:rsidRPr="00D9436F" w:rsidRDefault="00FB5437" w:rsidP="00FB5437">
      <w:pPr>
        <w:keepNext/>
        <w:keepLines/>
        <w:contextualSpacing/>
        <w:jc w:val="center"/>
        <w:rPr>
          <w:sz w:val="28"/>
          <w:szCs w:val="28"/>
        </w:rPr>
      </w:pPr>
      <w:r w:rsidRPr="00D9436F">
        <w:rPr>
          <w:b/>
          <w:bCs/>
          <w:sz w:val="28"/>
          <w:szCs w:val="28"/>
        </w:rPr>
        <w:t>контрольно-счётной палаты в 2020 году</w:t>
      </w:r>
    </w:p>
    <w:p w14:paraId="4A86C7DA" w14:textId="77777777" w:rsidR="00FB5437" w:rsidRPr="00D9436F" w:rsidRDefault="00FB5437" w:rsidP="00FB5437">
      <w:pPr>
        <w:keepNext/>
        <w:keepLines/>
        <w:ind w:firstLine="993"/>
        <w:contextualSpacing/>
        <w:rPr>
          <w:sz w:val="28"/>
          <w:szCs w:val="28"/>
        </w:rPr>
      </w:pPr>
      <w:r w:rsidRPr="00D9436F">
        <w:rPr>
          <w:sz w:val="28"/>
          <w:szCs w:val="28"/>
        </w:rPr>
        <w:t> </w:t>
      </w:r>
    </w:p>
    <w:p w14:paraId="2FADC82B" w14:textId="185EB40A" w:rsidR="00FB5437" w:rsidRPr="00D9436F" w:rsidRDefault="00FB5437" w:rsidP="00FB5437">
      <w:pPr>
        <w:keepNext/>
        <w:keepLines/>
        <w:ind w:firstLine="709"/>
        <w:contextualSpacing/>
        <w:jc w:val="both"/>
        <w:rPr>
          <w:sz w:val="28"/>
          <w:szCs w:val="28"/>
        </w:rPr>
      </w:pPr>
      <w:r w:rsidRPr="00D9436F">
        <w:rPr>
          <w:sz w:val="28"/>
          <w:szCs w:val="28"/>
        </w:rPr>
        <w:t xml:space="preserve">На протяжении отчётного года велась планомерная работа, связанная с организацией и осуществлением деятельности контрольно-счётной палаты в соответствии с утверждённым </w:t>
      </w:r>
      <w:r>
        <w:rPr>
          <w:sz w:val="28"/>
          <w:szCs w:val="28"/>
        </w:rPr>
        <w:t>п</w:t>
      </w:r>
      <w:r w:rsidRPr="00D9436F">
        <w:rPr>
          <w:sz w:val="28"/>
          <w:szCs w:val="28"/>
        </w:rPr>
        <w:t>ланом. Для обеспечения сбалансированности, комплексности и достаточности контрольных и экспертно-аналитических мероприятий, а также востребованности их результатов, в основу плана работы контрольно-счетной палаты на 2020 год были положены мероприятия, запланированные контрольно-сч</w:t>
      </w:r>
      <w:r>
        <w:rPr>
          <w:sz w:val="28"/>
          <w:szCs w:val="28"/>
        </w:rPr>
        <w:t>ё</w:t>
      </w:r>
      <w:r w:rsidRPr="00D9436F">
        <w:rPr>
          <w:sz w:val="28"/>
          <w:szCs w:val="28"/>
        </w:rPr>
        <w:t>тной палатой на основе анализа информации и определения приоритетных направлений контроля, а также предложений Думы</w:t>
      </w:r>
      <w:r>
        <w:rPr>
          <w:sz w:val="28"/>
          <w:szCs w:val="28"/>
        </w:rPr>
        <w:t xml:space="preserve"> Георгиевского городского округа Ставропольского края (далее - Дума)</w:t>
      </w:r>
      <w:r w:rsidRPr="00D9436F">
        <w:rPr>
          <w:sz w:val="28"/>
          <w:szCs w:val="28"/>
        </w:rPr>
        <w:t>, администрации Георгиевского городского округа</w:t>
      </w:r>
      <w:r w:rsidRPr="00FB5437">
        <w:rPr>
          <w:sz w:val="28"/>
          <w:szCs w:val="28"/>
        </w:rPr>
        <w:t xml:space="preserve"> </w:t>
      </w:r>
      <w:r>
        <w:rPr>
          <w:sz w:val="28"/>
          <w:szCs w:val="28"/>
        </w:rPr>
        <w:t>Ставропольского края (далее - А</w:t>
      </w:r>
      <w:r w:rsidRPr="00D9436F">
        <w:rPr>
          <w:sz w:val="28"/>
          <w:szCs w:val="28"/>
        </w:rPr>
        <w:t>дминистраци</w:t>
      </w:r>
      <w:r>
        <w:rPr>
          <w:sz w:val="28"/>
          <w:szCs w:val="28"/>
        </w:rPr>
        <w:t>я)</w:t>
      </w:r>
      <w:r w:rsidRPr="00D9436F">
        <w:rPr>
          <w:sz w:val="28"/>
          <w:szCs w:val="28"/>
        </w:rPr>
        <w:t>, прокуратуры.</w:t>
      </w:r>
    </w:p>
    <w:p w14:paraId="38E4E885" w14:textId="77777777" w:rsidR="00FB5437" w:rsidRPr="00D9436F" w:rsidRDefault="00FB5437" w:rsidP="00FB5437">
      <w:pPr>
        <w:keepNext/>
        <w:keepLines/>
        <w:ind w:firstLine="709"/>
        <w:contextualSpacing/>
        <w:jc w:val="both"/>
        <w:rPr>
          <w:sz w:val="28"/>
          <w:szCs w:val="28"/>
        </w:rPr>
      </w:pPr>
      <w:r w:rsidRPr="00D9436F">
        <w:rPr>
          <w:sz w:val="28"/>
          <w:szCs w:val="28"/>
        </w:rPr>
        <w:t>План работы контрольно-счётной палаты на 2020 год направлен на аналитическую деятельность, на опережение, на выявление причин, которые способствуют возникновению финансовых нарушений. Цель аналитической работы – установление причин и исключение возможности нецелевого, неэффективного использования бюджетных средств и муниципального имущества.</w:t>
      </w:r>
    </w:p>
    <w:p w14:paraId="7177CDF0" w14:textId="3EECF46B" w:rsidR="00FB5437" w:rsidRDefault="00FB5437" w:rsidP="00FB5437">
      <w:pPr>
        <w:keepNext/>
        <w:keepLines/>
        <w:ind w:firstLine="709"/>
        <w:contextualSpacing/>
        <w:jc w:val="both"/>
        <w:rPr>
          <w:sz w:val="28"/>
          <w:szCs w:val="28"/>
        </w:rPr>
      </w:pPr>
      <w:r w:rsidRPr="00D9436F">
        <w:rPr>
          <w:sz w:val="28"/>
          <w:szCs w:val="28"/>
        </w:rPr>
        <w:t>Общий объем проверенных средств бюджета округа составил в сумме 4 045 592,0 тыс.</w:t>
      </w:r>
      <w:r>
        <w:rPr>
          <w:sz w:val="28"/>
          <w:szCs w:val="28"/>
        </w:rPr>
        <w:t xml:space="preserve"> </w:t>
      </w:r>
      <w:r w:rsidRPr="00D9436F">
        <w:rPr>
          <w:sz w:val="28"/>
          <w:szCs w:val="28"/>
        </w:rPr>
        <w:t>руб., из них за 2018 год – 65 553,6 тыс.</w:t>
      </w:r>
      <w:r>
        <w:rPr>
          <w:sz w:val="28"/>
          <w:szCs w:val="28"/>
        </w:rPr>
        <w:t xml:space="preserve"> </w:t>
      </w:r>
      <w:r w:rsidRPr="00D9436F">
        <w:rPr>
          <w:sz w:val="28"/>
          <w:szCs w:val="28"/>
        </w:rPr>
        <w:t>руб., 2019 год – 3 968 405,2 тыс.</w:t>
      </w:r>
      <w:r>
        <w:rPr>
          <w:sz w:val="28"/>
          <w:szCs w:val="28"/>
        </w:rPr>
        <w:t xml:space="preserve"> </w:t>
      </w:r>
      <w:r w:rsidRPr="00D9436F">
        <w:rPr>
          <w:sz w:val="28"/>
          <w:szCs w:val="28"/>
        </w:rPr>
        <w:t>руб., 2020 год – 11 633,27 тыс.</w:t>
      </w:r>
      <w:r>
        <w:rPr>
          <w:sz w:val="28"/>
          <w:szCs w:val="28"/>
        </w:rPr>
        <w:t xml:space="preserve"> </w:t>
      </w:r>
      <w:r w:rsidRPr="00D9436F">
        <w:rPr>
          <w:sz w:val="28"/>
          <w:szCs w:val="28"/>
        </w:rPr>
        <w:t>руб.</w:t>
      </w:r>
    </w:p>
    <w:p w14:paraId="18376E7D" w14:textId="6BA9E80F" w:rsidR="00FB5437" w:rsidRDefault="00FB5437" w:rsidP="00FB5437">
      <w:pPr>
        <w:keepNext/>
        <w:keepLines/>
        <w:ind w:firstLine="709"/>
        <w:contextualSpacing/>
        <w:jc w:val="both"/>
        <w:rPr>
          <w:color w:val="FF0000"/>
          <w:sz w:val="28"/>
          <w:szCs w:val="28"/>
        </w:rPr>
      </w:pPr>
      <w:r w:rsidRPr="00D9436F">
        <w:rPr>
          <w:sz w:val="28"/>
          <w:szCs w:val="28"/>
        </w:rPr>
        <w:lastRenderedPageBreak/>
        <w:t>Значительный рост проверенных средств по сравнению с аналогичным периодом прошлого года (+ 396 </w:t>
      </w:r>
      <w:r>
        <w:rPr>
          <w:sz w:val="28"/>
          <w:szCs w:val="28"/>
        </w:rPr>
        <w:t>312</w:t>
      </w:r>
      <w:r w:rsidRPr="00D9436F">
        <w:rPr>
          <w:sz w:val="28"/>
          <w:szCs w:val="28"/>
        </w:rPr>
        <w:t>,0 тыс.</w:t>
      </w:r>
      <w:r>
        <w:rPr>
          <w:sz w:val="28"/>
          <w:szCs w:val="28"/>
        </w:rPr>
        <w:t xml:space="preserve"> </w:t>
      </w:r>
      <w:r w:rsidRPr="00D9436F">
        <w:rPr>
          <w:sz w:val="28"/>
          <w:szCs w:val="28"/>
        </w:rPr>
        <w:t>руб.) связан в основном с тем, что бюджет округа 2019 года больше бюджета округа 2018 года при проверк</w:t>
      </w:r>
      <w:r>
        <w:rPr>
          <w:sz w:val="28"/>
          <w:szCs w:val="28"/>
        </w:rPr>
        <w:t>е</w:t>
      </w:r>
      <w:r w:rsidRPr="00D9436F">
        <w:rPr>
          <w:sz w:val="28"/>
          <w:szCs w:val="28"/>
        </w:rPr>
        <w:t xml:space="preserve"> достоверности, полноты и соответствия нормативным требованиям составления и предоставления бюджетной отчётности главных администраторов бюджетных средств за 2018-2019 годы</w:t>
      </w:r>
      <w:r w:rsidRPr="00D9436F">
        <w:rPr>
          <w:color w:val="FF0000"/>
          <w:sz w:val="28"/>
          <w:szCs w:val="28"/>
        </w:rPr>
        <w:t>.</w:t>
      </w:r>
    </w:p>
    <w:p w14:paraId="70386555" w14:textId="3E945EA5" w:rsidR="00FB5437" w:rsidRDefault="00FB5437" w:rsidP="00FB5437">
      <w:pPr>
        <w:keepNext/>
        <w:keepLines/>
        <w:ind w:firstLine="709"/>
        <w:contextualSpacing/>
        <w:jc w:val="both"/>
        <w:rPr>
          <w:color w:val="FF0000"/>
          <w:sz w:val="28"/>
          <w:szCs w:val="28"/>
        </w:rPr>
      </w:pPr>
    </w:p>
    <w:p w14:paraId="5CFFC804" w14:textId="77777777" w:rsidR="00FB5437" w:rsidRDefault="00FB5437" w:rsidP="00FB5437">
      <w:pPr>
        <w:keepNext/>
        <w:keepLines/>
        <w:ind w:firstLine="709"/>
        <w:contextualSpacing/>
        <w:jc w:val="both"/>
        <w:rPr>
          <w:color w:val="FF0000"/>
          <w:sz w:val="28"/>
          <w:szCs w:val="28"/>
        </w:rPr>
      </w:pPr>
    </w:p>
    <w:p w14:paraId="21966F4E" w14:textId="5BA926C1" w:rsidR="00FB5437" w:rsidRDefault="00FB5437" w:rsidP="00FB5437">
      <w:pPr>
        <w:keepNext/>
        <w:keepLines/>
        <w:contextualSpacing/>
        <w:jc w:val="both"/>
        <w:rPr>
          <w:sz w:val="28"/>
          <w:szCs w:val="28"/>
        </w:rPr>
      </w:pPr>
      <w:r w:rsidRPr="00D9436F">
        <w:rPr>
          <w:sz w:val="28"/>
          <w:szCs w:val="28"/>
        </w:rPr>
        <w:t>Для сравнения:</w:t>
      </w:r>
    </w:p>
    <w:p w14:paraId="393A4B17" w14:textId="77777777" w:rsidR="00FB5437" w:rsidRPr="00D9436F" w:rsidRDefault="00FB5437" w:rsidP="00FB5437">
      <w:pPr>
        <w:keepNext/>
        <w:keepLines/>
        <w:contextualSpacing/>
        <w:jc w:val="both"/>
        <w:rPr>
          <w:sz w:val="28"/>
          <w:szCs w:val="28"/>
        </w:rPr>
      </w:pPr>
    </w:p>
    <w:p w14:paraId="2338B82A" w14:textId="77777777" w:rsidR="00FB5437" w:rsidRPr="00D9436F" w:rsidRDefault="00FB5437" w:rsidP="00FB5437">
      <w:pPr>
        <w:keepNext/>
        <w:keepLines/>
        <w:contextualSpacing/>
        <w:jc w:val="both"/>
        <w:rPr>
          <w:sz w:val="28"/>
          <w:szCs w:val="28"/>
        </w:rPr>
      </w:pPr>
      <w:r w:rsidRPr="00D9436F">
        <w:rPr>
          <w:noProof/>
        </w:rPr>
        <w:drawing>
          <wp:inline distT="0" distB="0" distL="0" distR="0" wp14:anchorId="231A129C" wp14:editId="3A48A890">
            <wp:extent cx="5940425" cy="2962275"/>
            <wp:effectExtent l="0" t="0" r="317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74F2329" w14:textId="0204A0D6" w:rsidR="00FB5437" w:rsidRDefault="00FB5437" w:rsidP="00FB5437">
      <w:pPr>
        <w:keepNext/>
        <w:keepLines/>
        <w:contextualSpacing/>
        <w:jc w:val="both"/>
        <w:rPr>
          <w:sz w:val="28"/>
          <w:szCs w:val="28"/>
        </w:rPr>
      </w:pPr>
    </w:p>
    <w:p w14:paraId="069ADA0C" w14:textId="70B50DFE" w:rsidR="00FB5437" w:rsidRDefault="00FB5437" w:rsidP="00FB5437">
      <w:pPr>
        <w:keepNext/>
        <w:keepLines/>
        <w:contextualSpacing/>
        <w:jc w:val="both"/>
        <w:rPr>
          <w:sz w:val="28"/>
          <w:szCs w:val="28"/>
        </w:rPr>
      </w:pPr>
    </w:p>
    <w:p w14:paraId="6CE6C6B3" w14:textId="6C61C3ED" w:rsidR="00FB5437" w:rsidRDefault="00FB5437" w:rsidP="00FB5437">
      <w:pPr>
        <w:keepNext/>
        <w:keepLines/>
        <w:contextualSpacing/>
        <w:jc w:val="both"/>
        <w:rPr>
          <w:sz w:val="28"/>
          <w:szCs w:val="28"/>
        </w:rPr>
      </w:pPr>
    </w:p>
    <w:p w14:paraId="7DA64185" w14:textId="6E2C9734" w:rsidR="00FB5437" w:rsidRDefault="00FB5437" w:rsidP="00FB5437">
      <w:pPr>
        <w:keepNext/>
        <w:keepLines/>
        <w:contextualSpacing/>
        <w:jc w:val="both"/>
        <w:rPr>
          <w:sz w:val="28"/>
          <w:szCs w:val="28"/>
        </w:rPr>
      </w:pPr>
    </w:p>
    <w:p w14:paraId="3FB1AAE4" w14:textId="1DF5B031" w:rsidR="00FB5437" w:rsidRDefault="00FB5437" w:rsidP="00FB5437">
      <w:pPr>
        <w:keepNext/>
        <w:keepLines/>
        <w:contextualSpacing/>
        <w:jc w:val="both"/>
        <w:rPr>
          <w:sz w:val="28"/>
          <w:szCs w:val="28"/>
        </w:rPr>
      </w:pPr>
    </w:p>
    <w:p w14:paraId="75750696" w14:textId="258AB0F0" w:rsidR="00FB5437" w:rsidRDefault="00FB5437" w:rsidP="00FB5437">
      <w:pPr>
        <w:keepNext/>
        <w:keepLines/>
        <w:contextualSpacing/>
        <w:jc w:val="both"/>
        <w:rPr>
          <w:sz w:val="28"/>
          <w:szCs w:val="28"/>
        </w:rPr>
      </w:pPr>
    </w:p>
    <w:p w14:paraId="54B2B82F" w14:textId="6750CA79" w:rsidR="00FB5437" w:rsidRDefault="00FB5437" w:rsidP="00FB5437">
      <w:pPr>
        <w:keepNext/>
        <w:keepLines/>
        <w:contextualSpacing/>
        <w:jc w:val="both"/>
        <w:rPr>
          <w:sz w:val="28"/>
          <w:szCs w:val="28"/>
        </w:rPr>
      </w:pPr>
    </w:p>
    <w:p w14:paraId="21747746" w14:textId="0C1080D0" w:rsidR="00FB5437" w:rsidRDefault="00FB5437" w:rsidP="00FB5437">
      <w:pPr>
        <w:keepNext/>
        <w:keepLines/>
        <w:contextualSpacing/>
        <w:jc w:val="both"/>
        <w:rPr>
          <w:sz w:val="28"/>
          <w:szCs w:val="28"/>
        </w:rPr>
      </w:pPr>
    </w:p>
    <w:p w14:paraId="702A70DE" w14:textId="2738F587" w:rsidR="00FB5437" w:rsidRDefault="00FB5437" w:rsidP="00FB5437">
      <w:pPr>
        <w:keepNext/>
        <w:keepLines/>
        <w:contextualSpacing/>
        <w:jc w:val="both"/>
        <w:rPr>
          <w:sz w:val="28"/>
          <w:szCs w:val="28"/>
        </w:rPr>
      </w:pPr>
    </w:p>
    <w:p w14:paraId="4F2FFFB4" w14:textId="7F71770D" w:rsidR="00FB5437" w:rsidRDefault="00FB5437" w:rsidP="00FB5437">
      <w:pPr>
        <w:keepNext/>
        <w:keepLines/>
        <w:contextualSpacing/>
        <w:jc w:val="both"/>
        <w:rPr>
          <w:sz w:val="28"/>
          <w:szCs w:val="28"/>
        </w:rPr>
      </w:pPr>
    </w:p>
    <w:p w14:paraId="3EF125AF" w14:textId="443F7D12" w:rsidR="00FB5437" w:rsidRDefault="00FB5437" w:rsidP="00FB5437">
      <w:pPr>
        <w:keepNext/>
        <w:keepLines/>
        <w:contextualSpacing/>
        <w:jc w:val="both"/>
        <w:rPr>
          <w:sz w:val="28"/>
          <w:szCs w:val="28"/>
        </w:rPr>
      </w:pPr>
    </w:p>
    <w:p w14:paraId="52ADF4DA" w14:textId="76973CD0" w:rsidR="00FB5437" w:rsidRDefault="00FB5437" w:rsidP="00FB5437">
      <w:pPr>
        <w:keepNext/>
        <w:keepLines/>
        <w:contextualSpacing/>
        <w:jc w:val="both"/>
        <w:rPr>
          <w:sz w:val="28"/>
          <w:szCs w:val="28"/>
        </w:rPr>
      </w:pPr>
    </w:p>
    <w:p w14:paraId="2304EDCD" w14:textId="0F239D3A" w:rsidR="00FB5437" w:rsidRDefault="00FB5437" w:rsidP="00FB5437">
      <w:pPr>
        <w:keepNext/>
        <w:keepLines/>
        <w:contextualSpacing/>
        <w:jc w:val="both"/>
        <w:rPr>
          <w:sz w:val="28"/>
          <w:szCs w:val="28"/>
        </w:rPr>
      </w:pPr>
    </w:p>
    <w:p w14:paraId="6453860C" w14:textId="734A5B3D" w:rsidR="00FB5437" w:rsidRDefault="00FB5437" w:rsidP="00FB5437">
      <w:pPr>
        <w:keepNext/>
        <w:keepLines/>
        <w:contextualSpacing/>
        <w:jc w:val="both"/>
        <w:rPr>
          <w:sz w:val="28"/>
          <w:szCs w:val="28"/>
        </w:rPr>
      </w:pPr>
    </w:p>
    <w:p w14:paraId="069B2E0C" w14:textId="0A4231A5" w:rsidR="00FB5437" w:rsidRDefault="00FB5437" w:rsidP="00FB5437">
      <w:pPr>
        <w:keepNext/>
        <w:keepLines/>
        <w:contextualSpacing/>
        <w:jc w:val="both"/>
        <w:rPr>
          <w:sz w:val="28"/>
          <w:szCs w:val="28"/>
        </w:rPr>
      </w:pPr>
    </w:p>
    <w:p w14:paraId="28772BA8" w14:textId="7ED2A604" w:rsidR="00FB5437" w:rsidRDefault="00FB5437" w:rsidP="00FB5437">
      <w:pPr>
        <w:keepNext/>
        <w:keepLines/>
        <w:contextualSpacing/>
        <w:jc w:val="both"/>
        <w:rPr>
          <w:sz w:val="28"/>
          <w:szCs w:val="28"/>
        </w:rPr>
      </w:pPr>
    </w:p>
    <w:p w14:paraId="7237ED6C" w14:textId="669C3FBE" w:rsidR="00FB5437" w:rsidRDefault="00FB5437" w:rsidP="00FB5437">
      <w:pPr>
        <w:keepNext/>
        <w:keepLines/>
        <w:contextualSpacing/>
        <w:jc w:val="both"/>
        <w:rPr>
          <w:sz w:val="28"/>
          <w:szCs w:val="28"/>
        </w:rPr>
      </w:pPr>
    </w:p>
    <w:p w14:paraId="13465170" w14:textId="0BAF015E" w:rsidR="00FB5437" w:rsidRDefault="00FB5437" w:rsidP="00FB5437">
      <w:pPr>
        <w:keepNext/>
        <w:keepLines/>
        <w:contextualSpacing/>
        <w:jc w:val="both"/>
        <w:rPr>
          <w:sz w:val="28"/>
          <w:szCs w:val="28"/>
        </w:rPr>
      </w:pPr>
    </w:p>
    <w:p w14:paraId="53D43828" w14:textId="0F7B3B8A" w:rsidR="00FB5437" w:rsidRDefault="00FB5437" w:rsidP="00FB5437">
      <w:pPr>
        <w:keepNext/>
        <w:keepLines/>
        <w:contextualSpacing/>
        <w:jc w:val="both"/>
        <w:rPr>
          <w:sz w:val="28"/>
          <w:szCs w:val="28"/>
        </w:rPr>
      </w:pPr>
    </w:p>
    <w:p w14:paraId="05A7CAEB" w14:textId="77777777" w:rsidR="00FB5437" w:rsidRDefault="00FB5437" w:rsidP="00FB5437">
      <w:pPr>
        <w:keepNext/>
        <w:keepLines/>
        <w:contextualSpacing/>
        <w:jc w:val="both"/>
        <w:rPr>
          <w:sz w:val="28"/>
          <w:szCs w:val="28"/>
        </w:rPr>
      </w:pPr>
    </w:p>
    <w:p w14:paraId="6C7E6326" w14:textId="11750162" w:rsidR="00FB5437" w:rsidRDefault="00FB5437" w:rsidP="00FB5437">
      <w:pPr>
        <w:keepNext/>
        <w:keepLines/>
        <w:contextualSpacing/>
        <w:jc w:val="center"/>
        <w:rPr>
          <w:sz w:val="28"/>
          <w:szCs w:val="28"/>
        </w:rPr>
      </w:pPr>
      <w:r w:rsidRPr="00D9436F">
        <w:rPr>
          <w:sz w:val="28"/>
          <w:szCs w:val="28"/>
        </w:rPr>
        <w:lastRenderedPageBreak/>
        <w:t>Основные показатели, характеризующие работу контрольно-счётной палаты в 2020 году</w:t>
      </w:r>
      <w:r>
        <w:rPr>
          <w:sz w:val="28"/>
          <w:szCs w:val="28"/>
        </w:rPr>
        <w:t>,</w:t>
      </w:r>
      <w:r w:rsidRPr="00D9436F">
        <w:rPr>
          <w:sz w:val="28"/>
          <w:szCs w:val="28"/>
        </w:rPr>
        <w:t xml:space="preserve"> в сравнении с 2019 годом</w:t>
      </w:r>
    </w:p>
    <w:p w14:paraId="50C2C060" w14:textId="77777777" w:rsidR="00FB5437" w:rsidRPr="00D9436F" w:rsidRDefault="00FB5437" w:rsidP="00FB5437">
      <w:pPr>
        <w:keepNext/>
        <w:keepLines/>
        <w:contextualSpacing/>
        <w:jc w:val="center"/>
        <w:rPr>
          <w:sz w:val="28"/>
          <w:szCs w:val="28"/>
        </w:rPr>
      </w:pPr>
    </w:p>
    <w:p w14:paraId="47AEA7F5" w14:textId="77777777" w:rsidR="00FB5437" w:rsidRPr="00D9436F" w:rsidRDefault="00FB5437" w:rsidP="00FB5437">
      <w:pPr>
        <w:keepNext/>
        <w:keepLines/>
        <w:contextualSpacing/>
        <w:jc w:val="right"/>
      </w:pPr>
      <w:r w:rsidRPr="00D9436F">
        <w:t>тыс. руб.</w:t>
      </w:r>
    </w:p>
    <w:tbl>
      <w:tblPr>
        <w:tblW w:w="949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095"/>
        <w:gridCol w:w="1418"/>
        <w:gridCol w:w="1559"/>
        <w:gridCol w:w="1418"/>
      </w:tblGrid>
      <w:tr w:rsidR="00FB5437" w:rsidRPr="00D9436F" w14:paraId="70911288" w14:textId="77777777" w:rsidTr="00FB5437">
        <w:trPr>
          <w:tblCellSpacing w:w="0" w:type="dxa"/>
        </w:trPr>
        <w:tc>
          <w:tcPr>
            <w:tcW w:w="5095" w:type="dxa"/>
            <w:tcBorders>
              <w:top w:val="outset" w:sz="6" w:space="0" w:color="auto"/>
              <w:left w:val="outset" w:sz="6" w:space="0" w:color="auto"/>
              <w:bottom w:val="outset" w:sz="6" w:space="0" w:color="auto"/>
              <w:right w:val="outset" w:sz="6" w:space="0" w:color="auto"/>
            </w:tcBorders>
            <w:vAlign w:val="center"/>
            <w:hideMark/>
          </w:tcPr>
          <w:p w14:paraId="126E4549" w14:textId="77777777" w:rsidR="00FB5437" w:rsidRPr="00D9436F" w:rsidRDefault="00FB5437" w:rsidP="00FB5437">
            <w:pPr>
              <w:keepNext/>
              <w:keepLines/>
              <w:contextualSpacing/>
              <w:jc w:val="center"/>
            </w:pPr>
            <w:r w:rsidRPr="00D9436F">
              <w:rPr>
                <w:b/>
                <w:bCs/>
              </w:rPr>
              <w:t>Показатели</w:t>
            </w:r>
          </w:p>
        </w:tc>
        <w:tc>
          <w:tcPr>
            <w:tcW w:w="1418" w:type="dxa"/>
            <w:tcBorders>
              <w:top w:val="outset" w:sz="6" w:space="0" w:color="auto"/>
              <w:left w:val="outset" w:sz="6" w:space="0" w:color="auto"/>
              <w:bottom w:val="outset" w:sz="6" w:space="0" w:color="auto"/>
              <w:right w:val="outset" w:sz="6" w:space="0" w:color="auto"/>
            </w:tcBorders>
            <w:vAlign w:val="center"/>
            <w:hideMark/>
          </w:tcPr>
          <w:p w14:paraId="2B64CED9" w14:textId="77777777" w:rsidR="00FB5437" w:rsidRPr="00D9436F" w:rsidRDefault="00FB5437" w:rsidP="00FB5437">
            <w:pPr>
              <w:keepNext/>
              <w:keepLines/>
              <w:contextualSpacing/>
              <w:jc w:val="center"/>
            </w:pPr>
            <w:r w:rsidRPr="00D9436F">
              <w:rPr>
                <w:b/>
                <w:bCs/>
              </w:rPr>
              <w:t>2019 год</w:t>
            </w:r>
          </w:p>
        </w:tc>
        <w:tc>
          <w:tcPr>
            <w:tcW w:w="1559" w:type="dxa"/>
            <w:tcBorders>
              <w:top w:val="outset" w:sz="6" w:space="0" w:color="auto"/>
              <w:left w:val="outset" w:sz="6" w:space="0" w:color="auto"/>
              <w:bottom w:val="outset" w:sz="6" w:space="0" w:color="auto"/>
              <w:right w:val="outset" w:sz="6" w:space="0" w:color="auto"/>
            </w:tcBorders>
          </w:tcPr>
          <w:p w14:paraId="55601FB1" w14:textId="77777777" w:rsidR="00FB5437" w:rsidRPr="00D9436F" w:rsidRDefault="00FB5437" w:rsidP="00FB5437">
            <w:pPr>
              <w:keepNext/>
              <w:keepLines/>
              <w:contextualSpacing/>
              <w:jc w:val="center"/>
              <w:rPr>
                <w:b/>
                <w:bCs/>
              </w:rPr>
            </w:pPr>
            <w:r w:rsidRPr="00D9436F">
              <w:rPr>
                <w:b/>
                <w:bCs/>
              </w:rPr>
              <w:t>2020 год</w:t>
            </w:r>
          </w:p>
        </w:tc>
        <w:tc>
          <w:tcPr>
            <w:tcW w:w="1418" w:type="dxa"/>
            <w:tcBorders>
              <w:top w:val="outset" w:sz="6" w:space="0" w:color="auto"/>
              <w:left w:val="outset" w:sz="6" w:space="0" w:color="auto"/>
              <w:bottom w:val="outset" w:sz="6" w:space="0" w:color="auto"/>
              <w:right w:val="outset" w:sz="6" w:space="0" w:color="auto"/>
            </w:tcBorders>
            <w:vAlign w:val="center"/>
            <w:hideMark/>
          </w:tcPr>
          <w:p w14:paraId="63ACA05E" w14:textId="77777777" w:rsidR="00FB5437" w:rsidRPr="00D9436F" w:rsidRDefault="00FB5437" w:rsidP="00FB5437">
            <w:pPr>
              <w:keepNext/>
              <w:keepLines/>
              <w:contextualSpacing/>
              <w:jc w:val="center"/>
            </w:pPr>
            <w:r w:rsidRPr="00D9436F">
              <w:rPr>
                <w:b/>
                <w:bCs/>
              </w:rPr>
              <w:t>Отклонения (2019-2020)</w:t>
            </w:r>
          </w:p>
        </w:tc>
      </w:tr>
      <w:tr w:rsidR="00FB5437" w:rsidRPr="00D9436F" w14:paraId="4A2DAD34" w14:textId="77777777" w:rsidTr="00FB5437">
        <w:trPr>
          <w:tblCellSpacing w:w="0" w:type="dxa"/>
        </w:trPr>
        <w:tc>
          <w:tcPr>
            <w:tcW w:w="5095" w:type="dxa"/>
            <w:tcBorders>
              <w:top w:val="outset" w:sz="6" w:space="0" w:color="auto"/>
              <w:left w:val="outset" w:sz="6" w:space="0" w:color="auto"/>
              <w:bottom w:val="outset" w:sz="6" w:space="0" w:color="auto"/>
              <w:right w:val="outset" w:sz="6" w:space="0" w:color="auto"/>
            </w:tcBorders>
            <w:vAlign w:val="center"/>
            <w:hideMark/>
          </w:tcPr>
          <w:p w14:paraId="0880EA30" w14:textId="77777777" w:rsidR="00FB5437" w:rsidRPr="00D9436F" w:rsidRDefault="00FB5437" w:rsidP="00FB5437">
            <w:pPr>
              <w:keepNext/>
              <w:keepLines/>
              <w:contextualSpacing/>
              <w:jc w:val="both"/>
            </w:pPr>
            <w:r w:rsidRPr="00D9436F">
              <w:t>Проведено контрольных и экспертно-аналитических мероприятий всего, из них:</w:t>
            </w:r>
          </w:p>
        </w:tc>
        <w:tc>
          <w:tcPr>
            <w:tcW w:w="1418" w:type="dxa"/>
            <w:tcBorders>
              <w:top w:val="outset" w:sz="6" w:space="0" w:color="auto"/>
              <w:left w:val="outset" w:sz="6" w:space="0" w:color="auto"/>
              <w:bottom w:val="outset" w:sz="6" w:space="0" w:color="auto"/>
              <w:right w:val="outset" w:sz="6" w:space="0" w:color="auto"/>
            </w:tcBorders>
            <w:vAlign w:val="center"/>
          </w:tcPr>
          <w:p w14:paraId="54A4F3CD" w14:textId="77777777" w:rsidR="00FB5437" w:rsidRPr="00D9436F" w:rsidRDefault="00FB5437" w:rsidP="00FB5437">
            <w:pPr>
              <w:keepNext/>
              <w:keepLines/>
              <w:contextualSpacing/>
              <w:jc w:val="center"/>
            </w:pPr>
            <w:r w:rsidRPr="00D9436F">
              <w:t>91</w:t>
            </w:r>
          </w:p>
        </w:tc>
        <w:tc>
          <w:tcPr>
            <w:tcW w:w="1559" w:type="dxa"/>
            <w:tcBorders>
              <w:top w:val="outset" w:sz="6" w:space="0" w:color="auto"/>
              <w:left w:val="outset" w:sz="6" w:space="0" w:color="auto"/>
              <w:bottom w:val="outset" w:sz="6" w:space="0" w:color="auto"/>
              <w:right w:val="outset" w:sz="6" w:space="0" w:color="auto"/>
            </w:tcBorders>
          </w:tcPr>
          <w:p w14:paraId="5729DA6F" w14:textId="77777777" w:rsidR="00FB5437" w:rsidRDefault="00FB5437" w:rsidP="00FB5437">
            <w:pPr>
              <w:keepNext/>
              <w:keepLines/>
              <w:contextualSpacing/>
              <w:jc w:val="center"/>
            </w:pPr>
          </w:p>
          <w:p w14:paraId="7BADC1CB" w14:textId="77777777" w:rsidR="00FB5437" w:rsidRPr="00D9436F" w:rsidRDefault="00FB5437" w:rsidP="00FB5437">
            <w:pPr>
              <w:keepNext/>
              <w:keepLines/>
              <w:contextualSpacing/>
              <w:jc w:val="center"/>
            </w:pPr>
            <w:r w:rsidRPr="00D9436F">
              <w:t>75</w:t>
            </w:r>
          </w:p>
        </w:tc>
        <w:tc>
          <w:tcPr>
            <w:tcW w:w="1418" w:type="dxa"/>
            <w:tcBorders>
              <w:top w:val="outset" w:sz="6" w:space="0" w:color="auto"/>
              <w:left w:val="outset" w:sz="6" w:space="0" w:color="auto"/>
              <w:bottom w:val="outset" w:sz="6" w:space="0" w:color="auto"/>
              <w:right w:val="outset" w:sz="6" w:space="0" w:color="auto"/>
            </w:tcBorders>
            <w:vAlign w:val="center"/>
          </w:tcPr>
          <w:p w14:paraId="53F0710C" w14:textId="77777777" w:rsidR="00FB5437" w:rsidRPr="00D9436F" w:rsidRDefault="00FB5437" w:rsidP="00FB5437">
            <w:pPr>
              <w:keepNext/>
              <w:keepLines/>
              <w:contextualSpacing/>
              <w:jc w:val="center"/>
            </w:pPr>
            <w:r w:rsidRPr="00D9436F">
              <w:t>- 16</w:t>
            </w:r>
          </w:p>
        </w:tc>
      </w:tr>
      <w:tr w:rsidR="00FB5437" w:rsidRPr="00D9436F" w14:paraId="38F966B4" w14:textId="77777777" w:rsidTr="00FB5437">
        <w:trPr>
          <w:tblCellSpacing w:w="0" w:type="dxa"/>
        </w:trPr>
        <w:tc>
          <w:tcPr>
            <w:tcW w:w="5095" w:type="dxa"/>
            <w:tcBorders>
              <w:top w:val="outset" w:sz="6" w:space="0" w:color="auto"/>
              <w:left w:val="outset" w:sz="6" w:space="0" w:color="auto"/>
              <w:bottom w:val="outset" w:sz="6" w:space="0" w:color="auto"/>
              <w:right w:val="outset" w:sz="6" w:space="0" w:color="auto"/>
            </w:tcBorders>
            <w:vAlign w:val="center"/>
            <w:hideMark/>
          </w:tcPr>
          <w:p w14:paraId="555A878B" w14:textId="77777777" w:rsidR="00FB5437" w:rsidRPr="00D9436F" w:rsidRDefault="00FB5437" w:rsidP="00FB5437">
            <w:pPr>
              <w:keepNext/>
              <w:keepLines/>
              <w:contextualSpacing/>
              <w:jc w:val="both"/>
            </w:pPr>
            <w:r w:rsidRPr="00D9436F">
              <w:t>-контрольных</w:t>
            </w:r>
          </w:p>
        </w:tc>
        <w:tc>
          <w:tcPr>
            <w:tcW w:w="1418" w:type="dxa"/>
            <w:tcBorders>
              <w:top w:val="outset" w:sz="6" w:space="0" w:color="auto"/>
              <w:left w:val="outset" w:sz="6" w:space="0" w:color="auto"/>
              <w:bottom w:val="outset" w:sz="6" w:space="0" w:color="auto"/>
              <w:right w:val="outset" w:sz="6" w:space="0" w:color="auto"/>
            </w:tcBorders>
            <w:vAlign w:val="center"/>
          </w:tcPr>
          <w:p w14:paraId="0D0ECFAB" w14:textId="77777777" w:rsidR="00FB5437" w:rsidRPr="00D9436F" w:rsidRDefault="00FB5437" w:rsidP="00FB5437">
            <w:pPr>
              <w:keepNext/>
              <w:keepLines/>
              <w:contextualSpacing/>
              <w:jc w:val="center"/>
            </w:pPr>
            <w:r w:rsidRPr="00D9436F">
              <w:t>11</w:t>
            </w:r>
          </w:p>
        </w:tc>
        <w:tc>
          <w:tcPr>
            <w:tcW w:w="1559" w:type="dxa"/>
            <w:tcBorders>
              <w:top w:val="outset" w:sz="6" w:space="0" w:color="auto"/>
              <w:left w:val="outset" w:sz="6" w:space="0" w:color="auto"/>
              <w:bottom w:val="outset" w:sz="6" w:space="0" w:color="auto"/>
              <w:right w:val="outset" w:sz="6" w:space="0" w:color="auto"/>
            </w:tcBorders>
          </w:tcPr>
          <w:p w14:paraId="0C418361" w14:textId="77777777" w:rsidR="00FB5437" w:rsidRPr="00D9436F" w:rsidRDefault="00FB5437" w:rsidP="00FB5437">
            <w:pPr>
              <w:keepNext/>
              <w:keepLines/>
              <w:contextualSpacing/>
              <w:jc w:val="center"/>
            </w:pPr>
            <w:r w:rsidRPr="00D9436F">
              <w:t>6</w:t>
            </w:r>
          </w:p>
        </w:tc>
        <w:tc>
          <w:tcPr>
            <w:tcW w:w="1418" w:type="dxa"/>
            <w:tcBorders>
              <w:top w:val="outset" w:sz="6" w:space="0" w:color="auto"/>
              <w:left w:val="outset" w:sz="6" w:space="0" w:color="auto"/>
              <w:bottom w:val="outset" w:sz="6" w:space="0" w:color="auto"/>
              <w:right w:val="outset" w:sz="6" w:space="0" w:color="auto"/>
            </w:tcBorders>
            <w:vAlign w:val="center"/>
          </w:tcPr>
          <w:p w14:paraId="4859D2D1" w14:textId="77777777" w:rsidR="00FB5437" w:rsidRPr="00D9436F" w:rsidRDefault="00FB5437" w:rsidP="00FB5437">
            <w:pPr>
              <w:keepNext/>
              <w:keepLines/>
              <w:contextualSpacing/>
              <w:jc w:val="center"/>
            </w:pPr>
            <w:r w:rsidRPr="00D9436F">
              <w:t>-5</w:t>
            </w:r>
          </w:p>
        </w:tc>
      </w:tr>
      <w:tr w:rsidR="00FB5437" w:rsidRPr="00D9436F" w14:paraId="45B76344" w14:textId="77777777" w:rsidTr="00FB5437">
        <w:trPr>
          <w:tblCellSpacing w:w="0" w:type="dxa"/>
        </w:trPr>
        <w:tc>
          <w:tcPr>
            <w:tcW w:w="5095" w:type="dxa"/>
            <w:tcBorders>
              <w:top w:val="outset" w:sz="6" w:space="0" w:color="auto"/>
              <w:left w:val="outset" w:sz="6" w:space="0" w:color="auto"/>
              <w:bottom w:val="outset" w:sz="6" w:space="0" w:color="auto"/>
              <w:right w:val="outset" w:sz="6" w:space="0" w:color="auto"/>
            </w:tcBorders>
            <w:vAlign w:val="center"/>
            <w:hideMark/>
          </w:tcPr>
          <w:p w14:paraId="52E5EBDE" w14:textId="77777777" w:rsidR="00FB5437" w:rsidRPr="00D9436F" w:rsidRDefault="00FB5437" w:rsidP="00FB5437">
            <w:pPr>
              <w:keepNext/>
              <w:keepLines/>
              <w:contextualSpacing/>
              <w:jc w:val="both"/>
            </w:pPr>
            <w:r w:rsidRPr="00D9436F">
              <w:t>-экспертно-аналитических</w:t>
            </w:r>
          </w:p>
        </w:tc>
        <w:tc>
          <w:tcPr>
            <w:tcW w:w="1418" w:type="dxa"/>
            <w:tcBorders>
              <w:top w:val="outset" w:sz="6" w:space="0" w:color="auto"/>
              <w:left w:val="outset" w:sz="6" w:space="0" w:color="auto"/>
              <w:bottom w:val="outset" w:sz="6" w:space="0" w:color="auto"/>
              <w:right w:val="outset" w:sz="6" w:space="0" w:color="auto"/>
            </w:tcBorders>
            <w:vAlign w:val="center"/>
          </w:tcPr>
          <w:p w14:paraId="599693BD" w14:textId="77777777" w:rsidR="00FB5437" w:rsidRPr="00D9436F" w:rsidRDefault="00FB5437" w:rsidP="00FB5437">
            <w:pPr>
              <w:keepNext/>
              <w:keepLines/>
              <w:contextualSpacing/>
              <w:jc w:val="center"/>
            </w:pPr>
            <w:r w:rsidRPr="00D9436F">
              <w:t>80</w:t>
            </w:r>
          </w:p>
        </w:tc>
        <w:tc>
          <w:tcPr>
            <w:tcW w:w="1559" w:type="dxa"/>
            <w:tcBorders>
              <w:top w:val="outset" w:sz="6" w:space="0" w:color="auto"/>
              <w:left w:val="outset" w:sz="6" w:space="0" w:color="auto"/>
              <w:bottom w:val="outset" w:sz="6" w:space="0" w:color="auto"/>
              <w:right w:val="outset" w:sz="6" w:space="0" w:color="auto"/>
            </w:tcBorders>
          </w:tcPr>
          <w:p w14:paraId="00AEAFAD" w14:textId="77777777" w:rsidR="00FB5437" w:rsidRPr="00D9436F" w:rsidRDefault="00FB5437" w:rsidP="00FB5437">
            <w:pPr>
              <w:keepNext/>
              <w:keepLines/>
              <w:contextualSpacing/>
              <w:jc w:val="center"/>
            </w:pPr>
            <w:r w:rsidRPr="00D9436F">
              <w:t>69</w:t>
            </w:r>
          </w:p>
        </w:tc>
        <w:tc>
          <w:tcPr>
            <w:tcW w:w="1418" w:type="dxa"/>
            <w:tcBorders>
              <w:top w:val="outset" w:sz="6" w:space="0" w:color="auto"/>
              <w:left w:val="outset" w:sz="6" w:space="0" w:color="auto"/>
              <w:bottom w:val="outset" w:sz="6" w:space="0" w:color="auto"/>
              <w:right w:val="outset" w:sz="6" w:space="0" w:color="auto"/>
            </w:tcBorders>
            <w:vAlign w:val="center"/>
          </w:tcPr>
          <w:p w14:paraId="4896368C" w14:textId="77777777" w:rsidR="00FB5437" w:rsidRPr="00D9436F" w:rsidRDefault="00FB5437" w:rsidP="00FB5437">
            <w:pPr>
              <w:keepNext/>
              <w:keepLines/>
              <w:contextualSpacing/>
              <w:jc w:val="center"/>
            </w:pPr>
            <w:r w:rsidRPr="00D9436F">
              <w:t>-11</w:t>
            </w:r>
          </w:p>
        </w:tc>
      </w:tr>
      <w:tr w:rsidR="00FB5437" w:rsidRPr="00D9436F" w14:paraId="5BAE646E" w14:textId="77777777" w:rsidTr="00FB5437">
        <w:trPr>
          <w:trHeight w:val="888"/>
          <w:tblCellSpacing w:w="0" w:type="dxa"/>
        </w:trPr>
        <w:tc>
          <w:tcPr>
            <w:tcW w:w="5095" w:type="dxa"/>
            <w:tcBorders>
              <w:top w:val="outset" w:sz="6" w:space="0" w:color="auto"/>
              <w:left w:val="outset" w:sz="6" w:space="0" w:color="auto"/>
              <w:bottom w:val="outset" w:sz="6" w:space="0" w:color="auto"/>
              <w:right w:val="outset" w:sz="6" w:space="0" w:color="auto"/>
            </w:tcBorders>
            <w:vAlign w:val="center"/>
            <w:hideMark/>
          </w:tcPr>
          <w:p w14:paraId="2767F4CE" w14:textId="77777777" w:rsidR="00FB5437" w:rsidRPr="00D9436F" w:rsidRDefault="00FB5437" w:rsidP="00FB5437">
            <w:pPr>
              <w:keepNext/>
              <w:keepLines/>
              <w:contextualSpacing/>
              <w:rPr>
                <w:b/>
              </w:rPr>
            </w:pPr>
            <w:r w:rsidRPr="00D9436F">
              <w:rPr>
                <w:b/>
              </w:rPr>
              <w:t>Объём проверенных средств, всего (тыс. руб.), в том числе:</w:t>
            </w:r>
          </w:p>
        </w:tc>
        <w:tc>
          <w:tcPr>
            <w:tcW w:w="1418" w:type="dxa"/>
            <w:tcBorders>
              <w:top w:val="outset" w:sz="6" w:space="0" w:color="auto"/>
              <w:left w:val="outset" w:sz="6" w:space="0" w:color="auto"/>
              <w:bottom w:val="outset" w:sz="6" w:space="0" w:color="auto"/>
              <w:right w:val="outset" w:sz="6" w:space="0" w:color="auto"/>
            </w:tcBorders>
            <w:vAlign w:val="center"/>
          </w:tcPr>
          <w:p w14:paraId="5A275927" w14:textId="77777777" w:rsidR="00FB5437" w:rsidRPr="00D9436F" w:rsidRDefault="00FB5437" w:rsidP="00FB5437">
            <w:pPr>
              <w:keepNext/>
              <w:keepLines/>
              <w:contextualSpacing/>
              <w:jc w:val="center"/>
              <w:rPr>
                <w:b/>
              </w:rPr>
            </w:pPr>
            <w:r w:rsidRPr="00D9436F">
              <w:rPr>
                <w:b/>
              </w:rPr>
              <w:t>3 649 279,9</w:t>
            </w:r>
          </w:p>
        </w:tc>
        <w:tc>
          <w:tcPr>
            <w:tcW w:w="1559" w:type="dxa"/>
            <w:tcBorders>
              <w:top w:val="outset" w:sz="6" w:space="0" w:color="auto"/>
              <w:left w:val="outset" w:sz="6" w:space="0" w:color="auto"/>
              <w:bottom w:val="outset" w:sz="6" w:space="0" w:color="auto"/>
              <w:right w:val="outset" w:sz="6" w:space="0" w:color="auto"/>
            </w:tcBorders>
          </w:tcPr>
          <w:p w14:paraId="32941099" w14:textId="77777777" w:rsidR="00FB5437" w:rsidRPr="00D9436F" w:rsidRDefault="00FB5437" w:rsidP="00FB5437">
            <w:pPr>
              <w:keepNext/>
              <w:keepLines/>
              <w:contextualSpacing/>
              <w:jc w:val="center"/>
              <w:rPr>
                <w:b/>
              </w:rPr>
            </w:pPr>
          </w:p>
          <w:p w14:paraId="3CED7973" w14:textId="7D748E7A" w:rsidR="00FB5437" w:rsidRPr="00D9436F" w:rsidRDefault="00FB5437" w:rsidP="00FB5437">
            <w:pPr>
              <w:keepNext/>
              <w:keepLines/>
              <w:contextualSpacing/>
              <w:jc w:val="center"/>
              <w:rPr>
                <w:b/>
              </w:rPr>
            </w:pPr>
            <w:r w:rsidRPr="00D9436F">
              <w:rPr>
                <w:b/>
              </w:rPr>
              <w:t>4 045 591,9</w:t>
            </w:r>
          </w:p>
        </w:tc>
        <w:tc>
          <w:tcPr>
            <w:tcW w:w="1418" w:type="dxa"/>
            <w:tcBorders>
              <w:top w:val="outset" w:sz="6" w:space="0" w:color="auto"/>
              <w:left w:val="outset" w:sz="6" w:space="0" w:color="auto"/>
              <w:bottom w:val="outset" w:sz="6" w:space="0" w:color="auto"/>
              <w:right w:val="outset" w:sz="6" w:space="0" w:color="auto"/>
            </w:tcBorders>
            <w:vAlign w:val="center"/>
          </w:tcPr>
          <w:p w14:paraId="7D5908AA" w14:textId="77777777" w:rsidR="00FB5437" w:rsidRPr="00D9436F" w:rsidRDefault="00FB5437" w:rsidP="00FB5437">
            <w:pPr>
              <w:keepNext/>
              <w:keepLines/>
              <w:contextualSpacing/>
              <w:jc w:val="center"/>
              <w:rPr>
                <w:b/>
              </w:rPr>
            </w:pPr>
            <w:r w:rsidRPr="00D9436F">
              <w:rPr>
                <w:b/>
              </w:rPr>
              <w:t>+</w:t>
            </w:r>
            <w:r>
              <w:rPr>
                <w:b/>
              </w:rPr>
              <w:t>396 312</w:t>
            </w:r>
            <w:r w:rsidRPr="00D9436F">
              <w:rPr>
                <w:b/>
              </w:rPr>
              <w:t>,0</w:t>
            </w:r>
          </w:p>
        </w:tc>
      </w:tr>
      <w:tr w:rsidR="00FB5437" w:rsidRPr="00D9436F" w14:paraId="2E1FEDA9" w14:textId="77777777" w:rsidTr="00FB5437">
        <w:trPr>
          <w:trHeight w:val="508"/>
          <w:tblCellSpacing w:w="0" w:type="dxa"/>
        </w:trPr>
        <w:tc>
          <w:tcPr>
            <w:tcW w:w="5095" w:type="dxa"/>
            <w:tcBorders>
              <w:top w:val="outset" w:sz="6" w:space="0" w:color="auto"/>
              <w:left w:val="outset" w:sz="6" w:space="0" w:color="auto"/>
              <w:bottom w:val="outset" w:sz="6" w:space="0" w:color="auto"/>
              <w:right w:val="outset" w:sz="6" w:space="0" w:color="auto"/>
            </w:tcBorders>
            <w:vAlign w:val="center"/>
            <w:hideMark/>
          </w:tcPr>
          <w:p w14:paraId="4C4FC7C5" w14:textId="77777777" w:rsidR="00FB5437" w:rsidRPr="00D9436F" w:rsidRDefault="00FB5437" w:rsidP="00FB5437">
            <w:pPr>
              <w:keepNext/>
              <w:keepLines/>
              <w:contextualSpacing/>
              <w:rPr>
                <w:b/>
              </w:rPr>
            </w:pPr>
            <w:r w:rsidRPr="00D9436F">
              <w:rPr>
                <w:b/>
              </w:rPr>
              <w:t>Выявлено нарушений (тыс. руб.), в том числе:</w:t>
            </w:r>
          </w:p>
        </w:tc>
        <w:tc>
          <w:tcPr>
            <w:tcW w:w="1418" w:type="dxa"/>
            <w:tcBorders>
              <w:top w:val="outset" w:sz="6" w:space="0" w:color="auto"/>
              <w:left w:val="outset" w:sz="6" w:space="0" w:color="auto"/>
              <w:bottom w:val="outset" w:sz="6" w:space="0" w:color="auto"/>
              <w:right w:val="outset" w:sz="6" w:space="0" w:color="auto"/>
            </w:tcBorders>
            <w:vAlign w:val="center"/>
          </w:tcPr>
          <w:p w14:paraId="2BAFBB6A" w14:textId="77777777" w:rsidR="00FB5437" w:rsidRPr="00D9436F" w:rsidRDefault="00FB5437" w:rsidP="00FB5437">
            <w:pPr>
              <w:keepNext/>
              <w:keepLines/>
              <w:contextualSpacing/>
              <w:jc w:val="center"/>
              <w:rPr>
                <w:b/>
              </w:rPr>
            </w:pPr>
            <w:r w:rsidRPr="00D9436F">
              <w:rPr>
                <w:b/>
              </w:rPr>
              <w:t>41 394,0</w:t>
            </w:r>
          </w:p>
        </w:tc>
        <w:tc>
          <w:tcPr>
            <w:tcW w:w="1559" w:type="dxa"/>
            <w:tcBorders>
              <w:top w:val="outset" w:sz="6" w:space="0" w:color="auto"/>
              <w:left w:val="outset" w:sz="6" w:space="0" w:color="auto"/>
              <w:bottom w:val="outset" w:sz="6" w:space="0" w:color="auto"/>
              <w:right w:val="outset" w:sz="6" w:space="0" w:color="auto"/>
            </w:tcBorders>
          </w:tcPr>
          <w:p w14:paraId="0FB5AC19" w14:textId="77777777" w:rsidR="00FB5437" w:rsidRPr="00D9436F" w:rsidRDefault="00FB5437" w:rsidP="00FB5437">
            <w:pPr>
              <w:keepNext/>
              <w:keepLines/>
              <w:contextualSpacing/>
              <w:jc w:val="center"/>
              <w:rPr>
                <w:b/>
              </w:rPr>
            </w:pPr>
            <w:r w:rsidRPr="00D9436F">
              <w:rPr>
                <w:b/>
              </w:rPr>
              <w:t>5 105,02</w:t>
            </w:r>
          </w:p>
        </w:tc>
        <w:tc>
          <w:tcPr>
            <w:tcW w:w="1418" w:type="dxa"/>
            <w:tcBorders>
              <w:top w:val="outset" w:sz="6" w:space="0" w:color="auto"/>
              <w:left w:val="outset" w:sz="6" w:space="0" w:color="auto"/>
              <w:bottom w:val="outset" w:sz="6" w:space="0" w:color="auto"/>
              <w:right w:val="outset" w:sz="6" w:space="0" w:color="auto"/>
            </w:tcBorders>
            <w:vAlign w:val="center"/>
          </w:tcPr>
          <w:p w14:paraId="479805B6" w14:textId="77777777" w:rsidR="00FB5437" w:rsidRPr="00D9436F" w:rsidRDefault="00FB5437" w:rsidP="00FB5437">
            <w:pPr>
              <w:keepNext/>
              <w:keepLines/>
              <w:contextualSpacing/>
              <w:jc w:val="center"/>
              <w:rPr>
                <w:b/>
              </w:rPr>
            </w:pPr>
            <w:r w:rsidRPr="00D9436F">
              <w:rPr>
                <w:b/>
              </w:rPr>
              <w:t>-36 288,98</w:t>
            </w:r>
          </w:p>
        </w:tc>
      </w:tr>
      <w:tr w:rsidR="00FB5437" w:rsidRPr="00D9436F" w14:paraId="0FD473F1" w14:textId="77777777" w:rsidTr="00FB5437">
        <w:trPr>
          <w:tblCellSpacing w:w="0" w:type="dxa"/>
        </w:trPr>
        <w:tc>
          <w:tcPr>
            <w:tcW w:w="5095" w:type="dxa"/>
            <w:tcBorders>
              <w:top w:val="outset" w:sz="6" w:space="0" w:color="auto"/>
              <w:left w:val="outset" w:sz="6" w:space="0" w:color="auto"/>
              <w:bottom w:val="outset" w:sz="6" w:space="0" w:color="auto"/>
              <w:right w:val="outset" w:sz="6" w:space="0" w:color="auto"/>
            </w:tcBorders>
            <w:vAlign w:val="center"/>
            <w:hideMark/>
          </w:tcPr>
          <w:p w14:paraId="19ED3E5E" w14:textId="77777777" w:rsidR="00FB5437" w:rsidRPr="00D9436F" w:rsidRDefault="00FB5437" w:rsidP="00FB5437">
            <w:pPr>
              <w:keepNext/>
              <w:keepLines/>
              <w:contextualSpacing/>
            </w:pPr>
            <w:r w:rsidRPr="00D9436F">
              <w:t>- нецелевое использование бюджетных средств</w:t>
            </w:r>
          </w:p>
        </w:tc>
        <w:tc>
          <w:tcPr>
            <w:tcW w:w="1418" w:type="dxa"/>
            <w:tcBorders>
              <w:top w:val="outset" w:sz="6" w:space="0" w:color="auto"/>
              <w:left w:val="outset" w:sz="6" w:space="0" w:color="auto"/>
              <w:bottom w:val="outset" w:sz="6" w:space="0" w:color="auto"/>
              <w:right w:val="outset" w:sz="6" w:space="0" w:color="auto"/>
            </w:tcBorders>
            <w:vAlign w:val="center"/>
          </w:tcPr>
          <w:p w14:paraId="3D7E6B0C" w14:textId="77777777" w:rsidR="00FB5437" w:rsidRPr="00D9436F" w:rsidRDefault="00FB5437" w:rsidP="00FB5437">
            <w:pPr>
              <w:keepNext/>
              <w:keepLines/>
              <w:contextualSpacing/>
              <w:jc w:val="center"/>
            </w:pPr>
            <w:r w:rsidRPr="00D9436F">
              <w:t>1 711,67</w:t>
            </w:r>
          </w:p>
        </w:tc>
        <w:tc>
          <w:tcPr>
            <w:tcW w:w="1559" w:type="dxa"/>
            <w:tcBorders>
              <w:top w:val="outset" w:sz="6" w:space="0" w:color="auto"/>
              <w:left w:val="outset" w:sz="6" w:space="0" w:color="auto"/>
              <w:bottom w:val="outset" w:sz="6" w:space="0" w:color="auto"/>
              <w:right w:val="outset" w:sz="6" w:space="0" w:color="auto"/>
            </w:tcBorders>
          </w:tcPr>
          <w:p w14:paraId="35DD8F77" w14:textId="77777777" w:rsidR="00FB5437" w:rsidRPr="00D9436F" w:rsidRDefault="00FB5437" w:rsidP="00FB5437">
            <w:pPr>
              <w:keepNext/>
              <w:keepLines/>
              <w:contextualSpacing/>
              <w:jc w:val="center"/>
            </w:pPr>
            <w:r w:rsidRPr="00D9436F">
              <w:t>10,3</w:t>
            </w:r>
          </w:p>
        </w:tc>
        <w:tc>
          <w:tcPr>
            <w:tcW w:w="1418" w:type="dxa"/>
            <w:tcBorders>
              <w:top w:val="outset" w:sz="6" w:space="0" w:color="auto"/>
              <w:left w:val="outset" w:sz="6" w:space="0" w:color="auto"/>
              <w:bottom w:val="outset" w:sz="6" w:space="0" w:color="auto"/>
              <w:right w:val="outset" w:sz="6" w:space="0" w:color="auto"/>
            </w:tcBorders>
            <w:vAlign w:val="center"/>
          </w:tcPr>
          <w:p w14:paraId="0FD5957C" w14:textId="77777777" w:rsidR="00FB5437" w:rsidRPr="00D9436F" w:rsidRDefault="00FB5437" w:rsidP="00FB5437">
            <w:pPr>
              <w:keepNext/>
              <w:keepLines/>
              <w:contextualSpacing/>
              <w:jc w:val="center"/>
            </w:pPr>
            <w:r w:rsidRPr="00D9436F">
              <w:t>-1 701,37</w:t>
            </w:r>
          </w:p>
        </w:tc>
      </w:tr>
      <w:tr w:rsidR="00FB5437" w:rsidRPr="00D9436F" w14:paraId="3C308BCD" w14:textId="77777777" w:rsidTr="00FB5437">
        <w:trPr>
          <w:tblCellSpacing w:w="0" w:type="dxa"/>
        </w:trPr>
        <w:tc>
          <w:tcPr>
            <w:tcW w:w="5095" w:type="dxa"/>
            <w:tcBorders>
              <w:top w:val="outset" w:sz="6" w:space="0" w:color="auto"/>
              <w:left w:val="outset" w:sz="6" w:space="0" w:color="auto"/>
              <w:bottom w:val="outset" w:sz="6" w:space="0" w:color="auto"/>
              <w:right w:val="outset" w:sz="6" w:space="0" w:color="auto"/>
            </w:tcBorders>
            <w:vAlign w:val="center"/>
            <w:hideMark/>
          </w:tcPr>
          <w:p w14:paraId="64709960" w14:textId="77777777" w:rsidR="00FB5437" w:rsidRPr="00D9436F" w:rsidRDefault="00FB5437" w:rsidP="00FB5437">
            <w:pPr>
              <w:keepNext/>
              <w:keepLines/>
              <w:contextualSpacing/>
              <w:jc w:val="both"/>
            </w:pPr>
            <w:r w:rsidRPr="00D9436F">
              <w:t>- нарушения при формировании и исполнении бюджета</w:t>
            </w:r>
          </w:p>
        </w:tc>
        <w:tc>
          <w:tcPr>
            <w:tcW w:w="1418" w:type="dxa"/>
            <w:tcBorders>
              <w:top w:val="outset" w:sz="6" w:space="0" w:color="auto"/>
              <w:left w:val="outset" w:sz="6" w:space="0" w:color="auto"/>
              <w:bottom w:val="outset" w:sz="6" w:space="0" w:color="auto"/>
              <w:right w:val="outset" w:sz="6" w:space="0" w:color="auto"/>
            </w:tcBorders>
            <w:vAlign w:val="center"/>
          </w:tcPr>
          <w:p w14:paraId="4EB8D3E3" w14:textId="77777777" w:rsidR="00FB5437" w:rsidRPr="00D9436F" w:rsidRDefault="00FB5437" w:rsidP="00FB5437">
            <w:pPr>
              <w:keepNext/>
              <w:keepLines/>
              <w:contextualSpacing/>
              <w:jc w:val="center"/>
            </w:pPr>
            <w:r w:rsidRPr="00D9436F">
              <w:t>2 013,03</w:t>
            </w:r>
          </w:p>
        </w:tc>
        <w:tc>
          <w:tcPr>
            <w:tcW w:w="1559" w:type="dxa"/>
            <w:tcBorders>
              <w:top w:val="outset" w:sz="6" w:space="0" w:color="auto"/>
              <w:left w:val="outset" w:sz="6" w:space="0" w:color="auto"/>
              <w:bottom w:val="outset" w:sz="6" w:space="0" w:color="auto"/>
              <w:right w:val="outset" w:sz="6" w:space="0" w:color="auto"/>
            </w:tcBorders>
          </w:tcPr>
          <w:p w14:paraId="23A58767" w14:textId="77777777" w:rsidR="00FB5437" w:rsidRDefault="00FB5437" w:rsidP="00FB5437">
            <w:pPr>
              <w:keepNext/>
              <w:keepLines/>
              <w:contextualSpacing/>
              <w:jc w:val="center"/>
            </w:pPr>
          </w:p>
          <w:p w14:paraId="20484F64" w14:textId="77777777" w:rsidR="00FB5437" w:rsidRPr="00D9436F" w:rsidRDefault="00FB5437" w:rsidP="00FB5437">
            <w:pPr>
              <w:keepNext/>
              <w:keepLines/>
              <w:contextualSpacing/>
              <w:jc w:val="center"/>
            </w:pPr>
            <w:r w:rsidRPr="00D9436F">
              <w:t>409,1</w:t>
            </w:r>
          </w:p>
        </w:tc>
        <w:tc>
          <w:tcPr>
            <w:tcW w:w="1418" w:type="dxa"/>
            <w:tcBorders>
              <w:top w:val="outset" w:sz="6" w:space="0" w:color="auto"/>
              <w:left w:val="outset" w:sz="6" w:space="0" w:color="auto"/>
              <w:bottom w:val="outset" w:sz="6" w:space="0" w:color="auto"/>
              <w:right w:val="outset" w:sz="6" w:space="0" w:color="auto"/>
            </w:tcBorders>
            <w:vAlign w:val="center"/>
          </w:tcPr>
          <w:p w14:paraId="111A620F" w14:textId="77777777" w:rsidR="00FB5437" w:rsidRPr="00D9436F" w:rsidRDefault="00FB5437" w:rsidP="00FB5437">
            <w:pPr>
              <w:keepNext/>
              <w:keepLines/>
              <w:contextualSpacing/>
              <w:jc w:val="center"/>
            </w:pPr>
            <w:r w:rsidRPr="00D9436F">
              <w:t>- 1603,93</w:t>
            </w:r>
          </w:p>
        </w:tc>
      </w:tr>
      <w:tr w:rsidR="00FB5437" w:rsidRPr="00D9436F" w14:paraId="75E48CD1" w14:textId="77777777" w:rsidTr="00FB5437">
        <w:trPr>
          <w:tblCellSpacing w:w="0" w:type="dxa"/>
        </w:trPr>
        <w:tc>
          <w:tcPr>
            <w:tcW w:w="5095" w:type="dxa"/>
            <w:tcBorders>
              <w:top w:val="outset" w:sz="6" w:space="0" w:color="auto"/>
              <w:left w:val="outset" w:sz="6" w:space="0" w:color="auto"/>
              <w:bottom w:val="outset" w:sz="6" w:space="0" w:color="auto"/>
              <w:right w:val="outset" w:sz="6" w:space="0" w:color="auto"/>
            </w:tcBorders>
            <w:vAlign w:val="center"/>
            <w:hideMark/>
          </w:tcPr>
          <w:p w14:paraId="2D7013B6" w14:textId="77777777" w:rsidR="00FB5437" w:rsidRPr="00D9436F" w:rsidRDefault="00FB5437" w:rsidP="00FB5437">
            <w:pPr>
              <w:keepNext/>
              <w:keepLines/>
              <w:contextualSpacing/>
              <w:jc w:val="both"/>
            </w:pPr>
            <w:r w:rsidRPr="00D9436F">
              <w:t>-неправомерное использование средств</w:t>
            </w:r>
          </w:p>
        </w:tc>
        <w:tc>
          <w:tcPr>
            <w:tcW w:w="1418" w:type="dxa"/>
            <w:tcBorders>
              <w:top w:val="outset" w:sz="6" w:space="0" w:color="auto"/>
              <w:left w:val="outset" w:sz="6" w:space="0" w:color="auto"/>
              <w:bottom w:val="outset" w:sz="6" w:space="0" w:color="auto"/>
              <w:right w:val="outset" w:sz="6" w:space="0" w:color="auto"/>
            </w:tcBorders>
            <w:vAlign w:val="center"/>
          </w:tcPr>
          <w:p w14:paraId="3FB0F799" w14:textId="77777777" w:rsidR="00FB5437" w:rsidRPr="00D9436F" w:rsidRDefault="00FB5437" w:rsidP="00FB5437">
            <w:pPr>
              <w:keepNext/>
              <w:keepLines/>
              <w:contextualSpacing/>
              <w:jc w:val="center"/>
            </w:pPr>
            <w:r w:rsidRPr="00D9436F">
              <w:t>0,0</w:t>
            </w:r>
          </w:p>
        </w:tc>
        <w:tc>
          <w:tcPr>
            <w:tcW w:w="1559" w:type="dxa"/>
            <w:tcBorders>
              <w:top w:val="outset" w:sz="6" w:space="0" w:color="auto"/>
              <w:left w:val="outset" w:sz="6" w:space="0" w:color="auto"/>
              <w:bottom w:val="outset" w:sz="6" w:space="0" w:color="auto"/>
              <w:right w:val="outset" w:sz="6" w:space="0" w:color="auto"/>
            </w:tcBorders>
          </w:tcPr>
          <w:p w14:paraId="03177131" w14:textId="77777777" w:rsidR="00FB5437" w:rsidRPr="00D9436F" w:rsidRDefault="00FB5437" w:rsidP="00FB5437">
            <w:pPr>
              <w:keepNext/>
              <w:keepLines/>
              <w:contextualSpacing/>
              <w:jc w:val="center"/>
            </w:pPr>
            <w:r w:rsidRPr="00D9436F">
              <w:t>0,0</w:t>
            </w:r>
          </w:p>
        </w:tc>
        <w:tc>
          <w:tcPr>
            <w:tcW w:w="1418" w:type="dxa"/>
            <w:tcBorders>
              <w:top w:val="outset" w:sz="6" w:space="0" w:color="auto"/>
              <w:left w:val="outset" w:sz="6" w:space="0" w:color="auto"/>
              <w:bottom w:val="outset" w:sz="6" w:space="0" w:color="auto"/>
              <w:right w:val="outset" w:sz="6" w:space="0" w:color="auto"/>
            </w:tcBorders>
            <w:vAlign w:val="center"/>
          </w:tcPr>
          <w:p w14:paraId="355E18A7" w14:textId="77777777" w:rsidR="00FB5437" w:rsidRPr="00D9436F" w:rsidRDefault="00FB5437" w:rsidP="00FB5437">
            <w:pPr>
              <w:keepNext/>
              <w:keepLines/>
              <w:contextualSpacing/>
              <w:jc w:val="center"/>
            </w:pPr>
            <w:r w:rsidRPr="00D9436F">
              <w:t>0,0</w:t>
            </w:r>
          </w:p>
        </w:tc>
      </w:tr>
      <w:tr w:rsidR="00FB5437" w:rsidRPr="00D9436F" w14:paraId="64366E6F" w14:textId="77777777" w:rsidTr="00FB5437">
        <w:trPr>
          <w:tblCellSpacing w:w="0" w:type="dxa"/>
        </w:trPr>
        <w:tc>
          <w:tcPr>
            <w:tcW w:w="5095" w:type="dxa"/>
            <w:tcBorders>
              <w:top w:val="outset" w:sz="6" w:space="0" w:color="auto"/>
              <w:left w:val="outset" w:sz="6" w:space="0" w:color="auto"/>
              <w:bottom w:val="outset" w:sz="6" w:space="0" w:color="auto"/>
              <w:right w:val="outset" w:sz="6" w:space="0" w:color="auto"/>
            </w:tcBorders>
            <w:vAlign w:val="center"/>
            <w:hideMark/>
          </w:tcPr>
          <w:p w14:paraId="5BFB3013" w14:textId="77777777" w:rsidR="00FB5437" w:rsidRPr="00D9436F" w:rsidRDefault="00FB5437" w:rsidP="00FB5437">
            <w:pPr>
              <w:keepNext/>
              <w:keepLines/>
              <w:contextualSpacing/>
              <w:jc w:val="both"/>
            </w:pPr>
            <w:r w:rsidRPr="00D9436F">
              <w:t>-неэффективное использование средств</w:t>
            </w:r>
          </w:p>
        </w:tc>
        <w:tc>
          <w:tcPr>
            <w:tcW w:w="1418" w:type="dxa"/>
            <w:tcBorders>
              <w:top w:val="outset" w:sz="6" w:space="0" w:color="auto"/>
              <w:left w:val="outset" w:sz="6" w:space="0" w:color="auto"/>
              <w:bottom w:val="outset" w:sz="6" w:space="0" w:color="auto"/>
              <w:right w:val="outset" w:sz="6" w:space="0" w:color="auto"/>
            </w:tcBorders>
            <w:vAlign w:val="center"/>
          </w:tcPr>
          <w:p w14:paraId="4E70365F" w14:textId="77777777" w:rsidR="00FB5437" w:rsidRPr="00D9436F" w:rsidRDefault="00FB5437" w:rsidP="00FB5437">
            <w:pPr>
              <w:keepNext/>
              <w:keepLines/>
              <w:contextualSpacing/>
              <w:jc w:val="center"/>
            </w:pPr>
            <w:r w:rsidRPr="00D9436F">
              <w:t>17 284,8</w:t>
            </w:r>
          </w:p>
        </w:tc>
        <w:tc>
          <w:tcPr>
            <w:tcW w:w="1559" w:type="dxa"/>
            <w:tcBorders>
              <w:top w:val="outset" w:sz="6" w:space="0" w:color="auto"/>
              <w:left w:val="outset" w:sz="6" w:space="0" w:color="auto"/>
              <w:bottom w:val="outset" w:sz="6" w:space="0" w:color="auto"/>
              <w:right w:val="outset" w:sz="6" w:space="0" w:color="auto"/>
            </w:tcBorders>
          </w:tcPr>
          <w:p w14:paraId="41E2C2D0" w14:textId="77777777" w:rsidR="00FB5437" w:rsidRPr="00D9436F" w:rsidRDefault="00FB5437" w:rsidP="00FB5437">
            <w:pPr>
              <w:keepNext/>
              <w:keepLines/>
              <w:contextualSpacing/>
              <w:jc w:val="center"/>
            </w:pPr>
            <w:r w:rsidRPr="00D9436F">
              <w:t>228,5</w:t>
            </w:r>
          </w:p>
        </w:tc>
        <w:tc>
          <w:tcPr>
            <w:tcW w:w="1418" w:type="dxa"/>
            <w:tcBorders>
              <w:top w:val="outset" w:sz="6" w:space="0" w:color="auto"/>
              <w:left w:val="outset" w:sz="6" w:space="0" w:color="auto"/>
              <w:bottom w:val="outset" w:sz="6" w:space="0" w:color="auto"/>
              <w:right w:val="outset" w:sz="6" w:space="0" w:color="auto"/>
            </w:tcBorders>
            <w:vAlign w:val="center"/>
          </w:tcPr>
          <w:p w14:paraId="33587969" w14:textId="77777777" w:rsidR="00FB5437" w:rsidRPr="00D9436F" w:rsidRDefault="00FB5437" w:rsidP="00FB5437">
            <w:pPr>
              <w:keepNext/>
              <w:keepLines/>
              <w:contextualSpacing/>
              <w:jc w:val="center"/>
            </w:pPr>
            <w:r w:rsidRPr="00D9436F">
              <w:t>-17 056,3</w:t>
            </w:r>
          </w:p>
        </w:tc>
      </w:tr>
      <w:tr w:rsidR="00FB5437" w:rsidRPr="00D9436F" w14:paraId="1D1D6003" w14:textId="77777777" w:rsidTr="00FB5437">
        <w:trPr>
          <w:tblCellSpacing w:w="0" w:type="dxa"/>
        </w:trPr>
        <w:tc>
          <w:tcPr>
            <w:tcW w:w="5095" w:type="dxa"/>
            <w:tcBorders>
              <w:top w:val="outset" w:sz="6" w:space="0" w:color="auto"/>
              <w:left w:val="outset" w:sz="6" w:space="0" w:color="auto"/>
              <w:bottom w:val="outset" w:sz="6" w:space="0" w:color="auto"/>
              <w:right w:val="outset" w:sz="6" w:space="0" w:color="auto"/>
            </w:tcBorders>
            <w:vAlign w:val="center"/>
            <w:hideMark/>
          </w:tcPr>
          <w:p w14:paraId="1737887F" w14:textId="77777777" w:rsidR="00FB5437" w:rsidRPr="00D9436F" w:rsidRDefault="00FB5437" w:rsidP="00FB5437">
            <w:pPr>
              <w:keepNext/>
              <w:keepLines/>
              <w:contextualSpacing/>
              <w:jc w:val="both"/>
            </w:pPr>
            <w:r w:rsidRPr="00D9436F">
              <w:t>-нарушения установленного порядка управления и распоряжения имуществом</w:t>
            </w:r>
          </w:p>
        </w:tc>
        <w:tc>
          <w:tcPr>
            <w:tcW w:w="1418" w:type="dxa"/>
            <w:tcBorders>
              <w:top w:val="outset" w:sz="6" w:space="0" w:color="auto"/>
              <w:left w:val="outset" w:sz="6" w:space="0" w:color="auto"/>
              <w:bottom w:val="outset" w:sz="6" w:space="0" w:color="auto"/>
              <w:right w:val="outset" w:sz="6" w:space="0" w:color="auto"/>
            </w:tcBorders>
            <w:vAlign w:val="center"/>
          </w:tcPr>
          <w:p w14:paraId="487C2064" w14:textId="77777777" w:rsidR="00FB5437" w:rsidRPr="00D9436F" w:rsidRDefault="00FB5437" w:rsidP="00FB5437">
            <w:pPr>
              <w:keepNext/>
              <w:keepLines/>
              <w:contextualSpacing/>
              <w:jc w:val="center"/>
            </w:pPr>
            <w:r w:rsidRPr="00D9436F">
              <w:t>41,4</w:t>
            </w:r>
          </w:p>
        </w:tc>
        <w:tc>
          <w:tcPr>
            <w:tcW w:w="1559" w:type="dxa"/>
            <w:tcBorders>
              <w:top w:val="outset" w:sz="6" w:space="0" w:color="auto"/>
              <w:left w:val="outset" w:sz="6" w:space="0" w:color="auto"/>
              <w:bottom w:val="outset" w:sz="6" w:space="0" w:color="auto"/>
              <w:right w:val="outset" w:sz="6" w:space="0" w:color="auto"/>
            </w:tcBorders>
          </w:tcPr>
          <w:p w14:paraId="5CF37544" w14:textId="77777777" w:rsidR="00FB5437" w:rsidRPr="00D9436F" w:rsidRDefault="00FB5437" w:rsidP="00FB5437">
            <w:pPr>
              <w:keepNext/>
              <w:keepLines/>
              <w:contextualSpacing/>
              <w:jc w:val="center"/>
            </w:pPr>
          </w:p>
          <w:p w14:paraId="02E6A2D9" w14:textId="77777777" w:rsidR="00FB5437" w:rsidRPr="00D9436F" w:rsidRDefault="00FB5437" w:rsidP="00FB5437">
            <w:pPr>
              <w:keepNext/>
              <w:keepLines/>
              <w:contextualSpacing/>
              <w:jc w:val="center"/>
            </w:pPr>
            <w:r w:rsidRPr="00D9436F">
              <w:t>0,0</w:t>
            </w:r>
          </w:p>
        </w:tc>
        <w:tc>
          <w:tcPr>
            <w:tcW w:w="1418" w:type="dxa"/>
            <w:tcBorders>
              <w:top w:val="outset" w:sz="6" w:space="0" w:color="auto"/>
              <w:left w:val="outset" w:sz="6" w:space="0" w:color="auto"/>
              <w:bottom w:val="outset" w:sz="6" w:space="0" w:color="auto"/>
              <w:right w:val="outset" w:sz="6" w:space="0" w:color="auto"/>
            </w:tcBorders>
            <w:vAlign w:val="center"/>
          </w:tcPr>
          <w:p w14:paraId="65021CF2" w14:textId="77777777" w:rsidR="00FB5437" w:rsidRPr="00D9436F" w:rsidRDefault="00FB5437" w:rsidP="00FB5437">
            <w:pPr>
              <w:keepNext/>
              <w:keepLines/>
              <w:contextualSpacing/>
              <w:jc w:val="center"/>
            </w:pPr>
            <w:r w:rsidRPr="00D9436F">
              <w:t>- 41,4</w:t>
            </w:r>
          </w:p>
        </w:tc>
      </w:tr>
      <w:tr w:rsidR="00FB5437" w:rsidRPr="00D9436F" w14:paraId="0A96363F" w14:textId="77777777" w:rsidTr="00FB5437">
        <w:trPr>
          <w:tblCellSpacing w:w="0" w:type="dxa"/>
        </w:trPr>
        <w:tc>
          <w:tcPr>
            <w:tcW w:w="5095" w:type="dxa"/>
            <w:tcBorders>
              <w:top w:val="outset" w:sz="6" w:space="0" w:color="auto"/>
              <w:left w:val="outset" w:sz="6" w:space="0" w:color="auto"/>
              <w:bottom w:val="outset" w:sz="6" w:space="0" w:color="auto"/>
              <w:right w:val="outset" w:sz="6" w:space="0" w:color="auto"/>
            </w:tcBorders>
            <w:vAlign w:val="center"/>
            <w:hideMark/>
          </w:tcPr>
          <w:p w14:paraId="0AF91362" w14:textId="77777777" w:rsidR="00FB5437" w:rsidRPr="00D9436F" w:rsidRDefault="00FB5437" w:rsidP="00FB5437">
            <w:pPr>
              <w:keepNext/>
              <w:keepLines/>
              <w:contextualSpacing/>
              <w:jc w:val="both"/>
            </w:pPr>
            <w:r w:rsidRPr="00D9436F">
              <w:t>-нарушения ведения бюджетного и бухгалтерского учёта, порядка составления отчётности</w:t>
            </w:r>
          </w:p>
        </w:tc>
        <w:tc>
          <w:tcPr>
            <w:tcW w:w="1418" w:type="dxa"/>
            <w:tcBorders>
              <w:top w:val="outset" w:sz="6" w:space="0" w:color="auto"/>
              <w:left w:val="outset" w:sz="6" w:space="0" w:color="auto"/>
              <w:bottom w:val="outset" w:sz="6" w:space="0" w:color="auto"/>
              <w:right w:val="outset" w:sz="6" w:space="0" w:color="auto"/>
            </w:tcBorders>
            <w:vAlign w:val="center"/>
          </w:tcPr>
          <w:p w14:paraId="1069443C" w14:textId="77777777" w:rsidR="00FB5437" w:rsidRPr="00D9436F" w:rsidRDefault="00FB5437" w:rsidP="00FB5437">
            <w:pPr>
              <w:keepNext/>
              <w:keepLines/>
              <w:contextualSpacing/>
              <w:jc w:val="center"/>
            </w:pPr>
            <w:r w:rsidRPr="00D9436F">
              <w:t>9 525,7</w:t>
            </w:r>
          </w:p>
        </w:tc>
        <w:tc>
          <w:tcPr>
            <w:tcW w:w="1559" w:type="dxa"/>
            <w:tcBorders>
              <w:top w:val="outset" w:sz="6" w:space="0" w:color="auto"/>
              <w:left w:val="outset" w:sz="6" w:space="0" w:color="auto"/>
              <w:bottom w:val="outset" w:sz="6" w:space="0" w:color="auto"/>
              <w:right w:val="outset" w:sz="6" w:space="0" w:color="auto"/>
            </w:tcBorders>
          </w:tcPr>
          <w:p w14:paraId="316B7D07" w14:textId="77777777" w:rsidR="00FB5437" w:rsidRPr="00D9436F" w:rsidRDefault="00FB5437" w:rsidP="00FB5437">
            <w:pPr>
              <w:keepNext/>
              <w:keepLines/>
              <w:contextualSpacing/>
              <w:jc w:val="center"/>
            </w:pPr>
          </w:p>
          <w:p w14:paraId="03A8371C" w14:textId="77777777" w:rsidR="00FB5437" w:rsidRPr="00D9436F" w:rsidRDefault="00FB5437" w:rsidP="00FB5437">
            <w:pPr>
              <w:keepNext/>
              <w:keepLines/>
              <w:contextualSpacing/>
              <w:jc w:val="center"/>
            </w:pPr>
            <w:r w:rsidRPr="00D9436F">
              <w:t>452,7</w:t>
            </w:r>
          </w:p>
        </w:tc>
        <w:tc>
          <w:tcPr>
            <w:tcW w:w="1418" w:type="dxa"/>
            <w:tcBorders>
              <w:top w:val="outset" w:sz="6" w:space="0" w:color="auto"/>
              <w:left w:val="outset" w:sz="6" w:space="0" w:color="auto"/>
              <w:bottom w:val="outset" w:sz="6" w:space="0" w:color="auto"/>
              <w:right w:val="outset" w:sz="6" w:space="0" w:color="auto"/>
            </w:tcBorders>
            <w:vAlign w:val="center"/>
          </w:tcPr>
          <w:p w14:paraId="6756DE2C" w14:textId="77777777" w:rsidR="00FB5437" w:rsidRPr="00D9436F" w:rsidRDefault="00FB5437" w:rsidP="00FB5437">
            <w:pPr>
              <w:keepNext/>
              <w:keepLines/>
              <w:contextualSpacing/>
              <w:jc w:val="center"/>
            </w:pPr>
            <w:r w:rsidRPr="00D9436F">
              <w:t>- 9 073,0</w:t>
            </w:r>
          </w:p>
        </w:tc>
      </w:tr>
      <w:tr w:rsidR="00FB5437" w:rsidRPr="00D9436F" w14:paraId="7A67135B" w14:textId="77777777" w:rsidTr="00FB5437">
        <w:trPr>
          <w:tblCellSpacing w:w="0" w:type="dxa"/>
        </w:trPr>
        <w:tc>
          <w:tcPr>
            <w:tcW w:w="5095" w:type="dxa"/>
            <w:tcBorders>
              <w:top w:val="outset" w:sz="6" w:space="0" w:color="auto"/>
              <w:left w:val="outset" w:sz="6" w:space="0" w:color="auto"/>
              <w:bottom w:val="outset" w:sz="6" w:space="0" w:color="auto"/>
              <w:right w:val="outset" w:sz="6" w:space="0" w:color="auto"/>
            </w:tcBorders>
            <w:vAlign w:val="center"/>
            <w:hideMark/>
          </w:tcPr>
          <w:p w14:paraId="3FABD6D1" w14:textId="77777777" w:rsidR="00FB5437" w:rsidRPr="00D9436F" w:rsidRDefault="00FB5437" w:rsidP="00FB5437">
            <w:pPr>
              <w:keepNext/>
              <w:keepLines/>
              <w:contextualSpacing/>
              <w:jc w:val="both"/>
            </w:pPr>
            <w:r w:rsidRPr="00D9436F">
              <w:t>-потери организаций</w:t>
            </w:r>
          </w:p>
        </w:tc>
        <w:tc>
          <w:tcPr>
            <w:tcW w:w="1418" w:type="dxa"/>
            <w:tcBorders>
              <w:top w:val="outset" w:sz="6" w:space="0" w:color="auto"/>
              <w:left w:val="outset" w:sz="6" w:space="0" w:color="auto"/>
              <w:bottom w:val="outset" w:sz="6" w:space="0" w:color="auto"/>
              <w:right w:val="outset" w:sz="6" w:space="0" w:color="auto"/>
            </w:tcBorders>
            <w:vAlign w:val="center"/>
          </w:tcPr>
          <w:p w14:paraId="3E5CF827" w14:textId="77777777" w:rsidR="00FB5437" w:rsidRPr="00D9436F" w:rsidRDefault="00FB5437" w:rsidP="00FB5437">
            <w:pPr>
              <w:keepNext/>
              <w:keepLines/>
              <w:contextualSpacing/>
              <w:jc w:val="center"/>
            </w:pPr>
            <w:r w:rsidRPr="00D9436F">
              <w:t>0,0</w:t>
            </w:r>
          </w:p>
        </w:tc>
        <w:tc>
          <w:tcPr>
            <w:tcW w:w="1559" w:type="dxa"/>
            <w:tcBorders>
              <w:top w:val="outset" w:sz="6" w:space="0" w:color="auto"/>
              <w:left w:val="outset" w:sz="6" w:space="0" w:color="auto"/>
              <w:bottom w:val="outset" w:sz="6" w:space="0" w:color="auto"/>
              <w:right w:val="outset" w:sz="6" w:space="0" w:color="auto"/>
            </w:tcBorders>
          </w:tcPr>
          <w:p w14:paraId="0FA8BD0C" w14:textId="77777777" w:rsidR="00FB5437" w:rsidRPr="00D9436F" w:rsidRDefault="00FB5437" w:rsidP="00FB5437">
            <w:pPr>
              <w:keepNext/>
              <w:keepLines/>
              <w:contextualSpacing/>
              <w:jc w:val="center"/>
            </w:pPr>
            <w:r w:rsidRPr="00D9436F">
              <w:t>0,0</w:t>
            </w:r>
          </w:p>
        </w:tc>
        <w:tc>
          <w:tcPr>
            <w:tcW w:w="1418" w:type="dxa"/>
            <w:tcBorders>
              <w:top w:val="outset" w:sz="6" w:space="0" w:color="auto"/>
              <w:left w:val="outset" w:sz="6" w:space="0" w:color="auto"/>
              <w:bottom w:val="outset" w:sz="6" w:space="0" w:color="auto"/>
              <w:right w:val="outset" w:sz="6" w:space="0" w:color="auto"/>
            </w:tcBorders>
            <w:vAlign w:val="center"/>
          </w:tcPr>
          <w:p w14:paraId="576936C5" w14:textId="77777777" w:rsidR="00FB5437" w:rsidRPr="00D9436F" w:rsidRDefault="00FB5437" w:rsidP="00FB5437">
            <w:pPr>
              <w:keepNext/>
              <w:keepLines/>
              <w:contextualSpacing/>
              <w:jc w:val="center"/>
            </w:pPr>
            <w:r w:rsidRPr="00D9436F">
              <w:t>0,0</w:t>
            </w:r>
          </w:p>
        </w:tc>
      </w:tr>
      <w:tr w:rsidR="00FB5437" w:rsidRPr="00D9436F" w14:paraId="3A2F0C07" w14:textId="77777777" w:rsidTr="00FB5437">
        <w:trPr>
          <w:tblCellSpacing w:w="0" w:type="dxa"/>
        </w:trPr>
        <w:tc>
          <w:tcPr>
            <w:tcW w:w="5095" w:type="dxa"/>
            <w:tcBorders>
              <w:top w:val="outset" w:sz="6" w:space="0" w:color="auto"/>
              <w:left w:val="outset" w:sz="6" w:space="0" w:color="auto"/>
              <w:bottom w:val="outset" w:sz="6" w:space="0" w:color="auto"/>
              <w:right w:val="outset" w:sz="6" w:space="0" w:color="auto"/>
            </w:tcBorders>
            <w:vAlign w:val="center"/>
            <w:hideMark/>
          </w:tcPr>
          <w:p w14:paraId="5F5E8A8F" w14:textId="77777777" w:rsidR="00FB5437" w:rsidRPr="00D9436F" w:rsidRDefault="00FB5437" w:rsidP="00FB5437">
            <w:pPr>
              <w:keepNext/>
              <w:keepLines/>
              <w:contextualSpacing/>
              <w:jc w:val="both"/>
            </w:pPr>
            <w:r w:rsidRPr="00D9436F">
              <w:t>- нарушения действующего законодательства в сфере закупок</w:t>
            </w:r>
          </w:p>
        </w:tc>
        <w:tc>
          <w:tcPr>
            <w:tcW w:w="1418" w:type="dxa"/>
            <w:tcBorders>
              <w:top w:val="outset" w:sz="6" w:space="0" w:color="auto"/>
              <w:left w:val="outset" w:sz="6" w:space="0" w:color="auto"/>
              <w:bottom w:val="outset" w:sz="6" w:space="0" w:color="auto"/>
              <w:right w:val="outset" w:sz="6" w:space="0" w:color="auto"/>
            </w:tcBorders>
            <w:vAlign w:val="center"/>
          </w:tcPr>
          <w:p w14:paraId="48F67D92" w14:textId="77777777" w:rsidR="00FB5437" w:rsidRPr="00D9436F" w:rsidRDefault="00FB5437" w:rsidP="00FB5437">
            <w:pPr>
              <w:keepNext/>
              <w:keepLines/>
              <w:contextualSpacing/>
              <w:jc w:val="center"/>
            </w:pPr>
            <w:r w:rsidRPr="00D9436F">
              <w:t>0,0</w:t>
            </w:r>
          </w:p>
        </w:tc>
        <w:tc>
          <w:tcPr>
            <w:tcW w:w="1559" w:type="dxa"/>
            <w:tcBorders>
              <w:top w:val="outset" w:sz="6" w:space="0" w:color="auto"/>
              <w:left w:val="outset" w:sz="6" w:space="0" w:color="auto"/>
              <w:bottom w:val="outset" w:sz="6" w:space="0" w:color="auto"/>
              <w:right w:val="outset" w:sz="6" w:space="0" w:color="auto"/>
            </w:tcBorders>
          </w:tcPr>
          <w:p w14:paraId="333C19EA" w14:textId="77777777" w:rsidR="00FB5437" w:rsidRPr="00D9436F" w:rsidRDefault="00FB5437" w:rsidP="00FB5437">
            <w:pPr>
              <w:keepNext/>
              <w:keepLines/>
              <w:contextualSpacing/>
              <w:jc w:val="center"/>
            </w:pPr>
          </w:p>
          <w:p w14:paraId="23BAF19D" w14:textId="77777777" w:rsidR="00FB5437" w:rsidRPr="00D9436F" w:rsidRDefault="00FB5437" w:rsidP="00FB5437">
            <w:pPr>
              <w:keepNext/>
              <w:keepLines/>
              <w:contextualSpacing/>
              <w:jc w:val="center"/>
            </w:pPr>
            <w:r w:rsidRPr="00D9436F">
              <w:t>678,9</w:t>
            </w:r>
          </w:p>
        </w:tc>
        <w:tc>
          <w:tcPr>
            <w:tcW w:w="1418" w:type="dxa"/>
            <w:tcBorders>
              <w:top w:val="outset" w:sz="6" w:space="0" w:color="auto"/>
              <w:left w:val="outset" w:sz="6" w:space="0" w:color="auto"/>
              <w:bottom w:val="outset" w:sz="6" w:space="0" w:color="auto"/>
              <w:right w:val="outset" w:sz="6" w:space="0" w:color="auto"/>
            </w:tcBorders>
            <w:vAlign w:val="center"/>
          </w:tcPr>
          <w:p w14:paraId="55D3D213" w14:textId="77777777" w:rsidR="00FB5437" w:rsidRPr="00D9436F" w:rsidRDefault="00FB5437" w:rsidP="00FB5437">
            <w:pPr>
              <w:keepNext/>
              <w:keepLines/>
              <w:contextualSpacing/>
              <w:jc w:val="center"/>
            </w:pPr>
            <w:r w:rsidRPr="00D9436F">
              <w:t>+ 678,9</w:t>
            </w:r>
          </w:p>
        </w:tc>
      </w:tr>
      <w:tr w:rsidR="00FB5437" w:rsidRPr="00D9436F" w14:paraId="7518C9D0" w14:textId="77777777" w:rsidTr="00FB5437">
        <w:trPr>
          <w:tblCellSpacing w:w="0" w:type="dxa"/>
        </w:trPr>
        <w:tc>
          <w:tcPr>
            <w:tcW w:w="5095" w:type="dxa"/>
            <w:tcBorders>
              <w:top w:val="outset" w:sz="6" w:space="0" w:color="auto"/>
              <w:left w:val="outset" w:sz="6" w:space="0" w:color="auto"/>
              <w:bottom w:val="outset" w:sz="6" w:space="0" w:color="auto"/>
              <w:right w:val="outset" w:sz="6" w:space="0" w:color="auto"/>
            </w:tcBorders>
            <w:vAlign w:val="center"/>
            <w:hideMark/>
          </w:tcPr>
          <w:p w14:paraId="39ED3C50" w14:textId="77777777" w:rsidR="00FB5437" w:rsidRPr="00D9436F" w:rsidRDefault="00FB5437" w:rsidP="00FB5437">
            <w:pPr>
              <w:keepNext/>
              <w:keepLines/>
              <w:contextualSpacing/>
              <w:jc w:val="both"/>
            </w:pPr>
            <w:r w:rsidRPr="00D9436F">
              <w:t>-иные финансовые нарушения</w:t>
            </w:r>
          </w:p>
        </w:tc>
        <w:tc>
          <w:tcPr>
            <w:tcW w:w="1418" w:type="dxa"/>
            <w:tcBorders>
              <w:top w:val="outset" w:sz="6" w:space="0" w:color="auto"/>
              <w:left w:val="outset" w:sz="6" w:space="0" w:color="auto"/>
              <w:bottom w:val="outset" w:sz="6" w:space="0" w:color="auto"/>
              <w:right w:val="outset" w:sz="6" w:space="0" w:color="auto"/>
            </w:tcBorders>
            <w:vAlign w:val="center"/>
          </w:tcPr>
          <w:p w14:paraId="5D2FA5BF" w14:textId="77777777" w:rsidR="00FB5437" w:rsidRPr="00D9436F" w:rsidRDefault="00FB5437" w:rsidP="00FB5437">
            <w:pPr>
              <w:keepNext/>
              <w:keepLines/>
              <w:contextualSpacing/>
              <w:jc w:val="center"/>
            </w:pPr>
            <w:r w:rsidRPr="00D9436F">
              <w:t>10 817,4</w:t>
            </w:r>
          </w:p>
        </w:tc>
        <w:tc>
          <w:tcPr>
            <w:tcW w:w="1559" w:type="dxa"/>
            <w:tcBorders>
              <w:top w:val="outset" w:sz="6" w:space="0" w:color="auto"/>
              <w:left w:val="outset" w:sz="6" w:space="0" w:color="auto"/>
              <w:bottom w:val="outset" w:sz="6" w:space="0" w:color="auto"/>
              <w:right w:val="outset" w:sz="6" w:space="0" w:color="auto"/>
            </w:tcBorders>
          </w:tcPr>
          <w:p w14:paraId="07F684AE" w14:textId="77777777" w:rsidR="00FB5437" w:rsidRPr="00D9436F" w:rsidRDefault="00FB5437" w:rsidP="00FB5437">
            <w:pPr>
              <w:keepNext/>
              <w:keepLines/>
              <w:contextualSpacing/>
              <w:jc w:val="center"/>
            </w:pPr>
            <w:r w:rsidRPr="00D9436F">
              <w:t>3 325,5</w:t>
            </w:r>
          </w:p>
        </w:tc>
        <w:tc>
          <w:tcPr>
            <w:tcW w:w="1418" w:type="dxa"/>
            <w:tcBorders>
              <w:top w:val="outset" w:sz="6" w:space="0" w:color="auto"/>
              <w:left w:val="outset" w:sz="6" w:space="0" w:color="auto"/>
              <w:bottom w:val="outset" w:sz="6" w:space="0" w:color="auto"/>
              <w:right w:val="outset" w:sz="6" w:space="0" w:color="auto"/>
            </w:tcBorders>
            <w:vAlign w:val="center"/>
          </w:tcPr>
          <w:p w14:paraId="174CB718" w14:textId="77777777" w:rsidR="00FB5437" w:rsidRPr="00D9436F" w:rsidRDefault="00FB5437" w:rsidP="00FB5437">
            <w:pPr>
              <w:keepNext/>
              <w:keepLines/>
              <w:contextualSpacing/>
              <w:jc w:val="center"/>
            </w:pPr>
            <w:r w:rsidRPr="00D9436F">
              <w:t>- 7 492,15</w:t>
            </w:r>
          </w:p>
        </w:tc>
      </w:tr>
      <w:tr w:rsidR="00FB5437" w:rsidRPr="00D9436F" w14:paraId="76D88C4B" w14:textId="77777777" w:rsidTr="00FB5437">
        <w:trPr>
          <w:trHeight w:val="376"/>
          <w:tblCellSpacing w:w="0" w:type="dxa"/>
        </w:trPr>
        <w:tc>
          <w:tcPr>
            <w:tcW w:w="5095" w:type="dxa"/>
            <w:tcBorders>
              <w:top w:val="outset" w:sz="6" w:space="0" w:color="auto"/>
              <w:left w:val="outset" w:sz="6" w:space="0" w:color="auto"/>
              <w:bottom w:val="outset" w:sz="6" w:space="0" w:color="auto"/>
              <w:right w:val="outset" w:sz="6" w:space="0" w:color="auto"/>
            </w:tcBorders>
            <w:vAlign w:val="center"/>
            <w:hideMark/>
          </w:tcPr>
          <w:p w14:paraId="5303364F" w14:textId="77777777" w:rsidR="00FB5437" w:rsidRPr="00D9436F" w:rsidRDefault="00FB5437" w:rsidP="00FB5437">
            <w:pPr>
              <w:keepNext/>
              <w:keepLines/>
              <w:contextualSpacing/>
              <w:jc w:val="both"/>
              <w:rPr>
                <w:b/>
              </w:rPr>
            </w:pPr>
            <w:r w:rsidRPr="00D9436F">
              <w:rPr>
                <w:b/>
              </w:rPr>
              <w:t>Направлено представлений, предписаний</w:t>
            </w:r>
          </w:p>
        </w:tc>
        <w:tc>
          <w:tcPr>
            <w:tcW w:w="1418" w:type="dxa"/>
            <w:tcBorders>
              <w:top w:val="outset" w:sz="6" w:space="0" w:color="auto"/>
              <w:left w:val="outset" w:sz="6" w:space="0" w:color="auto"/>
              <w:bottom w:val="outset" w:sz="6" w:space="0" w:color="auto"/>
              <w:right w:val="outset" w:sz="6" w:space="0" w:color="auto"/>
            </w:tcBorders>
            <w:vAlign w:val="center"/>
          </w:tcPr>
          <w:p w14:paraId="3D475761" w14:textId="77777777" w:rsidR="00FB5437" w:rsidRPr="00D9436F" w:rsidRDefault="00FB5437" w:rsidP="00FB5437">
            <w:pPr>
              <w:keepNext/>
              <w:keepLines/>
              <w:contextualSpacing/>
              <w:jc w:val="center"/>
              <w:rPr>
                <w:b/>
              </w:rPr>
            </w:pPr>
            <w:r w:rsidRPr="00D9436F">
              <w:rPr>
                <w:b/>
              </w:rPr>
              <w:t>11/2</w:t>
            </w:r>
          </w:p>
        </w:tc>
        <w:tc>
          <w:tcPr>
            <w:tcW w:w="1559" w:type="dxa"/>
            <w:tcBorders>
              <w:top w:val="outset" w:sz="6" w:space="0" w:color="auto"/>
              <w:left w:val="outset" w:sz="6" w:space="0" w:color="auto"/>
              <w:bottom w:val="outset" w:sz="6" w:space="0" w:color="auto"/>
              <w:right w:val="outset" w:sz="6" w:space="0" w:color="auto"/>
            </w:tcBorders>
          </w:tcPr>
          <w:p w14:paraId="74F0068B" w14:textId="77777777" w:rsidR="00FB5437" w:rsidRPr="00D9436F" w:rsidRDefault="00FB5437" w:rsidP="00FB5437">
            <w:pPr>
              <w:keepNext/>
              <w:keepLines/>
              <w:contextualSpacing/>
              <w:jc w:val="center"/>
              <w:rPr>
                <w:b/>
              </w:rPr>
            </w:pPr>
            <w:r w:rsidRPr="00D9436F">
              <w:rPr>
                <w:b/>
              </w:rPr>
              <w:t>7/0</w:t>
            </w:r>
          </w:p>
        </w:tc>
        <w:tc>
          <w:tcPr>
            <w:tcW w:w="1418" w:type="dxa"/>
            <w:tcBorders>
              <w:top w:val="outset" w:sz="6" w:space="0" w:color="auto"/>
              <w:left w:val="outset" w:sz="6" w:space="0" w:color="auto"/>
              <w:bottom w:val="outset" w:sz="6" w:space="0" w:color="auto"/>
              <w:right w:val="outset" w:sz="6" w:space="0" w:color="auto"/>
            </w:tcBorders>
            <w:vAlign w:val="center"/>
          </w:tcPr>
          <w:p w14:paraId="3737E853" w14:textId="77777777" w:rsidR="00FB5437" w:rsidRPr="00D9436F" w:rsidRDefault="00FB5437" w:rsidP="00FB5437">
            <w:pPr>
              <w:keepNext/>
              <w:keepLines/>
              <w:contextualSpacing/>
              <w:jc w:val="center"/>
              <w:rPr>
                <w:b/>
              </w:rPr>
            </w:pPr>
            <w:r w:rsidRPr="00D9436F">
              <w:rPr>
                <w:b/>
              </w:rPr>
              <w:t>-4/-2</w:t>
            </w:r>
          </w:p>
        </w:tc>
      </w:tr>
      <w:tr w:rsidR="00FB5437" w:rsidRPr="00D9436F" w14:paraId="04F29D42" w14:textId="77777777" w:rsidTr="00FB5437">
        <w:trPr>
          <w:tblCellSpacing w:w="0" w:type="dxa"/>
        </w:trPr>
        <w:tc>
          <w:tcPr>
            <w:tcW w:w="5095" w:type="dxa"/>
            <w:tcBorders>
              <w:top w:val="outset" w:sz="6" w:space="0" w:color="auto"/>
              <w:left w:val="outset" w:sz="6" w:space="0" w:color="auto"/>
              <w:bottom w:val="outset" w:sz="6" w:space="0" w:color="auto"/>
              <w:right w:val="outset" w:sz="6" w:space="0" w:color="auto"/>
            </w:tcBorders>
            <w:vAlign w:val="center"/>
            <w:hideMark/>
          </w:tcPr>
          <w:p w14:paraId="6C8B18C6" w14:textId="77777777" w:rsidR="00FB5437" w:rsidRPr="00D9436F" w:rsidRDefault="00FB5437" w:rsidP="00FB5437">
            <w:pPr>
              <w:keepNext/>
              <w:keepLines/>
              <w:contextualSpacing/>
              <w:jc w:val="both"/>
            </w:pPr>
            <w:r w:rsidRPr="00D9436F">
              <w:t xml:space="preserve">Возбуждено дел об административных правонарушениях сотрудниками контрольно-счётной палаты </w:t>
            </w:r>
          </w:p>
        </w:tc>
        <w:tc>
          <w:tcPr>
            <w:tcW w:w="1418" w:type="dxa"/>
            <w:tcBorders>
              <w:top w:val="outset" w:sz="6" w:space="0" w:color="auto"/>
              <w:left w:val="outset" w:sz="6" w:space="0" w:color="auto"/>
              <w:bottom w:val="outset" w:sz="6" w:space="0" w:color="auto"/>
              <w:right w:val="outset" w:sz="6" w:space="0" w:color="auto"/>
            </w:tcBorders>
            <w:vAlign w:val="center"/>
          </w:tcPr>
          <w:p w14:paraId="2F4243C4" w14:textId="77777777" w:rsidR="00FB5437" w:rsidRPr="00D9436F" w:rsidRDefault="00FB5437" w:rsidP="00FB5437">
            <w:pPr>
              <w:keepNext/>
              <w:keepLines/>
              <w:contextualSpacing/>
              <w:jc w:val="center"/>
            </w:pPr>
            <w:r w:rsidRPr="00D9436F">
              <w:t>3</w:t>
            </w:r>
          </w:p>
        </w:tc>
        <w:tc>
          <w:tcPr>
            <w:tcW w:w="1559" w:type="dxa"/>
            <w:tcBorders>
              <w:top w:val="outset" w:sz="6" w:space="0" w:color="auto"/>
              <w:left w:val="outset" w:sz="6" w:space="0" w:color="auto"/>
              <w:bottom w:val="outset" w:sz="6" w:space="0" w:color="auto"/>
              <w:right w:val="outset" w:sz="6" w:space="0" w:color="auto"/>
            </w:tcBorders>
          </w:tcPr>
          <w:p w14:paraId="1C2E75F8" w14:textId="77777777" w:rsidR="00FB5437" w:rsidRPr="00D9436F" w:rsidRDefault="00FB5437" w:rsidP="00FB5437">
            <w:pPr>
              <w:keepNext/>
              <w:keepLines/>
              <w:contextualSpacing/>
              <w:jc w:val="center"/>
            </w:pPr>
          </w:p>
          <w:p w14:paraId="3D7074AC" w14:textId="77777777" w:rsidR="00FB5437" w:rsidRPr="00D9436F" w:rsidRDefault="00FB5437" w:rsidP="00FB5437">
            <w:pPr>
              <w:keepNext/>
              <w:keepLines/>
              <w:contextualSpacing/>
              <w:jc w:val="center"/>
            </w:pPr>
            <w:r w:rsidRPr="00D9436F">
              <w:t>0</w:t>
            </w:r>
          </w:p>
        </w:tc>
        <w:tc>
          <w:tcPr>
            <w:tcW w:w="1418" w:type="dxa"/>
            <w:tcBorders>
              <w:top w:val="outset" w:sz="6" w:space="0" w:color="auto"/>
              <w:left w:val="outset" w:sz="6" w:space="0" w:color="auto"/>
              <w:bottom w:val="outset" w:sz="6" w:space="0" w:color="auto"/>
              <w:right w:val="outset" w:sz="6" w:space="0" w:color="auto"/>
            </w:tcBorders>
            <w:vAlign w:val="center"/>
          </w:tcPr>
          <w:p w14:paraId="1E38D290" w14:textId="77777777" w:rsidR="00FB5437" w:rsidRPr="00D9436F" w:rsidRDefault="00FB5437" w:rsidP="00FB5437">
            <w:pPr>
              <w:keepNext/>
              <w:keepLines/>
              <w:contextualSpacing/>
              <w:jc w:val="center"/>
            </w:pPr>
            <w:r w:rsidRPr="00D9436F">
              <w:t>-3</w:t>
            </w:r>
          </w:p>
        </w:tc>
      </w:tr>
      <w:tr w:rsidR="00FB5437" w:rsidRPr="00D9436F" w14:paraId="70FB130C" w14:textId="77777777" w:rsidTr="00FB5437">
        <w:trPr>
          <w:tblCellSpacing w:w="0" w:type="dxa"/>
        </w:trPr>
        <w:tc>
          <w:tcPr>
            <w:tcW w:w="5095" w:type="dxa"/>
            <w:tcBorders>
              <w:top w:val="outset" w:sz="6" w:space="0" w:color="auto"/>
              <w:left w:val="outset" w:sz="6" w:space="0" w:color="auto"/>
              <w:bottom w:val="outset" w:sz="6" w:space="0" w:color="auto"/>
              <w:right w:val="outset" w:sz="6" w:space="0" w:color="auto"/>
            </w:tcBorders>
            <w:vAlign w:val="center"/>
            <w:hideMark/>
          </w:tcPr>
          <w:p w14:paraId="6A879044" w14:textId="77777777" w:rsidR="00FB5437" w:rsidRPr="00D9436F" w:rsidRDefault="00FB5437" w:rsidP="00FB5437">
            <w:pPr>
              <w:keepNext/>
              <w:keepLines/>
              <w:contextualSpacing/>
              <w:jc w:val="both"/>
            </w:pPr>
            <w:r w:rsidRPr="00D9436F">
              <w:t>Возбуждено дел об административных правонарушениях по обращениям контрольно-счетной палаты, направленным в уполномоченные органы</w:t>
            </w:r>
          </w:p>
        </w:tc>
        <w:tc>
          <w:tcPr>
            <w:tcW w:w="1418" w:type="dxa"/>
            <w:tcBorders>
              <w:top w:val="outset" w:sz="6" w:space="0" w:color="auto"/>
              <w:left w:val="outset" w:sz="6" w:space="0" w:color="auto"/>
              <w:bottom w:val="outset" w:sz="6" w:space="0" w:color="auto"/>
              <w:right w:val="outset" w:sz="6" w:space="0" w:color="auto"/>
            </w:tcBorders>
            <w:vAlign w:val="center"/>
          </w:tcPr>
          <w:p w14:paraId="6DB66FBF" w14:textId="77777777" w:rsidR="00FB5437" w:rsidRPr="00D9436F" w:rsidRDefault="00FB5437" w:rsidP="00FB5437">
            <w:pPr>
              <w:keepNext/>
              <w:keepLines/>
              <w:contextualSpacing/>
              <w:jc w:val="center"/>
            </w:pPr>
            <w:r w:rsidRPr="00D9436F">
              <w:t>3</w:t>
            </w:r>
          </w:p>
        </w:tc>
        <w:tc>
          <w:tcPr>
            <w:tcW w:w="1559" w:type="dxa"/>
            <w:tcBorders>
              <w:top w:val="outset" w:sz="6" w:space="0" w:color="auto"/>
              <w:left w:val="outset" w:sz="6" w:space="0" w:color="auto"/>
              <w:bottom w:val="outset" w:sz="6" w:space="0" w:color="auto"/>
              <w:right w:val="outset" w:sz="6" w:space="0" w:color="auto"/>
            </w:tcBorders>
          </w:tcPr>
          <w:p w14:paraId="0AE9D393" w14:textId="77777777" w:rsidR="00FB5437" w:rsidRPr="00D9436F" w:rsidRDefault="00FB5437" w:rsidP="00FB5437">
            <w:pPr>
              <w:keepNext/>
              <w:keepLines/>
              <w:contextualSpacing/>
              <w:jc w:val="center"/>
            </w:pPr>
          </w:p>
          <w:p w14:paraId="47665225" w14:textId="77777777" w:rsidR="00FB5437" w:rsidRPr="00D9436F" w:rsidRDefault="00FB5437" w:rsidP="00FB5437">
            <w:pPr>
              <w:keepNext/>
              <w:keepLines/>
              <w:contextualSpacing/>
              <w:jc w:val="center"/>
            </w:pPr>
          </w:p>
          <w:p w14:paraId="3B6A2192" w14:textId="77777777" w:rsidR="00FB5437" w:rsidRPr="00D9436F" w:rsidRDefault="00FB5437" w:rsidP="00FB5437">
            <w:pPr>
              <w:keepNext/>
              <w:keepLines/>
              <w:contextualSpacing/>
              <w:jc w:val="center"/>
            </w:pPr>
            <w:r w:rsidRPr="00D9436F">
              <w:t>0</w:t>
            </w:r>
          </w:p>
        </w:tc>
        <w:tc>
          <w:tcPr>
            <w:tcW w:w="1418" w:type="dxa"/>
            <w:tcBorders>
              <w:top w:val="outset" w:sz="6" w:space="0" w:color="auto"/>
              <w:left w:val="outset" w:sz="6" w:space="0" w:color="auto"/>
              <w:bottom w:val="outset" w:sz="6" w:space="0" w:color="auto"/>
              <w:right w:val="outset" w:sz="6" w:space="0" w:color="auto"/>
            </w:tcBorders>
            <w:vAlign w:val="center"/>
          </w:tcPr>
          <w:p w14:paraId="7196A67E" w14:textId="77777777" w:rsidR="00FB5437" w:rsidRPr="00D9436F" w:rsidRDefault="00FB5437" w:rsidP="00FB5437">
            <w:pPr>
              <w:keepNext/>
              <w:keepLines/>
              <w:contextualSpacing/>
              <w:jc w:val="center"/>
            </w:pPr>
          </w:p>
          <w:p w14:paraId="3B7E226A" w14:textId="77777777" w:rsidR="00FB5437" w:rsidRPr="00D9436F" w:rsidRDefault="00FB5437" w:rsidP="00FB5437">
            <w:pPr>
              <w:keepNext/>
              <w:keepLines/>
              <w:contextualSpacing/>
              <w:jc w:val="center"/>
            </w:pPr>
            <w:r w:rsidRPr="00D9436F">
              <w:t>-3</w:t>
            </w:r>
          </w:p>
        </w:tc>
      </w:tr>
      <w:tr w:rsidR="00FB5437" w:rsidRPr="00D9436F" w14:paraId="27028BD0" w14:textId="77777777" w:rsidTr="00FB5437">
        <w:trPr>
          <w:tblCellSpacing w:w="0" w:type="dxa"/>
        </w:trPr>
        <w:tc>
          <w:tcPr>
            <w:tcW w:w="5095" w:type="dxa"/>
            <w:tcBorders>
              <w:top w:val="outset" w:sz="6" w:space="0" w:color="auto"/>
              <w:left w:val="outset" w:sz="6" w:space="0" w:color="auto"/>
              <w:bottom w:val="outset" w:sz="6" w:space="0" w:color="auto"/>
              <w:right w:val="outset" w:sz="6" w:space="0" w:color="auto"/>
            </w:tcBorders>
            <w:vAlign w:val="center"/>
            <w:hideMark/>
          </w:tcPr>
          <w:p w14:paraId="6B16ABB1" w14:textId="77777777" w:rsidR="00FB5437" w:rsidRPr="00D9436F" w:rsidRDefault="00FB5437" w:rsidP="00FB5437">
            <w:pPr>
              <w:keepNext/>
              <w:keepLines/>
              <w:contextualSpacing/>
              <w:jc w:val="both"/>
            </w:pPr>
            <w:r w:rsidRPr="00D9436F">
              <w:t>Привлечено должностных лиц к административной ответственности по делам об административных правонарушениях</w:t>
            </w:r>
          </w:p>
        </w:tc>
        <w:tc>
          <w:tcPr>
            <w:tcW w:w="1418" w:type="dxa"/>
            <w:tcBorders>
              <w:top w:val="outset" w:sz="6" w:space="0" w:color="auto"/>
              <w:left w:val="outset" w:sz="6" w:space="0" w:color="auto"/>
              <w:bottom w:val="outset" w:sz="6" w:space="0" w:color="auto"/>
              <w:right w:val="outset" w:sz="6" w:space="0" w:color="auto"/>
            </w:tcBorders>
            <w:vAlign w:val="center"/>
          </w:tcPr>
          <w:p w14:paraId="5FC59AB6" w14:textId="77777777" w:rsidR="00FB5437" w:rsidRPr="00D9436F" w:rsidRDefault="00FB5437" w:rsidP="00FB5437">
            <w:pPr>
              <w:keepNext/>
              <w:keepLines/>
              <w:contextualSpacing/>
              <w:jc w:val="center"/>
            </w:pPr>
            <w:r w:rsidRPr="00D9436F">
              <w:t>3</w:t>
            </w:r>
          </w:p>
        </w:tc>
        <w:tc>
          <w:tcPr>
            <w:tcW w:w="1559" w:type="dxa"/>
            <w:tcBorders>
              <w:top w:val="outset" w:sz="6" w:space="0" w:color="auto"/>
              <w:left w:val="outset" w:sz="6" w:space="0" w:color="auto"/>
              <w:bottom w:val="outset" w:sz="6" w:space="0" w:color="auto"/>
              <w:right w:val="outset" w:sz="6" w:space="0" w:color="auto"/>
            </w:tcBorders>
          </w:tcPr>
          <w:p w14:paraId="3ACD2A3C" w14:textId="77777777" w:rsidR="00FB5437" w:rsidRPr="00D9436F" w:rsidRDefault="00FB5437" w:rsidP="00FB5437">
            <w:pPr>
              <w:keepNext/>
              <w:keepLines/>
              <w:contextualSpacing/>
              <w:jc w:val="center"/>
            </w:pPr>
            <w:r w:rsidRPr="00D9436F">
              <w:t>0</w:t>
            </w:r>
          </w:p>
        </w:tc>
        <w:tc>
          <w:tcPr>
            <w:tcW w:w="1418" w:type="dxa"/>
            <w:tcBorders>
              <w:top w:val="outset" w:sz="6" w:space="0" w:color="auto"/>
              <w:left w:val="outset" w:sz="6" w:space="0" w:color="auto"/>
              <w:bottom w:val="outset" w:sz="6" w:space="0" w:color="auto"/>
              <w:right w:val="outset" w:sz="6" w:space="0" w:color="auto"/>
            </w:tcBorders>
            <w:vAlign w:val="center"/>
          </w:tcPr>
          <w:p w14:paraId="6BDA0BC6" w14:textId="77777777" w:rsidR="00FB5437" w:rsidRPr="00D9436F" w:rsidRDefault="00FB5437" w:rsidP="00FB5437">
            <w:pPr>
              <w:keepNext/>
              <w:keepLines/>
              <w:contextualSpacing/>
              <w:jc w:val="center"/>
            </w:pPr>
            <w:r w:rsidRPr="00D9436F">
              <w:t>-3</w:t>
            </w:r>
          </w:p>
        </w:tc>
      </w:tr>
      <w:tr w:rsidR="00FB5437" w:rsidRPr="00D9436F" w14:paraId="3344F3F6" w14:textId="77777777" w:rsidTr="00FB5437">
        <w:trPr>
          <w:tblCellSpacing w:w="0" w:type="dxa"/>
        </w:trPr>
        <w:tc>
          <w:tcPr>
            <w:tcW w:w="5095" w:type="dxa"/>
            <w:tcBorders>
              <w:top w:val="outset" w:sz="6" w:space="0" w:color="auto"/>
              <w:left w:val="outset" w:sz="6" w:space="0" w:color="auto"/>
              <w:bottom w:val="outset" w:sz="6" w:space="0" w:color="auto"/>
              <w:right w:val="outset" w:sz="6" w:space="0" w:color="auto"/>
            </w:tcBorders>
            <w:vAlign w:val="center"/>
            <w:hideMark/>
          </w:tcPr>
          <w:p w14:paraId="27BA7F29" w14:textId="77777777" w:rsidR="00FB5437" w:rsidRPr="00D9436F" w:rsidRDefault="00FB5437" w:rsidP="00FB5437">
            <w:pPr>
              <w:keepNext/>
              <w:keepLines/>
              <w:contextualSpacing/>
              <w:jc w:val="both"/>
            </w:pPr>
            <w:r w:rsidRPr="00D9436F">
              <w:t>Количество возбуждённых уголовных дел</w:t>
            </w:r>
          </w:p>
        </w:tc>
        <w:tc>
          <w:tcPr>
            <w:tcW w:w="1418" w:type="dxa"/>
            <w:tcBorders>
              <w:top w:val="outset" w:sz="6" w:space="0" w:color="auto"/>
              <w:left w:val="outset" w:sz="6" w:space="0" w:color="auto"/>
              <w:bottom w:val="outset" w:sz="6" w:space="0" w:color="auto"/>
              <w:right w:val="outset" w:sz="6" w:space="0" w:color="auto"/>
            </w:tcBorders>
            <w:vAlign w:val="center"/>
          </w:tcPr>
          <w:p w14:paraId="38ACFE25" w14:textId="77777777" w:rsidR="00FB5437" w:rsidRPr="00D9436F" w:rsidRDefault="00FB5437" w:rsidP="00FB5437">
            <w:pPr>
              <w:keepNext/>
              <w:keepLines/>
              <w:contextualSpacing/>
              <w:jc w:val="center"/>
            </w:pPr>
            <w:r w:rsidRPr="00D9436F">
              <w:t>0</w:t>
            </w:r>
          </w:p>
        </w:tc>
        <w:tc>
          <w:tcPr>
            <w:tcW w:w="1559" w:type="dxa"/>
            <w:tcBorders>
              <w:top w:val="outset" w:sz="6" w:space="0" w:color="auto"/>
              <w:left w:val="outset" w:sz="6" w:space="0" w:color="auto"/>
              <w:bottom w:val="outset" w:sz="6" w:space="0" w:color="auto"/>
              <w:right w:val="outset" w:sz="6" w:space="0" w:color="auto"/>
            </w:tcBorders>
          </w:tcPr>
          <w:p w14:paraId="5F9E9866" w14:textId="77777777" w:rsidR="00FB5437" w:rsidRPr="00D9436F" w:rsidRDefault="00FB5437" w:rsidP="00FB5437">
            <w:pPr>
              <w:keepNext/>
              <w:keepLines/>
              <w:contextualSpacing/>
              <w:jc w:val="center"/>
            </w:pPr>
            <w:r w:rsidRPr="00D9436F">
              <w:t>0</w:t>
            </w:r>
          </w:p>
        </w:tc>
        <w:tc>
          <w:tcPr>
            <w:tcW w:w="1418" w:type="dxa"/>
            <w:tcBorders>
              <w:top w:val="outset" w:sz="6" w:space="0" w:color="auto"/>
              <w:left w:val="outset" w:sz="6" w:space="0" w:color="auto"/>
              <w:bottom w:val="outset" w:sz="6" w:space="0" w:color="auto"/>
              <w:right w:val="outset" w:sz="6" w:space="0" w:color="auto"/>
            </w:tcBorders>
            <w:vAlign w:val="center"/>
          </w:tcPr>
          <w:p w14:paraId="62495B6B" w14:textId="77777777" w:rsidR="00FB5437" w:rsidRPr="00D9436F" w:rsidRDefault="00FB5437" w:rsidP="00FB5437">
            <w:pPr>
              <w:keepNext/>
              <w:keepLines/>
              <w:contextualSpacing/>
              <w:jc w:val="center"/>
            </w:pPr>
            <w:r w:rsidRPr="00D9436F">
              <w:t>0</w:t>
            </w:r>
          </w:p>
        </w:tc>
      </w:tr>
      <w:tr w:rsidR="00FB5437" w:rsidRPr="00D9436F" w14:paraId="3D3B57DB" w14:textId="77777777" w:rsidTr="00FB5437">
        <w:trPr>
          <w:tblCellSpacing w:w="0" w:type="dxa"/>
        </w:trPr>
        <w:tc>
          <w:tcPr>
            <w:tcW w:w="5095" w:type="dxa"/>
            <w:tcBorders>
              <w:top w:val="outset" w:sz="6" w:space="0" w:color="auto"/>
              <w:left w:val="outset" w:sz="6" w:space="0" w:color="auto"/>
              <w:bottom w:val="outset" w:sz="6" w:space="0" w:color="auto"/>
              <w:right w:val="outset" w:sz="6" w:space="0" w:color="auto"/>
            </w:tcBorders>
            <w:vAlign w:val="center"/>
          </w:tcPr>
          <w:p w14:paraId="774FE0E8" w14:textId="192B9091" w:rsidR="00FB5437" w:rsidRPr="00D9436F" w:rsidRDefault="00FB5437" w:rsidP="00FB5437">
            <w:pPr>
              <w:keepNext/>
              <w:keepLines/>
              <w:contextualSpacing/>
              <w:jc w:val="both"/>
            </w:pPr>
            <w:r w:rsidRPr="00D9436F">
              <w:t>Привлечено должностных лиц к дисциплинарной ответственности</w:t>
            </w:r>
          </w:p>
        </w:tc>
        <w:tc>
          <w:tcPr>
            <w:tcW w:w="1418" w:type="dxa"/>
            <w:tcBorders>
              <w:top w:val="outset" w:sz="6" w:space="0" w:color="auto"/>
              <w:left w:val="outset" w:sz="6" w:space="0" w:color="auto"/>
              <w:bottom w:val="outset" w:sz="6" w:space="0" w:color="auto"/>
              <w:right w:val="outset" w:sz="6" w:space="0" w:color="auto"/>
            </w:tcBorders>
            <w:vAlign w:val="center"/>
          </w:tcPr>
          <w:p w14:paraId="4E741B7E" w14:textId="77777777" w:rsidR="00FB5437" w:rsidRPr="00D9436F" w:rsidRDefault="00FB5437" w:rsidP="00FB5437">
            <w:pPr>
              <w:keepNext/>
              <w:keepLines/>
              <w:contextualSpacing/>
              <w:jc w:val="center"/>
            </w:pPr>
            <w:r w:rsidRPr="00D9436F">
              <w:t>9</w:t>
            </w:r>
          </w:p>
        </w:tc>
        <w:tc>
          <w:tcPr>
            <w:tcW w:w="1559" w:type="dxa"/>
            <w:tcBorders>
              <w:top w:val="outset" w:sz="6" w:space="0" w:color="auto"/>
              <w:left w:val="outset" w:sz="6" w:space="0" w:color="auto"/>
              <w:bottom w:val="outset" w:sz="6" w:space="0" w:color="auto"/>
              <w:right w:val="outset" w:sz="6" w:space="0" w:color="auto"/>
            </w:tcBorders>
          </w:tcPr>
          <w:p w14:paraId="574F8A50" w14:textId="77777777" w:rsidR="00FB5437" w:rsidRPr="00D9436F" w:rsidRDefault="00FB5437" w:rsidP="00FB5437">
            <w:pPr>
              <w:keepNext/>
              <w:keepLines/>
              <w:contextualSpacing/>
              <w:jc w:val="center"/>
            </w:pPr>
          </w:p>
          <w:p w14:paraId="2179FB3A" w14:textId="77777777" w:rsidR="00FB5437" w:rsidRPr="00D9436F" w:rsidRDefault="00FB5437" w:rsidP="00FB5437">
            <w:pPr>
              <w:keepNext/>
              <w:keepLines/>
              <w:contextualSpacing/>
              <w:jc w:val="center"/>
            </w:pPr>
            <w:r w:rsidRPr="00D9436F">
              <w:t>6</w:t>
            </w:r>
          </w:p>
        </w:tc>
        <w:tc>
          <w:tcPr>
            <w:tcW w:w="1418" w:type="dxa"/>
            <w:tcBorders>
              <w:top w:val="outset" w:sz="6" w:space="0" w:color="auto"/>
              <w:left w:val="outset" w:sz="6" w:space="0" w:color="auto"/>
              <w:bottom w:val="outset" w:sz="6" w:space="0" w:color="auto"/>
              <w:right w:val="outset" w:sz="6" w:space="0" w:color="auto"/>
            </w:tcBorders>
            <w:vAlign w:val="center"/>
          </w:tcPr>
          <w:p w14:paraId="5FA7A394" w14:textId="77777777" w:rsidR="00FB5437" w:rsidRPr="00D9436F" w:rsidRDefault="00FB5437" w:rsidP="00FB5437">
            <w:pPr>
              <w:keepNext/>
              <w:keepLines/>
              <w:contextualSpacing/>
              <w:jc w:val="center"/>
            </w:pPr>
            <w:r w:rsidRPr="00D9436F">
              <w:t>-3</w:t>
            </w:r>
          </w:p>
        </w:tc>
      </w:tr>
    </w:tbl>
    <w:p w14:paraId="28A64666" w14:textId="77777777" w:rsidR="00FB5437" w:rsidRPr="00D9436F" w:rsidRDefault="00FB5437" w:rsidP="00FB5437">
      <w:pPr>
        <w:keepNext/>
        <w:keepLines/>
        <w:contextualSpacing/>
        <w:jc w:val="both"/>
      </w:pPr>
    </w:p>
    <w:p w14:paraId="0DE788BB" w14:textId="7C6CFB05" w:rsidR="00FB5437" w:rsidRPr="00D9436F" w:rsidRDefault="00FB5437" w:rsidP="00FB5437">
      <w:pPr>
        <w:keepNext/>
        <w:keepLines/>
        <w:ind w:firstLine="709"/>
        <w:contextualSpacing/>
        <w:jc w:val="both"/>
        <w:rPr>
          <w:color w:val="000000" w:themeColor="text1"/>
          <w:sz w:val="28"/>
          <w:szCs w:val="28"/>
        </w:rPr>
      </w:pPr>
      <w:r w:rsidRPr="00D9436F">
        <w:rPr>
          <w:color w:val="000000" w:themeColor="text1"/>
          <w:sz w:val="28"/>
          <w:szCs w:val="28"/>
        </w:rPr>
        <w:t xml:space="preserve">В соответствии с </w:t>
      </w:r>
      <w:r>
        <w:rPr>
          <w:color w:val="000000" w:themeColor="text1"/>
          <w:sz w:val="28"/>
          <w:szCs w:val="28"/>
        </w:rPr>
        <w:t>п</w:t>
      </w:r>
      <w:r w:rsidRPr="00D9436F">
        <w:rPr>
          <w:color w:val="000000" w:themeColor="text1"/>
          <w:sz w:val="28"/>
          <w:szCs w:val="28"/>
        </w:rPr>
        <w:t>ланом работы контрольно-счётной палаты на 2020 год проведено 75 мероприяти</w:t>
      </w:r>
      <w:r>
        <w:rPr>
          <w:color w:val="000000" w:themeColor="text1"/>
          <w:sz w:val="28"/>
          <w:szCs w:val="28"/>
        </w:rPr>
        <w:t>й</w:t>
      </w:r>
      <w:r w:rsidRPr="00D9436F">
        <w:rPr>
          <w:color w:val="000000" w:themeColor="text1"/>
          <w:sz w:val="28"/>
          <w:szCs w:val="28"/>
        </w:rPr>
        <w:t>, в том числе 6 контрольных мероприятий и 69 экспертно-аналитических мероприятий.</w:t>
      </w:r>
    </w:p>
    <w:p w14:paraId="067520F7" w14:textId="456B9862" w:rsidR="00FB5437" w:rsidRPr="00D9436F" w:rsidRDefault="00FB5437" w:rsidP="00DB4469">
      <w:pPr>
        <w:keepNext/>
        <w:keepLines/>
        <w:ind w:firstLine="709"/>
        <w:contextualSpacing/>
        <w:jc w:val="both"/>
        <w:rPr>
          <w:sz w:val="28"/>
          <w:szCs w:val="28"/>
        </w:rPr>
      </w:pPr>
      <w:r w:rsidRPr="00E4648C">
        <w:rPr>
          <w:color w:val="000000" w:themeColor="text1"/>
          <w:sz w:val="28"/>
          <w:szCs w:val="28"/>
        </w:rPr>
        <w:lastRenderedPageBreak/>
        <w:t xml:space="preserve">По различным вопросам проверено 26 объектов, в том числе: </w:t>
      </w:r>
      <w:r>
        <w:rPr>
          <w:color w:val="000000" w:themeColor="text1"/>
          <w:sz w:val="28"/>
          <w:szCs w:val="28"/>
        </w:rPr>
        <w:t>А</w:t>
      </w:r>
      <w:r w:rsidRPr="00E4648C">
        <w:rPr>
          <w:color w:val="000000" w:themeColor="text1"/>
          <w:sz w:val="28"/>
          <w:szCs w:val="28"/>
        </w:rPr>
        <w:t>дминистрация, 9 структурных подразделений Администрации, 4 муниципальных учреждения. Следует отметить, что такие объекты, как Администрация,</w:t>
      </w:r>
      <w:r w:rsidRPr="00D9436F">
        <w:rPr>
          <w:color w:val="000000" w:themeColor="text1"/>
          <w:sz w:val="28"/>
          <w:szCs w:val="28"/>
        </w:rPr>
        <w:t xml:space="preserve"> ее структурные подразделения, а также отдельные </w:t>
      </w:r>
      <w:r>
        <w:rPr>
          <w:color w:val="000000" w:themeColor="text1"/>
          <w:sz w:val="28"/>
          <w:szCs w:val="28"/>
        </w:rPr>
        <w:t xml:space="preserve">главные распорядителя бюджетных средств (далее – </w:t>
      </w:r>
      <w:r w:rsidRPr="00D9436F">
        <w:rPr>
          <w:color w:val="000000" w:themeColor="text1"/>
          <w:sz w:val="28"/>
          <w:szCs w:val="28"/>
        </w:rPr>
        <w:t>ГРБС</w:t>
      </w:r>
      <w:r>
        <w:rPr>
          <w:color w:val="000000" w:themeColor="text1"/>
          <w:sz w:val="28"/>
          <w:szCs w:val="28"/>
        </w:rPr>
        <w:t>)</w:t>
      </w:r>
      <w:r w:rsidRPr="00D9436F">
        <w:rPr>
          <w:color w:val="000000" w:themeColor="text1"/>
          <w:sz w:val="28"/>
          <w:szCs w:val="28"/>
        </w:rPr>
        <w:t xml:space="preserve"> подвергались проверк</w:t>
      </w:r>
      <w:r>
        <w:rPr>
          <w:color w:val="000000" w:themeColor="text1"/>
          <w:sz w:val="28"/>
          <w:szCs w:val="28"/>
        </w:rPr>
        <w:t>е</w:t>
      </w:r>
      <w:r w:rsidRPr="00D9436F">
        <w:rPr>
          <w:color w:val="000000" w:themeColor="text1"/>
          <w:sz w:val="28"/>
          <w:szCs w:val="28"/>
        </w:rPr>
        <w:t xml:space="preserve"> неоднократно. </w:t>
      </w:r>
      <w:r w:rsidRPr="00D9436F">
        <w:rPr>
          <w:sz w:val="28"/>
          <w:szCs w:val="28"/>
        </w:rPr>
        <w:t xml:space="preserve">Из общего числа контрольных мероприятий </w:t>
      </w:r>
      <w:r w:rsidRPr="00D9436F">
        <w:rPr>
          <w:color w:val="000000" w:themeColor="text1"/>
          <w:sz w:val="28"/>
          <w:szCs w:val="28"/>
        </w:rPr>
        <w:t>порядка 50</w:t>
      </w:r>
      <w:r>
        <w:rPr>
          <w:color w:val="000000" w:themeColor="text1"/>
          <w:sz w:val="28"/>
          <w:szCs w:val="28"/>
        </w:rPr>
        <w:t xml:space="preserve"> </w:t>
      </w:r>
      <w:r w:rsidRPr="00D9436F">
        <w:rPr>
          <w:color w:val="000000" w:themeColor="text1"/>
          <w:sz w:val="28"/>
          <w:szCs w:val="28"/>
        </w:rPr>
        <w:t xml:space="preserve">% </w:t>
      </w:r>
      <w:r w:rsidRPr="00D9436F">
        <w:rPr>
          <w:sz w:val="28"/>
          <w:szCs w:val="28"/>
        </w:rPr>
        <w:t xml:space="preserve">проведено по предложениям, поручениям и обращениям </w:t>
      </w:r>
      <w:r>
        <w:rPr>
          <w:sz w:val="28"/>
          <w:szCs w:val="28"/>
        </w:rPr>
        <w:t>Г</w:t>
      </w:r>
      <w:r w:rsidRPr="00D9436F">
        <w:rPr>
          <w:sz w:val="28"/>
          <w:szCs w:val="28"/>
        </w:rPr>
        <w:t xml:space="preserve">лавы </w:t>
      </w:r>
      <w:r>
        <w:rPr>
          <w:sz w:val="28"/>
          <w:szCs w:val="28"/>
        </w:rPr>
        <w:t xml:space="preserve">Георгиевского городского </w:t>
      </w:r>
      <w:r w:rsidRPr="00D9436F">
        <w:rPr>
          <w:sz w:val="28"/>
          <w:szCs w:val="28"/>
        </w:rPr>
        <w:t>округа</w:t>
      </w:r>
      <w:r w:rsidR="00DB4469">
        <w:rPr>
          <w:sz w:val="28"/>
          <w:szCs w:val="28"/>
        </w:rPr>
        <w:t xml:space="preserve"> Ставропольского края</w:t>
      </w:r>
      <w:r w:rsidRPr="00D9436F">
        <w:rPr>
          <w:sz w:val="28"/>
          <w:szCs w:val="28"/>
        </w:rPr>
        <w:t xml:space="preserve">, депутатов Думы, </w:t>
      </w:r>
      <w:r w:rsidR="00DB4469">
        <w:rPr>
          <w:sz w:val="28"/>
          <w:szCs w:val="28"/>
        </w:rPr>
        <w:t xml:space="preserve">Георгиевской </w:t>
      </w:r>
      <w:r w:rsidRPr="00D9436F">
        <w:rPr>
          <w:sz w:val="28"/>
          <w:szCs w:val="28"/>
        </w:rPr>
        <w:t>межрайонной прокуратуры.</w:t>
      </w:r>
    </w:p>
    <w:p w14:paraId="567E4B97" w14:textId="77777777" w:rsidR="00FB5437" w:rsidRPr="00D9436F" w:rsidRDefault="00FB5437" w:rsidP="00DB4469">
      <w:pPr>
        <w:keepNext/>
        <w:keepLines/>
        <w:ind w:firstLine="709"/>
        <w:contextualSpacing/>
        <w:jc w:val="both"/>
        <w:rPr>
          <w:sz w:val="28"/>
          <w:szCs w:val="28"/>
        </w:rPr>
      </w:pPr>
      <w:r w:rsidRPr="00D9436F">
        <w:rPr>
          <w:sz w:val="28"/>
          <w:szCs w:val="28"/>
        </w:rPr>
        <w:t>В ходе контрольных и экспертно-аналитических мероприятий выявлены множественные нарушения и недостатки, которые связаны с нарушениями бюджетного законодательства, законодательства о контрактной системе, о бухгалтерском учёте и других нормативных правовых актов при расходовании</w:t>
      </w:r>
      <w:r>
        <w:rPr>
          <w:sz w:val="28"/>
          <w:szCs w:val="28"/>
        </w:rPr>
        <w:t xml:space="preserve"> средств бюджета и использовании</w:t>
      </w:r>
      <w:r w:rsidRPr="00D9436F">
        <w:rPr>
          <w:sz w:val="28"/>
          <w:szCs w:val="28"/>
        </w:rPr>
        <w:t xml:space="preserve"> муниципального имущества городского округа.</w:t>
      </w:r>
    </w:p>
    <w:p w14:paraId="4626D1F9" w14:textId="77777777" w:rsidR="00FB5437" w:rsidRPr="00D9436F" w:rsidRDefault="00FB5437" w:rsidP="00DB4469">
      <w:pPr>
        <w:keepNext/>
        <w:keepLines/>
        <w:ind w:firstLine="709"/>
        <w:contextualSpacing/>
        <w:jc w:val="both"/>
        <w:rPr>
          <w:sz w:val="28"/>
          <w:szCs w:val="28"/>
        </w:rPr>
      </w:pPr>
      <w:r w:rsidRPr="00D9436F">
        <w:rPr>
          <w:sz w:val="28"/>
          <w:szCs w:val="28"/>
        </w:rPr>
        <w:t>Объём выявленных финансовых нарушений составил 5 105,02 тыс. руб. (или 0,13 % от общего объёма проверенных средств), в том числе:</w:t>
      </w:r>
    </w:p>
    <w:p w14:paraId="5A52096F" w14:textId="2DA6E3FA" w:rsidR="00FB5437" w:rsidRPr="00D9436F" w:rsidRDefault="00FB5437" w:rsidP="00DB4469">
      <w:pPr>
        <w:keepNext/>
        <w:keepLines/>
        <w:ind w:firstLine="709"/>
        <w:contextualSpacing/>
        <w:jc w:val="both"/>
        <w:rPr>
          <w:sz w:val="28"/>
          <w:szCs w:val="28"/>
        </w:rPr>
      </w:pPr>
      <w:r w:rsidRPr="00D9436F">
        <w:rPr>
          <w:sz w:val="28"/>
          <w:szCs w:val="28"/>
        </w:rPr>
        <w:t>-</w:t>
      </w:r>
      <w:r w:rsidR="00DB4469">
        <w:rPr>
          <w:sz w:val="28"/>
          <w:szCs w:val="28"/>
        </w:rPr>
        <w:t xml:space="preserve"> </w:t>
      </w:r>
      <w:r w:rsidRPr="00D9436F">
        <w:rPr>
          <w:sz w:val="28"/>
          <w:szCs w:val="28"/>
        </w:rPr>
        <w:t>нарушения при формировании и исполнении бюджета – 409,1 тыс. руб.;</w:t>
      </w:r>
    </w:p>
    <w:p w14:paraId="1840C836" w14:textId="7684ACD5" w:rsidR="00FB5437" w:rsidRPr="00D9436F" w:rsidRDefault="00FB5437" w:rsidP="00DB4469">
      <w:pPr>
        <w:keepNext/>
        <w:keepLines/>
        <w:ind w:firstLine="709"/>
        <w:contextualSpacing/>
        <w:jc w:val="both"/>
        <w:rPr>
          <w:sz w:val="28"/>
          <w:szCs w:val="28"/>
        </w:rPr>
      </w:pPr>
      <w:r w:rsidRPr="00D9436F">
        <w:rPr>
          <w:sz w:val="28"/>
          <w:szCs w:val="28"/>
        </w:rPr>
        <w:t>-</w:t>
      </w:r>
      <w:r w:rsidR="00DB4469">
        <w:rPr>
          <w:sz w:val="28"/>
          <w:szCs w:val="28"/>
        </w:rPr>
        <w:t xml:space="preserve"> </w:t>
      </w:r>
      <w:r w:rsidRPr="00D9436F">
        <w:rPr>
          <w:sz w:val="28"/>
          <w:szCs w:val="28"/>
        </w:rPr>
        <w:t>нецелевое исполнение бюджетных средств – 10,3 тыс. руб.</w:t>
      </w:r>
    </w:p>
    <w:p w14:paraId="084D6DC7" w14:textId="5AE75E5D" w:rsidR="00FB5437" w:rsidRPr="00D9436F" w:rsidRDefault="00FB5437" w:rsidP="00DB4469">
      <w:pPr>
        <w:keepNext/>
        <w:keepLines/>
        <w:ind w:firstLine="709"/>
        <w:contextualSpacing/>
        <w:jc w:val="both"/>
        <w:rPr>
          <w:sz w:val="28"/>
          <w:szCs w:val="28"/>
        </w:rPr>
      </w:pPr>
      <w:r w:rsidRPr="00D9436F">
        <w:rPr>
          <w:sz w:val="28"/>
          <w:szCs w:val="28"/>
        </w:rPr>
        <w:t>-</w:t>
      </w:r>
      <w:r w:rsidR="00DB4469">
        <w:rPr>
          <w:sz w:val="28"/>
          <w:szCs w:val="28"/>
        </w:rPr>
        <w:t xml:space="preserve"> </w:t>
      </w:r>
      <w:r w:rsidRPr="00D9436F">
        <w:rPr>
          <w:sz w:val="28"/>
          <w:szCs w:val="28"/>
        </w:rPr>
        <w:t>нарушения ведения бюджетного и бухгалтерского учёта, порядка составления отчётности – 452,72 тыс. руб.;</w:t>
      </w:r>
    </w:p>
    <w:p w14:paraId="1D791A93" w14:textId="77777777" w:rsidR="00FB5437" w:rsidRPr="00D9436F" w:rsidRDefault="00FB5437" w:rsidP="00DB4469">
      <w:pPr>
        <w:keepNext/>
        <w:keepLines/>
        <w:ind w:firstLine="709"/>
        <w:contextualSpacing/>
        <w:jc w:val="both"/>
        <w:rPr>
          <w:sz w:val="28"/>
          <w:szCs w:val="28"/>
        </w:rPr>
      </w:pPr>
      <w:r w:rsidRPr="00D9436F">
        <w:rPr>
          <w:sz w:val="28"/>
          <w:szCs w:val="28"/>
        </w:rPr>
        <w:t>- нарушения действующего законодательства в сфере закупок – 678,9 тыс. руб.;</w:t>
      </w:r>
    </w:p>
    <w:p w14:paraId="49FD447B" w14:textId="77777777" w:rsidR="00FB5437" w:rsidRPr="00D9436F" w:rsidRDefault="00FB5437" w:rsidP="00DB4469">
      <w:pPr>
        <w:keepNext/>
        <w:keepLines/>
        <w:ind w:firstLine="709"/>
        <w:contextualSpacing/>
        <w:jc w:val="both"/>
        <w:rPr>
          <w:sz w:val="28"/>
          <w:szCs w:val="28"/>
        </w:rPr>
      </w:pPr>
      <w:r w:rsidRPr="00D9436F">
        <w:rPr>
          <w:sz w:val="28"/>
          <w:szCs w:val="28"/>
        </w:rPr>
        <w:t>- неэффективное использование средств на сумму – 228,5 тыс. руб.;</w:t>
      </w:r>
    </w:p>
    <w:p w14:paraId="1438FCAD" w14:textId="77777777" w:rsidR="00FB5437" w:rsidRPr="00D9436F" w:rsidRDefault="00FB5437" w:rsidP="00DB4469">
      <w:pPr>
        <w:keepNext/>
        <w:keepLines/>
        <w:ind w:firstLine="709"/>
        <w:contextualSpacing/>
        <w:jc w:val="both"/>
        <w:rPr>
          <w:sz w:val="28"/>
          <w:szCs w:val="28"/>
        </w:rPr>
      </w:pPr>
      <w:r w:rsidRPr="00D9436F">
        <w:rPr>
          <w:sz w:val="28"/>
          <w:szCs w:val="28"/>
        </w:rPr>
        <w:t>- прочие нарушения и недостатки – 3 325,5 тыс. руб.</w:t>
      </w:r>
    </w:p>
    <w:p w14:paraId="69423217" w14:textId="77777777" w:rsidR="00FB5437" w:rsidRPr="00D9436F" w:rsidRDefault="00FB5437" w:rsidP="00DB4469">
      <w:pPr>
        <w:keepNext/>
        <w:keepLines/>
        <w:ind w:firstLine="709"/>
        <w:contextualSpacing/>
        <w:jc w:val="both"/>
        <w:rPr>
          <w:sz w:val="28"/>
          <w:szCs w:val="28"/>
        </w:rPr>
      </w:pPr>
    </w:p>
    <w:p w14:paraId="2B8893DE" w14:textId="77777777" w:rsidR="00FB5437" w:rsidRPr="00D9436F" w:rsidRDefault="00FB5437" w:rsidP="00FB5437">
      <w:pPr>
        <w:keepNext/>
        <w:keepLines/>
        <w:contextualSpacing/>
        <w:jc w:val="both"/>
        <w:rPr>
          <w:sz w:val="28"/>
          <w:szCs w:val="28"/>
        </w:rPr>
      </w:pPr>
      <w:r w:rsidRPr="00D9436F">
        <w:rPr>
          <w:noProof/>
        </w:rPr>
        <w:lastRenderedPageBreak/>
        <w:drawing>
          <wp:inline distT="0" distB="0" distL="0" distR="0" wp14:anchorId="10777781" wp14:editId="3E826BC7">
            <wp:extent cx="5975798" cy="4649273"/>
            <wp:effectExtent l="0" t="0" r="6350" b="1841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14E8B3A" w14:textId="77777777" w:rsidR="00DB4469" w:rsidRDefault="00DB4469" w:rsidP="00FB5437">
      <w:pPr>
        <w:keepNext/>
        <w:keepLines/>
        <w:autoSpaceDE w:val="0"/>
        <w:autoSpaceDN w:val="0"/>
        <w:adjustRightInd w:val="0"/>
        <w:contextualSpacing/>
        <w:jc w:val="both"/>
        <w:rPr>
          <w:bCs/>
          <w:sz w:val="28"/>
          <w:szCs w:val="28"/>
        </w:rPr>
      </w:pPr>
    </w:p>
    <w:p w14:paraId="55F82FD1" w14:textId="77777777" w:rsidR="00DB4469" w:rsidRDefault="00DB4469" w:rsidP="00FB5437">
      <w:pPr>
        <w:keepNext/>
        <w:keepLines/>
        <w:autoSpaceDE w:val="0"/>
        <w:autoSpaceDN w:val="0"/>
        <w:adjustRightInd w:val="0"/>
        <w:contextualSpacing/>
        <w:jc w:val="both"/>
        <w:rPr>
          <w:bCs/>
          <w:sz w:val="28"/>
          <w:szCs w:val="28"/>
        </w:rPr>
      </w:pPr>
    </w:p>
    <w:p w14:paraId="319D7AA0" w14:textId="56FC1649" w:rsidR="00FB5437" w:rsidRDefault="00FB5437" w:rsidP="00FB5437">
      <w:pPr>
        <w:keepNext/>
        <w:keepLines/>
        <w:autoSpaceDE w:val="0"/>
        <w:autoSpaceDN w:val="0"/>
        <w:adjustRightInd w:val="0"/>
        <w:contextualSpacing/>
        <w:jc w:val="both"/>
        <w:rPr>
          <w:bCs/>
          <w:sz w:val="28"/>
          <w:szCs w:val="28"/>
        </w:rPr>
      </w:pPr>
      <w:r w:rsidRPr="00D9436F">
        <w:rPr>
          <w:bCs/>
          <w:sz w:val="28"/>
          <w:szCs w:val="28"/>
        </w:rPr>
        <w:t>Для сравнения:</w:t>
      </w:r>
    </w:p>
    <w:p w14:paraId="1FEFC537" w14:textId="77777777" w:rsidR="00DB4469" w:rsidRPr="00D9436F" w:rsidRDefault="00DB4469" w:rsidP="00FB5437">
      <w:pPr>
        <w:keepNext/>
        <w:keepLines/>
        <w:autoSpaceDE w:val="0"/>
        <w:autoSpaceDN w:val="0"/>
        <w:adjustRightInd w:val="0"/>
        <w:contextualSpacing/>
        <w:jc w:val="both"/>
        <w:rPr>
          <w:bCs/>
          <w:sz w:val="28"/>
          <w:szCs w:val="28"/>
        </w:rPr>
      </w:pPr>
    </w:p>
    <w:p w14:paraId="017610D7" w14:textId="77777777" w:rsidR="00FB5437" w:rsidRPr="00D9436F" w:rsidRDefault="00FB5437" w:rsidP="00FB5437">
      <w:pPr>
        <w:keepNext/>
        <w:keepLines/>
        <w:autoSpaceDE w:val="0"/>
        <w:autoSpaceDN w:val="0"/>
        <w:adjustRightInd w:val="0"/>
        <w:contextualSpacing/>
        <w:jc w:val="both"/>
        <w:rPr>
          <w:bCs/>
          <w:sz w:val="28"/>
          <w:szCs w:val="28"/>
        </w:rPr>
      </w:pPr>
      <w:r w:rsidRPr="00D9436F">
        <w:rPr>
          <w:rFonts w:ascii="Calibri" w:hAnsi="Calibri" w:cs="Calibri"/>
          <w:b/>
          <w:bCs/>
          <w:noProof/>
        </w:rPr>
        <w:drawing>
          <wp:inline distT="0" distB="0" distL="0" distR="0" wp14:anchorId="20E78E87" wp14:editId="1A95B86D">
            <wp:extent cx="5600700" cy="22860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970AAE0" w14:textId="77777777" w:rsidR="00FB5437" w:rsidRPr="00D9436F" w:rsidRDefault="00FB5437" w:rsidP="00FB5437">
      <w:pPr>
        <w:keepNext/>
        <w:keepLines/>
        <w:autoSpaceDE w:val="0"/>
        <w:autoSpaceDN w:val="0"/>
        <w:adjustRightInd w:val="0"/>
        <w:contextualSpacing/>
        <w:jc w:val="both"/>
        <w:rPr>
          <w:bCs/>
          <w:sz w:val="28"/>
          <w:szCs w:val="28"/>
        </w:rPr>
      </w:pPr>
    </w:p>
    <w:p w14:paraId="625811A4" w14:textId="241B8CB1" w:rsidR="00FB5437" w:rsidRPr="00D9436F" w:rsidRDefault="00FB5437" w:rsidP="00DB4469">
      <w:pPr>
        <w:keepNext/>
        <w:keepLines/>
        <w:autoSpaceDE w:val="0"/>
        <w:autoSpaceDN w:val="0"/>
        <w:adjustRightInd w:val="0"/>
        <w:ind w:firstLine="709"/>
        <w:contextualSpacing/>
        <w:jc w:val="both"/>
        <w:rPr>
          <w:iCs/>
          <w:sz w:val="28"/>
          <w:szCs w:val="28"/>
        </w:rPr>
      </w:pPr>
      <w:r w:rsidRPr="00D9436F">
        <w:rPr>
          <w:bCs/>
          <w:sz w:val="28"/>
          <w:szCs w:val="28"/>
        </w:rPr>
        <w:lastRenderedPageBreak/>
        <w:t>Не смотря на увеличенный объем проверенных бюджетных средств (+ 396 325,0 тыс. руб.) в 2020 году по сравнению с 2019 годом объем выявленных финансовых нарушений сократился ( -36 288,98 тыс. руб. или 87,7 %). На данное обстоятельство повлияло принятие решения Думы</w:t>
      </w:r>
      <w:r>
        <w:rPr>
          <w:bCs/>
          <w:sz w:val="28"/>
          <w:szCs w:val="28"/>
        </w:rPr>
        <w:t xml:space="preserve"> </w:t>
      </w:r>
      <w:r w:rsidRPr="00D9436F">
        <w:rPr>
          <w:bCs/>
          <w:sz w:val="28"/>
          <w:szCs w:val="28"/>
        </w:rPr>
        <w:t>от 27</w:t>
      </w:r>
      <w:r w:rsidR="00DB4469">
        <w:rPr>
          <w:bCs/>
          <w:sz w:val="28"/>
          <w:szCs w:val="28"/>
        </w:rPr>
        <w:t xml:space="preserve"> декабря </w:t>
      </w:r>
      <w:r w:rsidRPr="00D9436F">
        <w:rPr>
          <w:bCs/>
          <w:sz w:val="28"/>
          <w:szCs w:val="28"/>
        </w:rPr>
        <w:t>2019 г</w:t>
      </w:r>
      <w:r w:rsidR="00DB4469">
        <w:rPr>
          <w:bCs/>
          <w:sz w:val="28"/>
          <w:szCs w:val="28"/>
        </w:rPr>
        <w:t>.</w:t>
      </w:r>
      <w:r w:rsidRPr="00D9436F">
        <w:rPr>
          <w:bCs/>
          <w:sz w:val="28"/>
          <w:szCs w:val="28"/>
        </w:rPr>
        <w:t xml:space="preserve"> № 642-43 «</w:t>
      </w:r>
      <w:r w:rsidRPr="00D9436F">
        <w:rPr>
          <w:sz w:val="28"/>
          <w:szCs w:val="28"/>
        </w:rPr>
        <w:t xml:space="preserve">О внесении изменений в пункт 1 решения Думы Георгиевского городского округа Ставропольского края от 22 ноября 2017 года № 181-4 «Об утверждении структуры </w:t>
      </w:r>
      <w:r w:rsidRPr="00D9436F">
        <w:rPr>
          <w:iCs/>
          <w:sz w:val="28"/>
          <w:szCs w:val="28"/>
        </w:rPr>
        <w:t>контрольно-счётной палаты Георгиевского городского округа Ставропольского края», которым определено изменение штатного расписания контрольно-сч</w:t>
      </w:r>
      <w:r w:rsidR="00DB4469">
        <w:rPr>
          <w:iCs/>
          <w:sz w:val="28"/>
          <w:szCs w:val="28"/>
        </w:rPr>
        <w:t>ё</w:t>
      </w:r>
      <w:r w:rsidRPr="00D9436F">
        <w:rPr>
          <w:iCs/>
          <w:sz w:val="28"/>
          <w:szCs w:val="28"/>
        </w:rPr>
        <w:t>тной палаты, от 10</w:t>
      </w:r>
      <w:r w:rsidR="00DB4469">
        <w:rPr>
          <w:iCs/>
          <w:sz w:val="28"/>
          <w:szCs w:val="28"/>
        </w:rPr>
        <w:t xml:space="preserve"> января </w:t>
      </w:r>
      <w:r w:rsidRPr="00D9436F">
        <w:rPr>
          <w:iCs/>
          <w:sz w:val="28"/>
          <w:szCs w:val="28"/>
        </w:rPr>
        <w:t>2020 г</w:t>
      </w:r>
      <w:r w:rsidR="00DB4469">
        <w:rPr>
          <w:iCs/>
          <w:sz w:val="28"/>
          <w:szCs w:val="28"/>
        </w:rPr>
        <w:t>.</w:t>
      </w:r>
      <w:r w:rsidRPr="00D9436F">
        <w:rPr>
          <w:iCs/>
          <w:sz w:val="28"/>
          <w:szCs w:val="28"/>
        </w:rPr>
        <w:t xml:space="preserve"> № 645-43 «Об утверждении структуры контрольно-счетной палаты Георгиевского городского округа» (2 единицы инспектора переведены в 1 единицу главного специалиста и 1 единицу ведущего специалиста), которые не принимали участия в контрольных мероприятиях, а также обстоятельства</w:t>
      </w:r>
      <w:r>
        <w:rPr>
          <w:iCs/>
          <w:sz w:val="28"/>
          <w:szCs w:val="28"/>
        </w:rPr>
        <w:t xml:space="preserve"> -</w:t>
      </w:r>
      <w:r w:rsidRPr="00D9436F">
        <w:rPr>
          <w:iCs/>
          <w:sz w:val="28"/>
          <w:szCs w:val="28"/>
        </w:rPr>
        <w:t xml:space="preserve"> </w:t>
      </w:r>
      <w:r w:rsidRPr="00D9436F">
        <w:rPr>
          <w:bCs/>
          <w:color w:val="000000"/>
          <w:sz w:val="28"/>
          <w:szCs w:val="28"/>
          <w:shd w:val="clear" w:color="auto" w:fill="FFFFFF"/>
        </w:rPr>
        <w:t>режим карантина</w:t>
      </w:r>
      <w:r w:rsidRPr="00D9436F">
        <w:rPr>
          <w:iCs/>
          <w:sz w:val="28"/>
          <w:szCs w:val="28"/>
        </w:rPr>
        <w:t xml:space="preserve"> </w:t>
      </w:r>
      <w:r w:rsidRPr="00D9436F">
        <w:rPr>
          <w:bCs/>
          <w:color w:val="000000"/>
          <w:sz w:val="28"/>
          <w:szCs w:val="28"/>
          <w:shd w:val="clear" w:color="auto" w:fill="FFFFFF"/>
        </w:rPr>
        <w:t>для борьбы с корон</w:t>
      </w:r>
      <w:r>
        <w:rPr>
          <w:bCs/>
          <w:color w:val="000000"/>
          <w:sz w:val="28"/>
          <w:szCs w:val="28"/>
          <w:shd w:val="clear" w:color="auto" w:fill="FFFFFF"/>
        </w:rPr>
        <w:t>а</w:t>
      </w:r>
      <w:r w:rsidRPr="00D9436F">
        <w:rPr>
          <w:bCs/>
          <w:color w:val="000000"/>
          <w:sz w:val="28"/>
          <w:szCs w:val="28"/>
          <w:shd w:val="clear" w:color="auto" w:fill="FFFFFF"/>
        </w:rPr>
        <w:t>вирусом</w:t>
      </w:r>
      <w:r w:rsidRPr="00D9436F">
        <w:rPr>
          <w:iCs/>
          <w:sz w:val="28"/>
          <w:szCs w:val="28"/>
        </w:rPr>
        <w:t>.</w:t>
      </w:r>
    </w:p>
    <w:p w14:paraId="67A9A3BE" w14:textId="77777777" w:rsidR="00FB5437" w:rsidRPr="00D9436F" w:rsidRDefault="00FB5437" w:rsidP="00DB4469">
      <w:pPr>
        <w:keepNext/>
        <w:keepLines/>
        <w:autoSpaceDE w:val="0"/>
        <w:autoSpaceDN w:val="0"/>
        <w:adjustRightInd w:val="0"/>
        <w:ind w:firstLine="709"/>
        <w:contextualSpacing/>
        <w:jc w:val="both"/>
        <w:rPr>
          <w:iCs/>
          <w:sz w:val="28"/>
          <w:szCs w:val="28"/>
        </w:rPr>
      </w:pPr>
      <w:r w:rsidRPr="00D9436F">
        <w:rPr>
          <w:iCs/>
          <w:sz w:val="28"/>
          <w:szCs w:val="28"/>
        </w:rPr>
        <w:t>Большая часть нарушений - это расходование бюджетных средств без качественных нормативно-правовых актов органов местного самоуправления и самих учреждений, организаций.</w:t>
      </w:r>
    </w:p>
    <w:p w14:paraId="71FBAC67" w14:textId="383B89A8" w:rsidR="00FB5437" w:rsidRPr="001056FB" w:rsidRDefault="00FB5437" w:rsidP="00DB4469">
      <w:pPr>
        <w:keepNext/>
        <w:keepLines/>
        <w:ind w:firstLine="709"/>
        <w:contextualSpacing/>
        <w:jc w:val="both"/>
        <w:rPr>
          <w:sz w:val="28"/>
          <w:szCs w:val="28"/>
        </w:rPr>
      </w:pPr>
      <w:r w:rsidRPr="00D9436F">
        <w:rPr>
          <w:sz w:val="28"/>
          <w:szCs w:val="28"/>
        </w:rPr>
        <w:t xml:space="preserve">При исполнении </w:t>
      </w:r>
      <w:r>
        <w:rPr>
          <w:sz w:val="28"/>
          <w:szCs w:val="28"/>
        </w:rPr>
        <w:t>Федерального закона</w:t>
      </w:r>
      <w:r w:rsidRPr="00D9436F">
        <w:rPr>
          <w:sz w:val="28"/>
          <w:szCs w:val="28"/>
        </w:rPr>
        <w:t xml:space="preserve"> от 05</w:t>
      </w:r>
      <w:r w:rsidR="00DB4469">
        <w:rPr>
          <w:sz w:val="28"/>
          <w:szCs w:val="28"/>
        </w:rPr>
        <w:t xml:space="preserve"> апреля </w:t>
      </w:r>
      <w:r w:rsidRPr="00D9436F">
        <w:rPr>
          <w:sz w:val="28"/>
          <w:szCs w:val="28"/>
        </w:rPr>
        <w:t>2013</w:t>
      </w:r>
      <w:r w:rsidR="00DB4469">
        <w:rPr>
          <w:sz w:val="28"/>
          <w:szCs w:val="28"/>
        </w:rPr>
        <w:t xml:space="preserve"> г.</w:t>
      </w:r>
      <w:r w:rsidRPr="00D9436F">
        <w:rPr>
          <w:sz w:val="28"/>
          <w:szCs w:val="28"/>
        </w:rPr>
        <w:t xml:space="preserve"> № 44-ФЗ «О контрактной системе в сфере закупок товаров, работ, услуг для обеспечения государственных и муниципальных нужд» выявлено 28 нарушений </w:t>
      </w:r>
      <w:r>
        <w:rPr>
          <w:sz w:val="28"/>
          <w:szCs w:val="28"/>
        </w:rPr>
        <w:t>на сумму</w:t>
      </w:r>
      <w:r w:rsidRPr="00D9436F">
        <w:rPr>
          <w:sz w:val="28"/>
          <w:szCs w:val="28"/>
        </w:rPr>
        <w:t xml:space="preserve"> 678,9 тыс. руб. К наиболее характерным (типичным) нарушениям относятся нарушения технического характера: при планировании закупок, составлении документации о закупках, размещении необходимой информации и документов в единой информационной системе</w:t>
      </w:r>
      <w:r w:rsidRPr="00D9436F">
        <w:rPr>
          <w:rFonts w:ascii="Arial" w:hAnsi="Arial" w:cs="Arial"/>
          <w:sz w:val="34"/>
          <w:szCs w:val="34"/>
        </w:rPr>
        <w:t>.</w:t>
      </w:r>
    </w:p>
    <w:p w14:paraId="4E39094F" w14:textId="77777777" w:rsidR="00DB4469" w:rsidRDefault="00FB5437" w:rsidP="00DB4469">
      <w:pPr>
        <w:keepNext/>
        <w:keepLines/>
        <w:ind w:firstLine="709"/>
        <w:contextualSpacing/>
        <w:jc w:val="both"/>
        <w:rPr>
          <w:sz w:val="28"/>
          <w:szCs w:val="28"/>
        </w:rPr>
      </w:pPr>
      <w:r w:rsidRPr="00D9436F">
        <w:rPr>
          <w:sz w:val="28"/>
          <w:szCs w:val="28"/>
        </w:rPr>
        <w:t>В 2020 году, с начала отч</w:t>
      </w:r>
      <w:r>
        <w:rPr>
          <w:sz w:val="28"/>
          <w:szCs w:val="28"/>
        </w:rPr>
        <w:t>ё</w:t>
      </w:r>
      <w:r w:rsidRPr="00D9436F">
        <w:rPr>
          <w:sz w:val="28"/>
          <w:szCs w:val="28"/>
        </w:rPr>
        <w:t>тного года, в рамках имеющихся полномочий не составлено ни одного протокола об административных правонарушениях по данному вопросу.</w:t>
      </w:r>
    </w:p>
    <w:p w14:paraId="67CA0F8A" w14:textId="77777777" w:rsidR="00DB4469" w:rsidRDefault="00FB5437" w:rsidP="00DB4469">
      <w:pPr>
        <w:keepNext/>
        <w:keepLines/>
        <w:ind w:firstLine="709"/>
        <w:contextualSpacing/>
        <w:jc w:val="both"/>
        <w:rPr>
          <w:sz w:val="28"/>
          <w:szCs w:val="28"/>
        </w:rPr>
      </w:pPr>
      <w:r w:rsidRPr="00D9436F">
        <w:rPr>
          <w:sz w:val="28"/>
          <w:szCs w:val="28"/>
        </w:rPr>
        <w:t>По результатам контрольных мероприятий в 2020 году:</w:t>
      </w:r>
    </w:p>
    <w:p w14:paraId="1436F8E8" w14:textId="5C2A8F58" w:rsidR="00FB5437" w:rsidRPr="00D9436F" w:rsidRDefault="00FB5437" w:rsidP="00DB4469">
      <w:pPr>
        <w:keepNext/>
        <w:keepLines/>
        <w:ind w:firstLine="709"/>
        <w:contextualSpacing/>
        <w:jc w:val="both"/>
        <w:rPr>
          <w:sz w:val="28"/>
          <w:szCs w:val="28"/>
        </w:rPr>
      </w:pPr>
      <w:r w:rsidRPr="00D9436F">
        <w:rPr>
          <w:sz w:val="28"/>
          <w:szCs w:val="28"/>
        </w:rPr>
        <w:t xml:space="preserve">- межрайонной прокуратурой объектам проверок направлено 4 представления (ДДОУ Детский сад № 2 ст. Георгиевская, СОШ № 26 с. </w:t>
      </w:r>
      <w:proofErr w:type="spellStart"/>
      <w:r w:rsidRPr="00D9436F">
        <w:rPr>
          <w:sz w:val="28"/>
          <w:szCs w:val="28"/>
        </w:rPr>
        <w:t>Краснокумского</w:t>
      </w:r>
      <w:proofErr w:type="spellEnd"/>
      <w:r w:rsidRPr="00D9436F">
        <w:rPr>
          <w:sz w:val="28"/>
          <w:szCs w:val="28"/>
        </w:rPr>
        <w:t>, СОШ № 29 г. Георгиевска и МБУ ДО «Детская музыкальная школа города Георгиевска</w:t>
      </w:r>
      <w:r>
        <w:rPr>
          <w:sz w:val="28"/>
          <w:szCs w:val="28"/>
        </w:rPr>
        <w:t>»</w:t>
      </w:r>
      <w:r w:rsidRPr="00D9436F">
        <w:rPr>
          <w:sz w:val="28"/>
          <w:szCs w:val="28"/>
        </w:rPr>
        <w:t>);</w:t>
      </w:r>
    </w:p>
    <w:p w14:paraId="1BF7942E" w14:textId="7D31496B" w:rsidR="00FB5437" w:rsidRPr="00D9436F" w:rsidRDefault="00FB5437" w:rsidP="00DB4469">
      <w:pPr>
        <w:keepNext/>
        <w:keepLines/>
        <w:ind w:firstLine="709"/>
        <w:contextualSpacing/>
        <w:jc w:val="both"/>
        <w:rPr>
          <w:sz w:val="28"/>
          <w:szCs w:val="28"/>
        </w:rPr>
      </w:pPr>
      <w:r w:rsidRPr="00D9436F">
        <w:rPr>
          <w:sz w:val="28"/>
          <w:szCs w:val="28"/>
        </w:rPr>
        <w:t>-</w:t>
      </w:r>
      <w:r w:rsidR="00DB4469">
        <w:rPr>
          <w:sz w:val="28"/>
          <w:szCs w:val="28"/>
        </w:rPr>
        <w:t xml:space="preserve"> </w:t>
      </w:r>
      <w:r w:rsidRPr="00D9436F">
        <w:rPr>
          <w:sz w:val="28"/>
          <w:szCs w:val="28"/>
        </w:rPr>
        <w:t>контрольно-сч</w:t>
      </w:r>
      <w:r>
        <w:rPr>
          <w:sz w:val="28"/>
          <w:szCs w:val="28"/>
        </w:rPr>
        <w:t>ё</w:t>
      </w:r>
      <w:r w:rsidRPr="00D9436F">
        <w:rPr>
          <w:sz w:val="28"/>
          <w:szCs w:val="28"/>
        </w:rPr>
        <w:t xml:space="preserve">тной палатой объектам проверок направлено 7 представлений (ДДОУ Детский сад № 2 ст. Георгиевская, </w:t>
      </w:r>
      <w:r>
        <w:rPr>
          <w:sz w:val="28"/>
          <w:szCs w:val="28"/>
        </w:rPr>
        <w:t>у</w:t>
      </w:r>
      <w:r w:rsidRPr="00D9436F">
        <w:rPr>
          <w:sz w:val="28"/>
          <w:szCs w:val="28"/>
        </w:rPr>
        <w:t>правлению образования и молодежной политики</w:t>
      </w:r>
      <w:r>
        <w:rPr>
          <w:sz w:val="28"/>
          <w:szCs w:val="28"/>
        </w:rPr>
        <w:t xml:space="preserve"> администрации Георгиевского городского округа </w:t>
      </w:r>
      <w:r w:rsidR="00DB4469">
        <w:rPr>
          <w:sz w:val="28"/>
          <w:szCs w:val="28"/>
        </w:rPr>
        <w:t>Ставропольского края</w:t>
      </w:r>
      <w:r w:rsidR="00DB4469" w:rsidRPr="00D9436F">
        <w:rPr>
          <w:sz w:val="28"/>
          <w:szCs w:val="28"/>
        </w:rPr>
        <w:t xml:space="preserve"> </w:t>
      </w:r>
      <w:r w:rsidRPr="00D9436F">
        <w:rPr>
          <w:sz w:val="28"/>
          <w:szCs w:val="28"/>
        </w:rPr>
        <w:t xml:space="preserve">– 2, СОШ № 29 г. Георгиевска, </w:t>
      </w:r>
      <w:r>
        <w:rPr>
          <w:sz w:val="28"/>
          <w:szCs w:val="28"/>
        </w:rPr>
        <w:t>у</w:t>
      </w:r>
      <w:r w:rsidRPr="00D9436F">
        <w:rPr>
          <w:sz w:val="28"/>
          <w:szCs w:val="28"/>
        </w:rPr>
        <w:t>правлению культуры и туризма</w:t>
      </w:r>
      <w:r>
        <w:rPr>
          <w:sz w:val="28"/>
          <w:szCs w:val="28"/>
        </w:rPr>
        <w:t xml:space="preserve"> администрации </w:t>
      </w:r>
      <w:r w:rsidRPr="005C30BF">
        <w:rPr>
          <w:sz w:val="28"/>
          <w:szCs w:val="28"/>
        </w:rPr>
        <w:t>Георгиевского городского округа</w:t>
      </w:r>
      <w:r w:rsidR="00DB4469">
        <w:rPr>
          <w:sz w:val="28"/>
          <w:szCs w:val="28"/>
        </w:rPr>
        <w:t xml:space="preserve"> Ставропольского края</w:t>
      </w:r>
      <w:r w:rsidRPr="00D9436F">
        <w:rPr>
          <w:sz w:val="28"/>
          <w:szCs w:val="28"/>
        </w:rPr>
        <w:t xml:space="preserve">, МБУ ДО «Детская музыкальная школа города Георгиевска», </w:t>
      </w:r>
      <w:r>
        <w:rPr>
          <w:sz w:val="28"/>
          <w:szCs w:val="28"/>
        </w:rPr>
        <w:t>Администрации</w:t>
      </w:r>
      <w:r w:rsidRPr="00D9436F">
        <w:rPr>
          <w:sz w:val="28"/>
          <w:szCs w:val="28"/>
        </w:rPr>
        <w:t>).</w:t>
      </w:r>
    </w:p>
    <w:p w14:paraId="064F0DBF" w14:textId="77777777" w:rsidR="00FB5437" w:rsidRPr="00D9436F" w:rsidRDefault="00FB5437" w:rsidP="00DB4469">
      <w:pPr>
        <w:keepNext/>
        <w:keepLines/>
        <w:ind w:firstLine="709"/>
        <w:contextualSpacing/>
        <w:jc w:val="both"/>
        <w:rPr>
          <w:sz w:val="28"/>
          <w:szCs w:val="28"/>
        </w:rPr>
      </w:pPr>
      <w:r w:rsidRPr="00D9436F">
        <w:rPr>
          <w:sz w:val="28"/>
          <w:szCs w:val="28"/>
        </w:rPr>
        <w:t>Подробная информация о деятельности контрольно-сч</w:t>
      </w:r>
      <w:r>
        <w:rPr>
          <w:sz w:val="28"/>
          <w:szCs w:val="28"/>
        </w:rPr>
        <w:t>ё</w:t>
      </w:r>
      <w:r w:rsidRPr="00D9436F">
        <w:rPr>
          <w:sz w:val="28"/>
          <w:szCs w:val="28"/>
        </w:rPr>
        <w:t>тной палаты в 2020 году представлена в соответствующих разделах настоящего отчета.</w:t>
      </w:r>
    </w:p>
    <w:p w14:paraId="21CF165B" w14:textId="691645D2" w:rsidR="00FB5437" w:rsidRDefault="00FB5437" w:rsidP="00FB5437">
      <w:pPr>
        <w:keepNext/>
        <w:keepLines/>
        <w:ind w:firstLine="851"/>
        <w:contextualSpacing/>
        <w:jc w:val="both"/>
      </w:pPr>
      <w:r w:rsidRPr="00D9436F">
        <w:t> </w:t>
      </w:r>
    </w:p>
    <w:p w14:paraId="1681750A" w14:textId="7F73BBBF" w:rsidR="00DB4469" w:rsidRDefault="00DB4469" w:rsidP="00FB5437">
      <w:pPr>
        <w:keepNext/>
        <w:keepLines/>
        <w:ind w:firstLine="851"/>
        <w:contextualSpacing/>
        <w:jc w:val="both"/>
      </w:pPr>
    </w:p>
    <w:p w14:paraId="15F69AA8" w14:textId="77777777" w:rsidR="00DB4469" w:rsidRPr="00D9436F" w:rsidRDefault="00DB4469" w:rsidP="00FB5437">
      <w:pPr>
        <w:keepNext/>
        <w:keepLines/>
        <w:ind w:firstLine="851"/>
        <w:contextualSpacing/>
        <w:jc w:val="both"/>
      </w:pPr>
    </w:p>
    <w:p w14:paraId="368BEF16" w14:textId="66DA8B13" w:rsidR="00FB5437" w:rsidRPr="00D9436F" w:rsidRDefault="00FB5437" w:rsidP="00FB5437">
      <w:pPr>
        <w:keepNext/>
        <w:keepLines/>
        <w:contextualSpacing/>
        <w:jc w:val="center"/>
        <w:rPr>
          <w:b/>
          <w:bCs/>
          <w:sz w:val="28"/>
          <w:szCs w:val="28"/>
        </w:rPr>
      </w:pPr>
      <w:r w:rsidRPr="00D9436F">
        <w:rPr>
          <w:b/>
          <w:bCs/>
          <w:sz w:val="28"/>
          <w:szCs w:val="28"/>
        </w:rPr>
        <w:lastRenderedPageBreak/>
        <w:t>3. Итоги контрольной деятельности по направлениям и выполнение рекомендаций</w:t>
      </w:r>
    </w:p>
    <w:p w14:paraId="315FFB4E" w14:textId="77777777" w:rsidR="00FB5437" w:rsidRPr="00D9436F" w:rsidRDefault="00FB5437" w:rsidP="00FB5437">
      <w:pPr>
        <w:keepNext/>
        <w:keepLines/>
        <w:contextualSpacing/>
        <w:jc w:val="center"/>
        <w:rPr>
          <w:sz w:val="28"/>
          <w:szCs w:val="28"/>
        </w:rPr>
      </w:pPr>
    </w:p>
    <w:p w14:paraId="4A38B0C8" w14:textId="750B519F" w:rsidR="00FB5437" w:rsidRDefault="00FB5437" w:rsidP="00FB5437">
      <w:pPr>
        <w:keepNext/>
        <w:keepLines/>
        <w:ind w:firstLine="709"/>
        <w:contextualSpacing/>
        <w:jc w:val="both"/>
        <w:rPr>
          <w:sz w:val="28"/>
          <w:szCs w:val="28"/>
        </w:rPr>
      </w:pPr>
      <w:r w:rsidRPr="00D9436F">
        <w:rPr>
          <w:sz w:val="28"/>
          <w:szCs w:val="28"/>
        </w:rPr>
        <w:t>За отчётный период проведено 6 контрольных мероприятий, согласно план</w:t>
      </w:r>
      <w:r>
        <w:rPr>
          <w:sz w:val="28"/>
          <w:szCs w:val="28"/>
        </w:rPr>
        <w:t>у</w:t>
      </w:r>
      <w:r w:rsidRPr="00D9436F">
        <w:rPr>
          <w:sz w:val="28"/>
          <w:szCs w:val="28"/>
        </w:rPr>
        <w:t xml:space="preserve"> работы на 2020 год (распоряжение от 30</w:t>
      </w:r>
      <w:r w:rsidR="00DB4469">
        <w:rPr>
          <w:sz w:val="28"/>
          <w:szCs w:val="28"/>
        </w:rPr>
        <w:t xml:space="preserve"> декабря </w:t>
      </w:r>
      <w:r w:rsidRPr="00D9436F">
        <w:rPr>
          <w:sz w:val="28"/>
          <w:szCs w:val="28"/>
        </w:rPr>
        <w:t>2019 г. № 41</w:t>
      </w:r>
      <w:r>
        <w:rPr>
          <w:sz w:val="28"/>
          <w:szCs w:val="28"/>
        </w:rPr>
        <w:t xml:space="preserve"> «Об утверждении плана работы на 2020 год</w:t>
      </w:r>
      <w:r w:rsidRPr="00D9436F">
        <w:rPr>
          <w:sz w:val="28"/>
          <w:szCs w:val="28"/>
        </w:rPr>
        <w:t>, с изменениями от 25</w:t>
      </w:r>
      <w:r w:rsidR="00DB4469">
        <w:rPr>
          <w:sz w:val="28"/>
          <w:szCs w:val="28"/>
        </w:rPr>
        <w:t xml:space="preserve"> декабря </w:t>
      </w:r>
      <w:r w:rsidRPr="00D9436F">
        <w:rPr>
          <w:sz w:val="28"/>
          <w:szCs w:val="28"/>
        </w:rPr>
        <w:t xml:space="preserve">2020 г. № 30), два из которых </w:t>
      </w:r>
      <w:r w:rsidR="00DB4469">
        <w:rPr>
          <w:sz w:val="28"/>
          <w:szCs w:val="28"/>
        </w:rPr>
        <w:t xml:space="preserve">- </w:t>
      </w:r>
      <w:r w:rsidRPr="00D9436F">
        <w:rPr>
          <w:sz w:val="28"/>
          <w:szCs w:val="28"/>
        </w:rPr>
        <w:t>в рамках исполнения муниципальных программ.</w:t>
      </w:r>
    </w:p>
    <w:p w14:paraId="4BA194D4" w14:textId="77777777" w:rsidR="00DB4469" w:rsidRPr="00D9436F" w:rsidRDefault="00DB4469" w:rsidP="00FB5437">
      <w:pPr>
        <w:keepNext/>
        <w:keepLines/>
        <w:ind w:firstLine="709"/>
        <w:contextualSpacing/>
        <w:jc w:val="both"/>
        <w:rPr>
          <w:sz w:val="28"/>
          <w:szCs w:val="28"/>
        </w:rPr>
      </w:pPr>
    </w:p>
    <w:p w14:paraId="7BE2D380" w14:textId="77777777" w:rsidR="00FB5437" w:rsidRDefault="00FB5437" w:rsidP="00FB5437">
      <w:pPr>
        <w:keepNext/>
        <w:keepLines/>
        <w:contextualSpacing/>
        <w:jc w:val="both"/>
        <w:rPr>
          <w:sz w:val="28"/>
          <w:szCs w:val="28"/>
        </w:rPr>
      </w:pPr>
      <w:r w:rsidRPr="00D9436F">
        <w:rPr>
          <w:sz w:val="28"/>
          <w:szCs w:val="28"/>
        </w:rPr>
        <w:t>Для сравнения:</w:t>
      </w:r>
    </w:p>
    <w:p w14:paraId="47D8D674" w14:textId="77777777" w:rsidR="00FB5437" w:rsidRDefault="00FB5437" w:rsidP="00FB5437">
      <w:pPr>
        <w:keepNext/>
        <w:keepLines/>
        <w:contextualSpacing/>
        <w:jc w:val="both"/>
        <w:rPr>
          <w:sz w:val="28"/>
          <w:szCs w:val="28"/>
        </w:rPr>
      </w:pPr>
      <w:r>
        <w:rPr>
          <w:noProof/>
        </w:rPr>
        <w:drawing>
          <wp:inline distT="0" distB="0" distL="0" distR="0" wp14:anchorId="1A149A2F" wp14:editId="236BAF81">
            <wp:extent cx="6048375" cy="4143375"/>
            <wp:effectExtent l="0" t="0" r="9525" b="9525"/>
            <wp:docPr id="6" name="Диаграмма 6">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E43991A" w14:textId="77777777" w:rsidR="00DB4469" w:rsidRDefault="00DB4469" w:rsidP="00FB5437">
      <w:pPr>
        <w:keepNext/>
        <w:keepLines/>
        <w:contextualSpacing/>
        <w:jc w:val="center"/>
        <w:rPr>
          <w:b/>
          <w:sz w:val="28"/>
          <w:szCs w:val="28"/>
        </w:rPr>
      </w:pPr>
    </w:p>
    <w:p w14:paraId="46FB9409" w14:textId="12B290FA" w:rsidR="00FB5437" w:rsidRPr="00D9436F" w:rsidRDefault="00FB5437" w:rsidP="00FB5437">
      <w:pPr>
        <w:keepNext/>
        <w:keepLines/>
        <w:contextualSpacing/>
        <w:jc w:val="center"/>
        <w:rPr>
          <w:b/>
          <w:sz w:val="28"/>
          <w:szCs w:val="28"/>
        </w:rPr>
      </w:pPr>
      <w:r w:rsidRPr="00D9436F">
        <w:rPr>
          <w:b/>
          <w:sz w:val="28"/>
          <w:szCs w:val="28"/>
        </w:rPr>
        <w:t>Краткий обзор результатов контрольн</w:t>
      </w:r>
      <w:r w:rsidR="00DB4469">
        <w:rPr>
          <w:b/>
          <w:sz w:val="28"/>
          <w:szCs w:val="28"/>
        </w:rPr>
        <w:t>ых</w:t>
      </w:r>
      <w:r w:rsidRPr="00D9436F">
        <w:rPr>
          <w:b/>
          <w:sz w:val="28"/>
          <w:szCs w:val="28"/>
        </w:rPr>
        <w:t xml:space="preserve"> мероприяти</w:t>
      </w:r>
      <w:r w:rsidR="00DB4469">
        <w:rPr>
          <w:b/>
          <w:sz w:val="28"/>
          <w:szCs w:val="28"/>
        </w:rPr>
        <w:t>й</w:t>
      </w:r>
    </w:p>
    <w:p w14:paraId="2A3178C4" w14:textId="77777777" w:rsidR="00DB4469" w:rsidRPr="00DB4469" w:rsidRDefault="00DB4469" w:rsidP="00DB4469">
      <w:pPr>
        <w:keepNext/>
        <w:keepLines/>
        <w:ind w:firstLine="709"/>
        <w:contextualSpacing/>
        <w:jc w:val="both"/>
        <w:rPr>
          <w:sz w:val="28"/>
          <w:szCs w:val="28"/>
        </w:rPr>
      </w:pPr>
    </w:p>
    <w:p w14:paraId="3C6AEC8B" w14:textId="40E8487B" w:rsidR="00FB5437" w:rsidRPr="00DB4469" w:rsidRDefault="00DB4469" w:rsidP="00DB4469">
      <w:pPr>
        <w:keepNext/>
        <w:keepLines/>
        <w:ind w:firstLine="709"/>
        <w:contextualSpacing/>
        <w:jc w:val="both"/>
        <w:rPr>
          <w:sz w:val="28"/>
          <w:szCs w:val="28"/>
        </w:rPr>
      </w:pPr>
      <w:r w:rsidRPr="00DB4469">
        <w:rPr>
          <w:sz w:val="28"/>
          <w:szCs w:val="28"/>
        </w:rPr>
        <w:t xml:space="preserve">1. </w:t>
      </w:r>
      <w:r w:rsidR="00FB5437" w:rsidRPr="00DB4469">
        <w:rPr>
          <w:sz w:val="28"/>
          <w:szCs w:val="28"/>
        </w:rPr>
        <w:t>Контрольное мероприятие «Проверка достоверности, полноты и соответствия нормативным требованиям составления и предоставления бюджетной отчётности главных администраторов средств бюджета Георгиевского городского округа» за 2019 год.</w:t>
      </w:r>
    </w:p>
    <w:p w14:paraId="6D017114" w14:textId="6AF4540E" w:rsidR="00FB5437" w:rsidRPr="00D9436F" w:rsidRDefault="00FB5437" w:rsidP="00FB5437">
      <w:pPr>
        <w:keepNext/>
        <w:keepLines/>
        <w:ind w:firstLine="567"/>
        <w:contextualSpacing/>
        <w:jc w:val="both"/>
        <w:rPr>
          <w:sz w:val="28"/>
          <w:szCs w:val="28"/>
        </w:rPr>
      </w:pPr>
      <w:r w:rsidRPr="00D9436F">
        <w:rPr>
          <w:sz w:val="28"/>
          <w:szCs w:val="28"/>
        </w:rPr>
        <w:t xml:space="preserve">По результатам контрольного мероприятия </w:t>
      </w:r>
      <w:r>
        <w:rPr>
          <w:sz w:val="28"/>
          <w:szCs w:val="28"/>
        </w:rPr>
        <w:t xml:space="preserve">по девяти ГРБС </w:t>
      </w:r>
      <w:r w:rsidRPr="00D9436F">
        <w:rPr>
          <w:sz w:val="28"/>
          <w:szCs w:val="28"/>
        </w:rPr>
        <w:t>установлен</w:t>
      </w:r>
      <w:r>
        <w:rPr>
          <w:sz w:val="28"/>
          <w:szCs w:val="28"/>
        </w:rPr>
        <w:t xml:space="preserve"> ряд</w:t>
      </w:r>
      <w:r w:rsidRPr="00D9436F">
        <w:rPr>
          <w:sz w:val="28"/>
          <w:szCs w:val="28"/>
        </w:rPr>
        <w:t xml:space="preserve"> нарушени</w:t>
      </w:r>
      <w:r>
        <w:rPr>
          <w:sz w:val="28"/>
          <w:szCs w:val="28"/>
        </w:rPr>
        <w:t>й</w:t>
      </w:r>
      <w:r w:rsidRPr="00D9436F">
        <w:rPr>
          <w:sz w:val="28"/>
          <w:szCs w:val="28"/>
        </w:rPr>
        <w:t xml:space="preserve">, </w:t>
      </w:r>
      <w:r>
        <w:rPr>
          <w:sz w:val="28"/>
          <w:szCs w:val="28"/>
        </w:rPr>
        <w:t>которые</w:t>
      </w:r>
      <w:r w:rsidRPr="00D9436F">
        <w:rPr>
          <w:sz w:val="28"/>
          <w:szCs w:val="28"/>
        </w:rPr>
        <w:t xml:space="preserve"> не повлияли на достоверность </w:t>
      </w:r>
      <w:r w:rsidR="00DB4469">
        <w:rPr>
          <w:sz w:val="28"/>
          <w:szCs w:val="28"/>
        </w:rPr>
        <w:t>о</w:t>
      </w:r>
      <w:r w:rsidRPr="00D9436F">
        <w:rPr>
          <w:sz w:val="28"/>
          <w:szCs w:val="28"/>
        </w:rPr>
        <w:t>тчёта об исполнении бюджета за 2019 год главными распорядителями бюджетных средств.</w:t>
      </w:r>
    </w:p>
    <w:p w14:paraId="6B5BEB46" w14:textId="77777777" w:rsidR="00FB5437" w:rsidRPr="00D9436F" w:rsidRDefault="00FB5437" w:rsidP="00FB5437">
      <w:pPr>
        <w:keepNext/>
        <w:keepLines/>
        <w:ind w:firstLine="567"/>
        <w:contextualSpacing/>
        <w:rPr>
          <w:sz w:val="28"/>
          <w:szCs w:val="28"/>
        </w:rPr>
      </w:pPr>
    </w:p>
    <w:p w14:paraId="405DC28F" w14:textId="38BE0A95" w:rsidR="00FB5437" w:rsidRPr="00DB4469" w:rsidRDefault="00DB4469" w:rsidP="00DB4469">
      <w:pPr>
        <w:keepNext/>
        <w:keepLines/>
        <w:ind w:firstLine="709"/>
        <w:contextualSpacing/>
        <w:jc w:val="both"/>
        <w:rPr>
          <w:sz w:val="28"/>
          <w:szCs w:val="28"/>
        </w:rPr>
      </w:pPr>
      <w:r w:rsidRPr="00DB4469">
        <w:rPr>
          <w:sz w:val="28"/>
          <w:szCs w:val="28"/>
        </w:rPr>
        <w:lastRenderedPageBreak/>
        <w:t xml:space="preserve">2. </w:t>
      </w:r>
      <w:r w:rsidR="00FB5437" w:rsidRPr="00DB4469">
        <w:rPr>
          <w:sz w:val="28"/>
          <w:szCs w:val="28"/>
        </w:rPr>
        <w:t>Контрольное мероприятие «Проверка финансово-хозяйственной деятельности и использования средств субсидий, выделенных из бюджета на выполнение муниципального задания и иные цели муниципальному бюджетному общеобразовательному учреждению средняя общеобразовательная школа с углубленным изучением отдельных предметов № 29» за 2018 год и истекший период 2019 года.</w:t>
      </w:r>
    </w:p>
    <w:p w14:paraId="67FDB19A" w14:textId="77777777" w:rsidR="00FB5437" w:rsidRPr="00D9436F" w:rsidRDefault="00FB5437" w:rsidP="00FB5437">
      <w:pPr>
        <w:keepNext/>
        <w:keepLines/>
        <w:ind w:firstLine="567"/>
        <w:contextualSpacing/>
        <w:jc w:val="both"/>
        <w:rPr>
          <w:kern w:val="2"/>
          <w:sz w:val="28"/>
          <w:szCs w:val="28"/>
          <w:lang w:eastAsia="ar-SA"/>
        </w:rPr>
      </w:pPr>
      <w:r w:rsidRPr="00D9436F">
        <w:rPr>
          <w:kern w:val="2"/>
          <w:sz w:val="28"/>
          <w:szCs w:val="28"/>
          <w:lang w:eastAsia="ar-SA"/>
        </w:rPr>
        <w:t>Объём проверенных средств:</w:t>
      </w:r>
    </w:p>
    <w:p w14:paraId="0A934FFE" w14:textId="6DA8B6A4" w:rsidR="00FB5437" w:rsidRPr="00D9436F" w:rsidRDefault="00FB5437" w:rsidP="00FB5437">
      <w:pPr>
        <w:keepNext/>
        <w:keepLines/>
        <w:ind w:firstLine="567"/>
        <w:contextualSpacing/>
        <w:jc w:val="both"/>
        <w:rPr>
          <w:kern w:val="2"/>
          <w:sz w:val="28"/>
          <w:szCs w:val="28"/>
          <w:lang w:eastAsia="ar-SA"/>
        </w:rPr>
      </w:pPr>
      <w:r w:rsidRPr="00D9436F">
        <w:rPr>
          <w:kern w:val="2"/>
          <w:sz w:val="28"/>
          <w:szCs w:val="28"/>
          <w:lang w:eastAsia="ar-SA"/>
        </w:rPr>
        <w:t>2018 год – 48 896,3 тыс. руб., в том числе бюджетные средства – 45 846,8 тыс. руб., средства от приносящей доход деятельности – 3 049,5 тыс. руб.;</w:t>
      </w:r>
    </w:p>
    <w:p w14:paraId="50707E17" w14:textId="77777777" w:rsidR="00FB5437" w:rsidRPr="00D9436F" w:rsidRDefault="00FB5437" w:rsidP="00FB5437">
      <w:pPr>
        <w:keepNext/>
        <w:keepLines/>
        <w:ind w:firstLine="567"/>
        <w:contextualSpacing/>
        <w:jc w:val="both"/>
        <w:rPr>
          <w:sz w:val="28"/>
          <w:szCs w:val="28"/>
        </w:rPr>
      </w:pPr>
      <w:r w:rsidRPr="00D9436F">
        <w:rPr>
          <w:kern w:val="2"/>
          <w:sz w:val="28"/>
          <w:szCs w:val="28"/>
          <w:lang w:eastAsia="ar-SA"/>
        </w:rPr>
        <w:t>2019 год – 50 408,4 тыс. руб., в том числе бюджетные средства – 47 456 ,0 тыс. руб., средства от приносящей доход деятельности –2 952,4 тыс. руб.</w:t>
      </w:r>
    </w:p>
    <w:p w14:paraId="160212E9" w14:textId="55E14EC5" w:rsidR="00FB5437" w:rsidRPr="00D9436F" w:rsidRDefault="00FB5437" w:rsidP="00DB4469">
      <w:pPr>
        <w:keepNext/>
        <w:keepLines/>
        <w:ind w:firstLine="567"/>
        <w:contextualSpacing/>
        <w:jc w:val="both"/>
        <w:rPr>
          <w:sz w:val="28"/>
          <w:szCs w:val="28"/>
        </w:rPr>
      </w:pPr>
      <w:r w:rsidRPr="00D9436F">
        <w:rPr>
          <w:sz w:val="28"/>
          <w:szCs w:val="28"/>
        </w:rPr>
        <w:t>По результатам контрольного мероприятия</w:t>
      </w:r>
      <w:r w:rsidR="00DB4469">
        <w:rPr>
          <w:sz w:val="28"/>
          <w:szCs w:val="28"/>
        </w:rPr>
        <w:t xml:space="preserve"> установлены следующие нарушения.</w:t>
      </w:r>
    </w:p>
    <w:p w14:paraId="689C4138" w14:textId="77777777" w:rsidR="00FB5437" w:rsidRPr="00D9436F" w:rsidRDefault="00FB5437" w:rsidP="00FB5437">
      <w:pPr>
        <w:keepNext/>
        <w:keepLines/>
        <w:suppressAutoHyphens/>
        <w:ind w:firstLine="567"/>
        <w:contextualSpacing/>
        <w:jc w:val="both"/>
        <w:rPr>
          <w:sz w:val="28"/>
          <w:szCs w:val="28"/>
        </w:rPr>
      </w:pPr>
      <w:r w:rsidRPr="00D9436F">
        <w:rPr>
          <w:sz w:val="28"/>
          <w:szCs w:val="28"/>
        </w:rPr>
        <w:t>Установлена переплата сторожам за работу сверх установленной часовой тарифной ставки за 2018 год в сумме 3,6 тыс. руб. Совместно с МКУ «Учетный центр» решен вопрос о правильном начислении и выплат</w:t>
      </w:r>
      <w:r>
        <w:rPr>
          <w:sz w:val="28"/>
          <w:szCs w:val="28"/>
        </w:rPr>
        <w:t>е</w:t>
      </w:r>
      <w:r w:rsidRPr="00D9436F">
        <w:rPr>
          <w:sz w:val="28"/>
          <w:szCs w:val="28"/>
        </w:rPr>
        <w:t xml:space="preserve"> заработной платы сторожам по всем муниципальным учреждениям округа.</w:t>
      </w:r>
    </w:p>
    <w:p w14:paraId="4D7EF39C" w14:textId="6004B8C7" w:rsidR="00FB5437" w:rsidRPr="00D9436F" w:rsidRDefault="00FB5437" w:rsidP="00DB4469">
      <w:pPr>
        <w:keepNext/>
        <w:keepLines/>
        <w:ind w:firstLine="709"/>
        <w:contextualSpacing/>
        <w:jc w:val="both"/>
        <w:rPr>
          <w:sz w:val="28"/>
          <w:szCs w:val="28"/>
          <w:shd w:val="clear" w:color="auto" w:fill="FFFFFF"/>
        </w:rPr>
      </w:pPr>
      <w:r w:rsidRPr="00D9436F">
        <w:rPr>
          <w:bCs/>
          <w:sz w:val="28"/>
          <w:szCs w:val="28"/>
        </w:rPr>
        <w:t>В нарушение Инструкции по применению</w:t>
      </w:r>
      <w:r w:rsidRPr="00D9436F">
        <w:rPr>
          <w:b/>
          <w:bCs/>
          <w:sz w:val="28"/>
          <w:szCs w:val="28"/>
        </w:rPr>
        <w:t xml:space="preserve"> </w:t>
      </w:r>
      <w:r w:rsidRPr="00D9436F">
        <w:rPr>
          <w:sz w:val="28"/>
          <w:szCs w:val="28"/>
        </w:rPr>
        <w:t>единого плана счетов бухгалтерского учёта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утверждённой приказом Мин</w:t>
      </w:r>
      <w:r w:rsidR="00DB4469">
        <w:rPr>
          <w:sz w:val="28"/>
          <w:szCs w:val="28"/>
        </w:rPr>
        <w:t xml:space="preserve">истерства </w:t>
      </w:r>
      <w:r w:rsidRPr="00D9436F">
        <w:rPr>
          <w:sz w:val="28"/>
          <w:szCs w:val="28"/>
        </w:rPr>
        <w:t>фина</w:t>
      </w:r>
      <w:r w:rsidR="00DB4469">
        <w:rPr>
          <w:sz w:val="28"/>
          <w:szCs w:val="28"/>
        </w:rPr>
        <w:t>нсов</w:t>
      </w:r>
      <w:r w:rsidRPr="00D9436F">
        <w:rPr>
          <w:sz w:val="28"/>
          <w:szCs w:val="28"/>
        </w:rPr>
        <w:t xml:space="preserve"> Р</w:t>
      </w:r>
      <w:r w:rsidR="00DB4469">
        <w:rPr>
          <w:sz w:val="28"/>
          <w:szCs w:val="28"/>
        </w:rPr>
        <w:t xml:space="preserve">оссийской </w:t>
      </w:r>
      <w:r w:rsidRPr="00D9436F">
        <w:rPr>
          <w:sz w:val="28"/>
          <w:szCs w:val="28"/>
        </w:rPr>
        <w:t>Ф</w:t>
      </w:r>
      <w:r w:rsidR="00DB4469">
        <w:rPr>
          <w:sz w:val="28"/>
          <w:szCs w:val="28"/>
        </w:rPr>
        <w:t xml:space="preserve">едерации </w:t>
      </w:r>
      <w:r w:rsidRPr="00D9436F">
        <w:rPr>
          <w:sz w:val="28"/>
          <w:szCs w:val="28"/>
        </w:rPr>
        <w:t>от 01</w:t>
      </w:r>
      <w:r w:rsidR="00DB4469">
        <w:rPr>
          <w:sz w:val="28"/>
          <w:szCs w:val="28"/>
        </w:rPr>
        <w:t xml:space="preserve"> декабря </w:t>
      </w:r>
      <w:r w:rsidRPr="00D9436F">
        <w:rPr>
          <w:sz w:val="28"/>
          <w:szCs w:val="28"/>
        </w:rPr>
        <w:t xml:space="preserve">2010 г. № 157н, </w:t>
      </w:r>
      <w:r w:rsidRPr="00D9436F">
        <w:rPr>
          <w:bCs/>
          <w:sz w:val="28"/>
          <w:szCs w:val="28"/>
        </w:rPr>
        <w:t xml:space="preserve">в </w:t>
      </w:r>
      <w:r>
        <w:rPr>
          <w:bCs/>
          <w:sz w:val="28"/>
          <w:szCs w:val="28"/>
        </w:rPr>
        <w:t>у</w:t>
      </w:r>
      <w:r w:rsidRPr="00D9436F">
        <w:rPr>
          <w:sz w:val="28"/>
          <w:szCs w:val="28"/>
        </w:rPr>
        <w:t xml:space="preserve">чреждении </w:t>
      </w:r>
      <w:r w:rsidRPr="00D9436F">
        <w:rPr>
          <w:sz w:val="28"/>
          <w:szCs w:val="28"/>
          <w:shd w:val="clear" w:color="auto" w:fill="FFFFFF"/>
        </w:rPr>
        <w:t>не учитывается имущество, полученное в безвозмездное пользование от родителей по договорам безвозмездного пользования.</w:t>
      </w:r>
    </w:p>
    <w:p w14:paraId="1A548197" w14:textId="0284E131" w:rsidR="00FB5437" w:rsidRPr="00D9436F" w:rsidRDefault="00FB5437" w:rsidP="00DB4469">
      <w:pPr>
        <w:keepNext/>
        <w:keepLines/>
        <w:ind w:firstLine="709"/>
        <w:contextualSpacing/>
        <w:jc w:val="both"/>
        <w:rPr>
          <w:sz w:val="28"/>
          <w:szCs w:val="28"/>
        </w:rPr>
      </w:pPr>
      <w:r w:rsidRPr="00D9436F">
        <w:rPr>
          <w:sz w:val="28"/>
          <w:szCs w:val="28"/>
        </w:rPr>
        <w:t xml:space="preserve">В нарушение Положения о порядке оказания платных услуг муниципальными образовательными организациями Георгиевского городского округа, утверждённого постановлением </w:t>
      </w:r>
      <w:r w:rsidR="00DB4469">
        <w:rPr>
          <w:sz w:val="28"/>
          <w:szCs w:val="28"/>
        </w:rPr>
        <w:t>А</w:t>
      </w:r>
      <w:r w:rsidRPr="00D9436F">
        <w:rPr>
          <w:sz w:val="28"/>
          <w:szCs w:val="28"/>
        </w:rPr>
        <w:t>дминистрации от 29</w:t>
      </w:r>
      <w:r w:rsidR="00DB4469">
        <w:rPr>
          <w:sz w:val="28"/>
          <w:szCs w:val="28"/>
        </w:rPr>
        <w:t xml:space="preserve"> сентября </w:t>
      </w:r>
      <w:r w:rsidRPr="00D9436F">
        <w:rPr>
          <w:sz w:val="28"/>
          <w:szCs w:val="28"/>
        </w:rPr>
        <w:t>2017 г. № 1644</w:t>
      </w:r>
      <w:r>
        <w:rPr>
          <w:sz w:val="28"/>
          <w:szCs w:val="28"/>
        </w:rPr>
        <w:t>,</w:t>
      </w:r>
      <w:r w:rsidRPr="00D9436F">
        <w:rPr>
          <w:sz w:val="28"/>
          <w:szCs w:val="28"/>
        </w:rPr>
        <w:t xml:space="preserve"> тарифы на платные услуги</w:t>
      </w:r>
      <w:r>
        <w:rPr>
          <w:sz w:val="28"/>
          <w:szCs w:val="28"/>
        </w:rPr>
        <w:t>,</w:t>
      </w:r>
      <w:r w:rsidRPr="00D9436F">
        <w:rPr>
          <w:sz w:val="28"/>
          <w:szCs w:val="28"/>
        </w:rPr>
        <w:t xml:space="preserve"> оказываемые в МБОУ СОШ № 29</w:t>
      </w:r>
      <w:r>
        <w:rPr>
          <w:sz w:val="28"/>
          <w:szCs w:val="28"/>
        </w:rPr>
        <w:t>,</w:t>
      </w:r>
      <w:r w:rsidRPr="00D9436F">
        <w:rPr>
          <w:sz w:val="28"/>
          <w:szCs w:val="28"/>
        </w:rPr>
        <w:t xml:space="preserve"> не утверждены </w:t>
      </w:r>
      <w:r w:rsidR="00DB4469">
        <w:rPr>
          <w:sz w:val="28"/>
          <w:szCs w:val="28"/>
        </w:rPr>
        <w:t>у</w:t>
      </w:r>
      <w:r w:rsidRPr="00D9436F">
        <w:rPr>
          <w:sz w:val="28"/>
          <w:szCs w:val="28"/>
        </w:rPr>
        <w:t xml:space="preserve">чредителем и не введены </w:t>
      </w:r>
      <w:r>
        <w:rPr>
          <w:sz w:val="28"/>
          <w:szCs w:val="28"/>
        </w:rPr>
        <w:t>у</w:t>
      </w:r>
      <w:r w:rsidRPr="00D9436F">
        <w:rPr>
          <w:sz w:val="28"/>
          <w:szCs w:val="28"/>
        </w:rPr>
        <w:t>чреждением, но применимы в работе.</w:t>
      </w:r>
    </w:p>
    <w:p w14:paraId="36FC3022" w14:textId="3EBFC37B" w:rsidR="00FB5437" w:rsidRPr="00D9436F" w:rsidRDefault="00FB5437" w:rsidP="00DB4469">
      <w:pPr>
        <w:keepNext/>
        <w:keepLines/>
        <w:shd w:val="clear" w:color="auto" w:fill="FFFFFF"/>
        <w:ind w:firstLine="709"/>
        <w:contextualSpacing/>
        <w:jc w:val="both"/>
        <w:rPr>
          <w:sz w:val="28"/>
          <w:szCs w:val="28"/>
        </w:rPr>
      </w:pPr>
      <w:r w:rsidRPr="00D9436F">
        <w:rPr>
          <w:sz w:val="28"/>
          <w:szCs w:val="28"/>
        </w:rPr>
        <w:t>Необоснованные выплаты директору Щербине И.П. за 2019 год составили 45,6 тыс. руб., с учётом перечислений во внебюджетные фонды – 59,3 тыс. руб.</w:t>
      </w:r>
    </w:p>
    <w:p w14:paraId="03CF5DA0" w14:textId="33A62C3E" w:rsidR="00FB5437" w:rsidRPr="00AD14AC" w:rsidRDefault="00FB5437" w:rsidP="00DB4469">
      <w:pPr>
        <w:keepNext/>
        <w:keepLines/>
        <w:ind w:firstLine="709"/>
        <w:contextualSpacing/>
        <w:jc w:val="both"/>
        <w:rPr>
          <w:sz w:val="28"/>
          <w:szCs w:val="28"/>
        </w:rPr>
      </w:pPr>
      <w:r w:rsidRPr="00D9436F">
        <w:rPr>
          <w:sz w:val="28"/>
          <w:szCs w:val="28"/>
        </w:rPr>
        <w:t xml:space="preserve">В связи с неиспользованием автотранспорта для перевозки детей-инвалидов </w:t>
      </w:r>
      <w:r>
        <w:rPr>
          <w:sz w:val="28"/>
          <w:szCs w:val="28"/>
        </w:rPr>
        <w:t xml:space="preserve"> в </w:t>
      </w:r>
      <w:r w:rsidRPr="00D9436F">
        <w:rPr>
          <w:sz w:val="28"/>
          <w:szCs w:val="28"/>
        </w:rPr>
        <w:t>2018-2019 год</w:t>
      </w:r>
      <w:r>
        <w:rPr>
          <w:sz w:val="28"/>
          <w:szCs w:val="28"/>
        </w:rPr>
        <w:t>ах,</w:t>
      </w:r>
      <w:r w:rsidRPr="00D9436F">
        <w:rPr>
          <w:sz w:val="28"/>
          <w:szCs w:val="28"/>
        </w:rPr>
        <w:t xml:space="preserve"> </w:t>
      </w:r>
      <w:r>
        <w:rPr>
          <w:sz w:val="28"/>
          <w:szCs w:val="28"/>
        </w:rPr>
        <w:t>установлены следующие расходы на:</w:t>
      </w:r>
      <w:r w:rsidRPr="00D9436F">
        <w:rPr>
          <w:sz w:val="28"/>
          <w:szCs w:val="28"/>
        </w:rPr>
        <w:t xml:space="preserve"> </w:t>
      </w:r>
      <w:r>
        <w:rPr>
          <w:sz w:val="28"/>
          <w:szCs w:val="28"/>
        </w:rPr>
        <w:t xml:space="preserve">выплату </w:t>
      </w:r>
      <w:r w:rsidRPr="00D9436F">
        <w:rPr>
          <w:sz w:val="28"/>
          <w:szCs w:val="28"/>
        </w:rPr>
        <w:t>заработн</w:t>
      </w:r>
      <w:r>
        <w:rPr>
          <w:sz w:val="28"/>
          <w:szCs w:val="28"/>
        </w:rPr>
        <w:t>ой</w:t>
      </w:r>
      <w:r w:rsidRPr="00D9436F">
        <w:rPr>
          <w:sz w:val="28"/>
          <w:szCs w:val="28"/>
        </w:rPr>
        <w:t xml:space="preserve"> плат</w:t>
      </w:r>
      <w:r>
        <w:rPr>
          <w:sz w:val="28"/>
          <w:szCs w:val="28"/>
        </w:rPr>
        <w:t>ы</w:t>
      </w:r>
      <w:r w:rsidRPr="00D9436F">
        <w:rPr>
          <w:sz w:val="28"/>
          <w:szCs w:val="28"/>
        </w:rPr>
        <w:t xml:space="preserve"> с начислениями во внебюджетные фонды водител</w:t>
      </w:r>
      <w:r>
        <w:rPr>
          <w:sz w:val="28"/>
          <w:szCs w:val="28"/>
        </w:rPr>
        <w:t>ю</w:t>
      </w:r>
      <w:r w:rsidRPr="00D9436F">
        <w:rPr>
          <w:sz w:val="28"/>
          <w:szCs w:val="28"/>
        </w:rPr>
        <w:t xml:space="preserve"> в сумме 170,7 тыс. руб., </w:t>
      </w:r>
      <w:r>
        <w:rPr>
          <w:sz w:val="28"/>
          <w:szCs w:val="28"/>
        </w:rPr>
        <w:t xml:space="preserve">оплату </w:t>
      </w:r>
      <w:r w:rsidRPr="00D9436F">
        <w:rPr>
          <w:sz w:val="28"/>
          <w:szCs w:val="28"/>
        </w:rPr>
        <w:t>транспортн</w:t>
      </w:r>
      <w:r>
        <w:rPr>
          <w:sz w:val="28"/>
          <w:szCs w:val="28"/>
        </w:rPr>
        <w:t>ого</w:t>
      </w:r>
      <w:r w:rsidRPr="00D9436F">
        <w:rPr>
          <w:sz w:val="28"/>
          <w:szCs w:val="28"/>
        </w:rPr>
        <w:t xml:space="preserve"> налог</w:t>
      </w:r>
      <w:r>
        <w:rPr>
          <w:sz w:val="28"/>
          <w:szCs w:val="28"/>
        </w:rPr>
        <w:t>а</w:t>
      </w:r>
      <w:r w:rsidRPr="00D9436F">
        <w:rPr>
          <w:sz w:val="28"/>
          <w:szCs w:val="28"/>
        </w:rPr>
        <w:t xml:space="preserve"> в сумме 1,6 тыс. руб., оплат</w:t>
      </w:r>
      <w:r>
        <w:rPr>
          <w:sz w:val="28"/>
          <w:szCs w:val="28"/>
        </w:rPr>
        <w:t>у</w:t>
      </w:r>
      <w:r w:rsidRPr="00D9436F">
        <w:rPr>
          <w:sz w:val="28"/>
          <w:szCs w:val="28"/>
        </w:rPr>
        <w:t xml:space="preserve"> за обязательное страхование гражданской ответственности владельцев транспортны</w:t>
      </w:r>
      <w:r>
        <w:rPr>
          <w:sz w:val="28"/>
          <w:szCs w:val="28"/>
        </w:rPr>
        <w:t xml:space="preserve">х средств в сумме 6,6 тыс. руб., итого </w:t>
      </w:r>
      <w:r w:rsidRPr="00D9436F">
        <w:rPr>
          <w:sz w:val="28"/>
          <w:szCs w:val="28"/>
        </w:rPr>
        <w:t>178,8 тыс. руб.</w:t>
      </w:r>
      <w:r>
        <w:rPr>
          <w:sz w:val="28"/>
          <w:szCs w:val="28"/>
        </w:rPr>
        <w:t xml:space="preserve">, </w:t>
      </w:r>
      <w:r w:rsidRPr="00D9436F">
        <w:rPr>
          <w:sz w:val="28"/>
          <w:szCs w:val="28"/>
        </w:rPr>
        <w:t>наруш</w:t>
      </w:r>
      <w:r>
        <w:rPr>
          <w:sz w:val="28"/>
          <w:szCs w:val="28"/>
        </w:rPr>
        <w:t>ившие</w:t>
      </w:r>
      <w:r w:rsidRPr="00D9436F">
        <w:rPr>
          <w:sz w:val="28"/>
          <w:szCs w:val="28"/>
        </w:rPr>
        <w:t xml:space="preserve"> </w:t>
      </w:r>
      <w:r w:rsidRPr="00D9436F">
        <w:rPr>
          <w:sz w:val="28"/>
          <w:szCs w:val="28"/>
          <w:shd w:val="clear" w:color="auto" w:fill="FFFFFF"/>
        </w:rPr>
        <w:t>принцип</w:t>
      </w:r>
      <w:r>
        <w:rPr>
          <w:sz w:val="28"/>
          <w:szCs w:val="28"/>
          <w:shd w:val="clear" w:color="auto" w:fill="FFFFFF"/>
        </w:rPr>
        <w:t>а</w:t>
      </w:r>
      <w:r w:rsidRPr="00D9436F">
        <w:rPr>
          <w:sz w:val="28"/>
          <w:szCs w:val="28"/>
          <w:shd w:val="clear" w:color="auto" w:fill="FFFFFF"/>
        </w:rPr>
        <w:t xml:space="preserve"> эффективности и результативности использования бюджетных средств, предусмотренны</w:t>
      </w:r>
      <w:r>
        <w:rPr>
          <w:sz w:val="28"/>
          <w:szCs w:val="28"/>
          <w:shd w:val="clear" w:color="auto" w:fill="FFFFFF"/>
        </w:rPr>
        <w:t>х</w:t>
      </w:r>
      <w:r w:rsidR="00DB4469">
        <w:rPr>
          <w:sz w:val="28"/>
          <w:szCs w:val="28"/>
          <w:shd w:val="clear" w:color="auto" w:fill="FFFFFF"/>
        </w:rPr>
        <w:t xml:space="preserve"> </w:t>
      </w:r>
      <w:hyperlink r:id="rId14" w:anchor="block_34" w:history="1">
        <w:r w:rsidRPr="00D9436F">
          <w:rPr>
            <w:sz w:val="28"/>
            <w:szCs w:val="28"/>
            <w:shd w:val="clear" w:color="auto" w:fill="FFFFFF"/>
          </w:rPr>
          <w:t>ст.</w:t>
        </w:r>
        <w:r w:rsidR="00DB4469">
          <w:rPr>
            <w:sz w:val="28"/>
            <w:szCs w:val="28"/>
            <w:shd w:val="clear" w:color="auto" w:fill="FFFFFF"/>
          </w:rPr>
          <w:t xml:space="preserve"> </w:t>
        </w:r>
        <w:r w:rsidRPr="00D9436F">
          <w:rPr>
            <w:sz w:val="28"/>
            <w:szCs w:val="28"/>
            <w:shd w:val="clear" w:color="auto" w:fill="FFFFFF"/>
          </w:rPr>
          <w:t>34</w:t>
        </w:r>
      </w:hyperlink>
      <w:r w:rsidR="00DB4469">
        <w:rPr>
          <w:sz w:val="28"/>
          <w:szCs w:val="28"/>
          <w:shd w:val="clear" w:color="auto" w:fill="FFFFFF"/>
        </w:rPr>
        <w:t xml:space="preserve"> </w:t>
      </w:r>
      <w:r w:rsidRPr="00D9436F">
        <w:rPr>
          <w:sz w:val="28"/>
          <w:szCs w:val="28"/>
          <w:shd w:val="clear" w:color="auto" w:fill="FFFFFF"/>
        </w:rPr>
        <w:t>БК РФ</w:t>
      </w:r>
      <w:r>
        <w:rPr>
          <w:sz w:val="28"/>
          <w:szCs w:val="28"/>
          <w:shd w:val="clear" w:color="auto" w:fill="FFFFFF"/>
        </w:rPr>
        <w:t>. П</w:t>
      </w:r>
      <w:r w:rsidRPr="00AD14AC">
        <w:rPr>
          <w:sz w:val="28"/>
          <w:szCs w:val="28"/>
          <w:shd w:val="clear" w:color="auto" w:fill="FFFFFF"/>
        </w:rPr>
        <w:t xml:space="preserve">о результатам контрольного мероприятия </w:t>
      </w:r>
      <w:r>
        <w:rPr>
          <w:sz w:val="28"/>
          <w:szCs w:val="28"/>
          <w:shd w:val="clear" w:color="auto" w:fill="FFFFFF"/>
        </w:rPr>
        <w:t xml:space="preserve">расходы в сумме 178,8 </w:t>
      </w:r>
      <w:r w:rsidRPr="00AD14AC">
        <w:rPr>
          <w:sz w:val="28"/>
          <w:szCs w:val="28"/>
        </w:rPr>
        <w:t>классифицировались как неэффективно расходованные бюджетные средства.</w:t>
      </w:r>
      <w:bookmarkStart w:id="1" w:name="_Hlk33621147"/>
    </w:p>
    <w:p w14:paraId="45476B5D" w14:textId="77777777" w:rsidR="00FB5437" w:rsidRDefault="00FB5437" w:rsidP="00DB4469">
      <w:pPr>
        <w:keepNext/>
        <w:keepLines/>
        <w:ind w:firstLine="709"/>
        <w:contextualSpacing/>
        <w:jc w:val="both"/>
        <w:rPr>
          <w:sz w:val="28"/>
          <w:szCs w:val="28"/>
        </w:rPr>
      </w:pPr>
    </w:p>
    <w:p w14:paraId="5FEE9704" w14:textId="591933B3" w:rsidR="00FB5437" w:rsidRPr="00D9436F" w:rsidRDefault="00FB5437" w:rsidP="00DB4469">
      <w:pPr>
        <w:keepNext/>
        <w:keepLines/>
        <w:ind w:firstLine="709"/>
        <w:contextualSpacing/>
        <w:jc w:val="both"/>
        <w:rPr>
          <w:sz w:val="28"/>
          <w:szCs w:val="28"/>
        </w:rPr>
      </w:pPr>
      <w:r w:rsidRPr="00D9436F">
        <w:rPr>
          <w:sz w:val="28"/>
          <w:szCs w:val="28"/>
        </w:rPr>
        <w:lastRenderedPageBreak/>
        <w:t xml:space="preserve">В нарушение Федерального закона </w:t>
      </w:r>
      <w:r w:rsidRPr="00D9436F">
        <w:rPr>
          <w:bCs/>
          <w:sz w:val="28"/>
          <w:szCs w:val="28"/>
        </w:rPr>
        <w:t>от 12</w:t>
      </w:r>
      <w:r w:rsidR="00DB4469">
        <w:rPr>
          <w:bCs/>
          <w:sz w:val="28"/>
          <w:szCs w:val="28"/>
        </w:rPr>
        <w:t xml:space="preserve"> января </w:t>
      </w:r>
      <w:r w:rsidRPr="00D9436F">
        <w:rPr>
          <w:bCs/>
          <w:sz w:val="28"/>
          <w:szCs w:val="28"/>
        </w:rPr>
        <w:t>1996</w:t>
      </w:r>
      <w:r w:rsidR="00DB4469">
        <w:rPr>
          <w:bCs/>
          <w:sz w:val="28"/>
          <w:szCs w:val="28"/>
        </w:rPr>
        <w:t xml:space="preserve"> </w:t>
      </w:r>
      <w:r w:rsidRPr="00D9436F">
        <w:rPr>
          <w:bCs/>
          <w:sz w:val="28"/>
          <w:szCs w:val="28"/>
        </w:rPr>
        <w:t>г</w:t>
      </w:r>
      <w:r w:rsidR="00DB4469">
        <w:rPr>
          <w:bCs/>
          <w:sz w:val="28"/>
          <w:szCs w:val="28"/>
        </w:rPr>
        <w:t xml:space="preserve">. </w:t>
      </w:r>
      <w:r w:rsidRPr="00D9436F">
        <w:rPr>
          <w:bCs/>
          <w:sz w:val="28"/>
          <w:szCs w:val="28"/>
        </w:rPr>
        <w:t>№</w:t>
      </w:r>
      <w:r w:rsidR="00DB4469">
        <w:rPr>
          <w:bCs/>
          <w:sz w:val="28"/>
          <w:szCs w:val="28"/>
        </w:rPr>
        <w:t xml:space="preserve"> </w:t>
      </w:r>
      <w:r w:rsidRPr="00D9436F">
        <w:rPr>
          <w:bCs/>
          <w:sz w:val="28"/>
          <w:szCs w:val="28"/>
        </w:rPr>
        <w:t xml:space="preserve">7-ФЗ </w:t>
      </w:r>
      <w:r w:rsidR="00DB4469">
        <w:rPr>
          <w:bCs/>
          <w:sz w:val="28"/>
          <w:szCs w:val="28"/>
        </w:rPr>
        <w:t>«</w:t>
      </w:r>
      <w:r w:rsidRPr="00D9436F">
        <w:rPr>
          <w:bCs/>
          <w:sz w:val="28"/>
          <w:szCs w:val="28"/>
        </w:rPr>
        <w:t>О некоммерческих организациях</w:t>
      </w:r>
      <w:r w:rsidR="00DB4469">
        <w:rPr>
          <w:bCs/>
          <w:sz w:val="28"/>
          <w:szCs w:val="28"/>
        </w:rPr>
        <w:t>»</w:t>
      </w:r>
      <w:r w:rsidRPr="00D9436F">
        <w:rPr>
          <w:sz w:val="28"/>
          <w:szCs w:val="28"/>
        </w:rPr>
        <w:t>, Гражданского кодекса Р</w:t>
      </w:r>
      <w:r>
        <w:rPr>
          <w:sz w:val="28"/>
          <w:szCs w:val="28"/>
        </w:rPr>
        <w:t xml:space="preserve">оссийской </w:t>
      </w:r>
      <w:r w:rsidRPr="00D9436F">
        <w:rPr>
          <w:sz w:val="28"/>
          <w:szCs w:val="28"/>
        </w:rPr>
        <w:t>Ф</w:t>
      </w:r>
      <w:r>
        <w:rPr>
          <w:sz w:val="28"/>
          <w:szCs w:val="28"/>
        </w:rPr>
        <w:t>едерации у</w:t>
      </w:r>
      <w:r w:rsidRPr="00D9436F">
        <w:rPr>
          <w:sz w:val="28"/>
          <w:szCs w:val="28"/>
        </w:rPr>
        <w:t>чреждением передавалось в аренду имущество, принадлежащее на праве оперативного управления</w:t>
      </w:r>
      <w:r>
        <w:rPr>
          <w:sz w:val="28"/>
          <w:szCs w:val="28"/>
        </w:rPr>
        <w:t>,</w:t>
      </w:r>
      <w:r w:rsidRPr="00D9436F">
        <w:rPr>
          <w:sz w:val="28"/>
          <w:szCs w:val="28"/>
        </w:rPr>
        <w:t xml:space="preserve"> без согласия собственника, что попадает под административное наказание, определенное ст.7.35 КоАП </w:t>
      </w:r>
      <w:r w:rsidR="00DB4469">
        <w:rPr>
          <w:sz w:val="28"/>
          <w:szCs w:val="28"/>
        </w:rPr>
        <w:t xml:space="preserve">РФ </w:t>
      </w:r>
      <w:r w:rsidRPr="00D9436F">
        <w:rPr>
          <w:sz w:val="28"/>
          <w:szCs w:val="28"/>
        </w:rPr>
        <w:t>и влечёт наложение административного штрафа на должностное лицо в размере от 1 до 10 процентов цены совершения сделки или дисквалификацию на срок от шести месяцев до трёх лет; на юридических лиц – от 10 до 20 процентов цены совершенной сделки. Цена сделки в 2018 году составила 5,7 тыс. руб</w:t>
      </w:r>
      <w:bookmarkEnd w:id="1"/>
      <w:r w:rsidRPr="00D9436F">
        <w:rPr>
          <w:sz w:val="28"/>
          <w:szCs w:val="28"/>
        </w:rPr>
        <w:t>.</w:t>
      </w:r>
    </w:p>
    <w:p w14:paraId="5F245230" w14:textId="1FFADE60" w:rsidR="00FB5437" w:rsidRPr="00D9436F" w:rsidRDefault="00FB5437" w:rsidP="00DB4469">
      <w:pPr>
        <w:keepNext/>
        <w:keepLines/>
        <w:tabs>
          <w:tab w:val="left" w:pos="0"/>
        </w:tabs>
        <w:ind w:firstLine="709"/>
        <w:contextualSpacing/>
        <w:jc w:val="both"/>
        <w:rPr>
          <w:sz w:val="28"/>
          <w:szCs w:val="28"/>
        </w:rPr>
      </w:pPr>
      <w:r w:rsidRPr="00D9436F">
        <w:rPr>
          <w:sz w:val="28"/>
          <w:szCs w:val="28"/>
        </w:rPr>
        <w:t>Для устранения выявленных нарушений</w:t>
      </w:r>
      <w:r w:rsidRPr="004D6D9B">
        <w:t xml:space="preserve"> </w:t>
      </w:r>
      <w:r w:rsidRPr="004D6D9B">
        <w:rPr>
          <w:sz w:val="28"/>
          <w:szCs w:val="28"/>
        </w:rPr>
        <w:t>и принятия мер</w:t>
      </w:r>
      <w:r w:rsidRPr="00D9436F">
        <w:rPr>
          <w:sz w:val="28"/>
          <w:szCs w:val="28"/>
        </w:rPr>
        <w:t xml:space="preserve"> контрольно- сч</w:t>
      </w:r>
      <w:r>
        <w:rPr>
          <w:sz w:val="28"/>
          <w:szCs w:val="28"/>
        </w:rPr>
        <w:t>ё</w:t>
      </w:r>
      <w:r w:rsidRPr="00D9436F">
        <w:rPr>
          <w:sz w:val="28"/>
          <w:szCs w:val="28"/>
        </w:rPr>
        <w:t>тной палатой направлено два представления в отношении МБОУ СОШ № 29 г. Георгиевска (от 03</w:t>
      </w:r>
      <w:r w:rsidR="005778DD">
        <w:rPr>
          <w:sz w:val="28"/>
          <w:szCs w:val="28"/>
        </w:rPr>
        <w:t xml:space="preserve"> марта </w:t>
      </w:r>
      <w:r w:rsidRPr="00D9436F">
        <w:rPr>
          <w:sz w:val="28"/>
          <w:szCs w:val="28"/>
        </w:rPr>
        <w:t xml:space="preserve">2020 г. № 2) и управления образования и молодежной политики администрации </w:t>
      </w:r>
      <w:r>
        <w:rPr>
          <w:sz w:val="28"/>
          <w:szCs w:val="28"/>
        </w:rPr>
        <w:t xml:space="preserve">Георгиевского </w:t>
      </w:r>
      <w:r w:rsidRPr="00D9436F">
        <w:rPr>
          <w:sz w:val="28"/>
          <w:szCs w:val="28"/>
        </w:rPr>
        <w:t xml:space="preserve">городского округа </w:t>
      </w:r>
      <w:r w:rsidR="00C80848">
        <w:rPr>
          <w:sz w:val="28"/>
          <w:szCs w:val="28"/>
        </w:rPr>
        <w:t>Ставропольского края</w:t>
      </w:r>
      <w:r w:rsidR="00C80848" w:rsidRPr="00D9436F">
        <w:rPr>
          <w:sz w:val="28"/>
          <w:szCs w:val="28"/>
        </w:rPr>
        <w:t xml:space="preserve"> </w:t>
      </w:r>
      <w:r w:rsidRPr="00D9436F">
        <w:rPr>
          <w:sz w:val="28"/>
          <w:szCs w:val="28"/>
        </w:rPr>
        <w:t>(от 03</w:t>
      </w:r>
      <w:r w:rsidR="005778DD">
        <w:rPr>
          <w:sz w:val="28"/>
          <w:szCs w:val="28"/>
        </w:rPr>
        <w:t xml:space="preserve"> марта </w:t>
      </w:r>
      <w:r w:rsidRPr="00D9436F">
        <w:rPr>
          <w:sz w:val="28"/>
          <w:szCs w:val="28"/>
        </w:rPr>
        <w:t>2020 г. № 3).</w:t>
      </w:r>
    </w:p>
    <w:p w14:paraId="1C102BDD" w14:textId="77777777" w:rsidR="00C80848" w:rsidRDefault="00FB5437" w:rsidP="00C80848">
      <w:pPr>
        <w:keepNext/>
        <w:keepLines/>
        <w:tabs>
          <w:tab w:val="left" w:pos="0"/>
        </w:tabs>
        <w:ind w:firstLine="709"/>
        <w:contextualSpacing/>
        <w:jc w:val="both"/>
        <w:rPr>
          <w:rFonts w:eastAsia="Calibri"/>
          <w:sz w:val="28"/>
          <w:szCs w:val="28"/>
        </w:rPr>
      </w:pPr>
      <w:r w:rsidRPr="00D9436F">
        <w:rPr>
          <w:sz w:val="28"/>
          <w:szCs w:val="28"/>
        </w:rPr>
        <w:t xml:space="preserve">Информация о результатах контрольного мероприятия направлена </w:t>
      </w:r>
      <w:r w:rsidRPr="00D9436F">
        <w:rPr>
          <w:rFonts w:eastAsia="Calibri"/>
          <w:sz w:val="28"/>
          <w:szCs w:val="28"/>
        </w:rPr>
        <w:t>в Георгиевскую межрайонную прокуратуру для прокурорского реагирования (</w:t>
      </w:r>
      <w:r w:rsidR="00C80848">
        <w:rPr>
          <w:rFonts w:eastAsia="Calibri"/>
          <w:sz w:val="28"/>
          <w:szCs w:val="28"/>
        </w:rPr>
        <w:t>п</w:t>
      </w:r>
      <w:r w:rsidRPr="00D9436F">
        <w:rPr>
          <w:rFonts w:eastAsia="Calibri"/>
          <w:sz w:val="28"/>
          <w:szCs w:val="28"/>
        </w:rPr>
        <w:t>редставление исх. № 7/2-87-2021 от 02.02.2021 г.).</w:t>
      </w:r>
    </w:p>
    <w:p w14:paraId="465EA59C" w14:textId="430C6361" w:rsidR="00FB5437" w:rsidRPr="00D9436F" w:rsidRDefault="00C80848" w:rsidP="00C80848">
      <w:pPr>
        <w:keepNext/>
        <w:keepLines/>
        <w:tabs>
          <w:tab w:val="left" w:pos="0"/>
        </w:tabs>
        <w:ind w:firstLine="709"/>
        <w:contextualSpacing/>
        <w:jc w:val="both"/>
        <w:rPr>
          <w:sz w:val="28"/>
          <w:szCs w:val="28"/>
        </w:rPr>
      </w:pPr>
      <w:r w:rsidRPr="00C80848">
        <w:rPr>
          <w:rFonts w:eastAsia="Calibri"/>
          <w:sz w:val="28"/>
          <w:szCs w:val="28"/>
        </w:rPr>
        <w:t xml:space="preserve">3. </w:t>
      </w:r>
      <w:r w:rsidR="00FB5437" w:rsidRPr="00C80848">
        <w:rPr>
          <w:sz w:val="28"/>
          <w:szCs w:val="28"/>
        </w:rPr>
        <w:t>Контрольное мероприятие «Проверка законности, результативности (эффективности и экономности) использования средств бюджета округа, зарезервированных и направленных согласно п. 14 решения Думы от 20</w:t>
      </w:r>
      <w:r>
        <w:rPr>
          <w:sz w:val="28"/>
          <w:szCs w:val="28"/>
        </w:rPr>
        <w:t xml:space="preserve"> декабря </w:t>
      </w:r>
      <w:r w:rsidR="00FB5437" w:rsidRPr="00C80848">
        <w:rPr>
          <w:sz w:val="28"/>
          <w:szCs w:val="28"/>
        </w:rPr>
        <w:t>2017 года № 191-6 (с учётом изменений) в 2018 году. Проверкой охвачены - Дума</w:t>
      </w:r>
      <w:r w:rsidR="00FB5437" w:rsidRPr="00D9436F">
        <w:rPr>
          <w:sz w:val="28"/>
          <w:szCs w:val="28"/>
        </w:rPr>
        <w:t xml:space="preserve">, </w:t>
      </w:r>
      <w:r w:rsidR="00FB5437">
        <w:rPr>
          <w:sz w:val="28"/>
          <w:szCs w:val="28"/>
        </w:rPr>
        <w:t>А</w:t>
      </w:r>
      <w:r w:rsidR="00FB5437" w:rsidRPr="00D9436F">
        <w:rPr>
          <w:sz w:val="28"/>
          <w:szCs w:val="28"/>
        </w:rPr>
        <w:t>дминистрация, финансовое управление</w:t>
      </w:r>
      <w:r w:rsidR="00FB5437">
        <w:rPr>
          <w:sz w:val="28"/>
          <w:szCs w:val="28"/>
        </w:rPr>
        <w:t xml:space="preserve"> администрации </w:t>
      </w:r>
      <w:r w:rsidR="00FB5437" w:rsidRPr="00D9436F">
        <w:rPr>
          <w:sz w:val="28"/>
          <w:szCs w:val="28"/>
        </w:rPr>
        <w:t>Георгиевского городского округа</w:t>
      </w:r>
      <w:r w:rsidRPr="00C80848">
        <w:rPr>
          <w:sz w:val="28"/>
          <w:szCs w:val="28"/>
        </w:rPr>
        <w:t xml:space="preserve"> </w:t>
      </w:r>
      <w:r>
        <w:rPr>
          <w:sz w:val="28"/>
          <w:szCs w:val="28"/>
        </w:rPr>
        <w:t>Ставропольского края</w:t>
      </w:r>
      <w:r w:rsidR="00FB5437" w:rsidRPr="00D9436F">
        <w:rPr>
          <w:sz w:val="28"/>
          <w:szCs w:val="28"/>
        </w:rPr>
        <w:t xml:space="preserve">, </w:t>
      </w:r>
      <w:r w:rsidR="00FB5437">
        <w:rPr>
          <w:sz w:val="28"/>
          <w:szCs w:val="28"/>
        </w:rPr>
        <w:t>у</w:t>
      </w:r>
      <w:r w:rsidR="00FB5437" w:rsidRPr="00D9436F">
        <w:rPr>
          <w:sz w:val="28"/>
          <w:szCs w:val="28"/>
        </w:rPr>
        <w:t>правление культуры и туризма</w:t>
      </w:r>
      <w:r w:rsidR="00FB5437">
        <w:rPr>
          <w:sz w:val="28"/>
          <w:szCs w:val="28"/>
        </w:rPr>
        <w:t xml:space="preserve"> администрации </w:t>
      </w:r>
      <w:r w:rsidR="00FB5437" w:rsidRPr="00D9436F">
        <w:rPr>
          <w:sz w:val="28"/>
          <w:szCs w:val="28"/>
        </w:rPr>
        <w:t>Георгиевского городского округа</w:t>
      </w:r>
      <w:r>
        <w:rPr>
          <w:sz w:val="28"/>
          <w:szCs w:val="28"/>
        </w:rPr>
        <w:t xml:space="preserve"> Ставропольского края</w:t>
      </w:r>
      <w:r w:rsidR="00FB5437" w:rsidRPr="00D9436F">
        <w:rPr>
          <w:sz w:val="28"/>
          <w:szCs w:val="28"/>
        </w:rPr>
        <w:t>, муниципальное бюджетное учреждение «Спортивно-развлекательный комплекс».</w:t>
      </w:r>
    </w:p>
    <w:p w14:paraId="3804261E" w14:textId="77777777" w:rsidR="00FB5437" w:rsidRPr="00D9436F" w:rsidRDefault="00FB5437" w:rsidP="00FB5437">
      <w:pPr>
        <w:keepNext/>
        <w:keepLines/>
        <w:ind w:firstLine="567"/>
        <w:contextualSpacing/>
        <w:jc w:val="both"/>
        <w:rPr>
          <w:kern w:val="2"/>
          <w:sz w:val="28"/>
          <w:szCs w:val="28"/>
          <w:lang w:eastAsia="ar-SA"/>
        </w:rPr>
      </w:pPr>
      <w:r w:rsidRPr="00D9436F">
        <w:rPr>
          <w:kern w:val="2"/>
          <w:sz w:val="28"/>
          <w:szCs w:val="28"/>
          <w:lang w:eastAsia="ar-SA"/>
        </w:rPr>
        <w:t>Объём проверенных средств: 841,0 тыс. руб.</w:t>
      </w:r>
    </w:p>
    <w:p w14:paraId="37A1B9EB" w14:textId="77777777" w:rsidR="00C80848" w:rsidRDefault="00FB5437" w:rsidP="00C80848">
      <w:pPr>
        <w:keepNext/>
        <w:keepLines/>
        <w:ind w:firstLine="567"/>
        <w:contextualSpacing/>
        <w:jc w:val="both"/>
        <w:rPr>
          <w:sz w:val="28"/>
          <w:szCs w:val="28"/>
        </w:rPr>
      </w:pPr>
      <w:r w:rsidRPr="00D9436F">
        <w:rPr>
          <w:sz w:val="28"/>
          <w:szCs w:val="28"/>
        </w:rPr>
        <w:t xml:space="preserve">По результатам контрольного мероприятия </w:t>
      </w:r>
      <w:r>
        <w:rPr>
          <w:sz w:val="28"/>
          <w:szCs w:val="28"/>
        </w:rPr>
        <w:t xml:space="preserve">в адрес </w:t>
      </w:r>
      <w:r w:rsidRPr="00D9436F">
        <w:rPr>
          <w:sz w:val="28"/>
          <w:szCs w:val="28"/>
        </w:rPr>
        <w:t>Администрации направлено представление от 22</w:t>
      </w:r>
      <w:r w:rsidR="00C80848">
        <w:rPr>
          <w:sz w:val="28"/>
          <w:szCs w:val="28"/>
        </w:rPr>
        <w:t xml:space="preserve"> января </w:t>
      </w:r>
      <w:r w:rsidRPr="00D9436F">
        <w:rPr>
          <w:sz w:val="28"/>
          <w:szCs w:val="28"/>
        </w:rPr>
        <w:t>2020 г. № 1, которое отменено решением арбитражного суда Ставропольского края от 02</w:t>
      </w:r>
      <w:r w:rsidR="00C80848">
        <w:rPr>
          <w:sz w:val="28"/>
          <w:szCs w:val="28"/>
        </w:rPr>
        <w:t xml:space="preserve"> ноября </w:t>
      </w:r>
      <w:r w:rsidRPr="00D9436F">
        <w:rPr>
          <w:sz w:val="28"/>
          <w:szCs w:val="28"/>
        </w:rPr>
        <w:t>2020 г</w:t>
      </w:r>
      <w:r w:rsidR="00C80848">
        <w:rPr>
          <w:sz w:val="28"/>
          <w:szCs w:val="28"/>
        </w:rPr>
        <w:t>. по д</w:t>
      </w:r>
      <w:r w:rsidRPr="00D9436F">
        <w:rPr>
          <w:sz w:val="28"/>
          <w:szCs w:val="28"/>
        </w:rPr>
        <w:t>ел</w:t>
      </w:r>
      <w:r w:rsidR="00C80848">
        <w:rPr>
          <w:sz w:val="28"/>
          <w:szCs w:val="28"/>
        </w:rPr>
        <w:t>у</w:t>
      </w:r>
      <w:r w:rsidRPr="00D9436F">
        <w:rPr>
          <w:sz w:val="28"/>
          <w:szCs w:val="28"/>
        </w:rPr>
        <w:t xml:space="preserve"> № А 63-3302/2020 и постановлением шестнадцатого арбитражного апелляционного суда от 25</w:t>
      </w:r>
      <w:r w:rsidR="00C80848">
        <w:rPr>
          <w:sz w:val="28"/>
          <w:szCs w:val="28"/>
        </w:rPr>
        <w:t xml:space="preserve"> января </w:t>
      </w:r>
      <w:r w:rsidRPr="00D9436F">
        <w:rPr>
          <w:sz w:val="28"/>
          <w:szCs w:val="28"/>
        </w:rPr>
        <w:t>2021 г</w:t>
      </w:r>
      <w:r w:rsidR="00C80848">
        <w:rPr>
          <w:sz w:val="28"/>
          <w:szCs w:val="28"/>
        </w:rPr>
        <w:t>.</w:t>
      </w:r>
      <w:r w:rsidRPr="00D9436F">
        <w:rPr>
          <w:sz w:val="28"/>
          <w:szCs w:val="28"/>
        </w:rPr>
        <w:t xml:space="preserve"> </w:t>
      </w:r>
      <w:r w:rsidR="00C80848">
        <w:rPr>
          <w:sz w:val="28"/>
          <w:szCs w:val="28"/>
        </w:rPr>
        <w:t>по д</w:t>
      </w:r>
      <w:r w:rsidRPr="00D9436F">
        <w:rPr>
          <w:sz w:val="28"/>
          <w:szCs w:val="28"/>
        </w:rPr>
        <w:t>ел</w:t>
      </w:r>
      <w:r w:rsidR="00C80848">
        <w:rPr>
          <w:sz w:val="28"/>
          <w:szCs w:val="28"/>
        </w:rPr>
        <w:t>у</w:t>
      </w:r>
      <w:r w:rsidRPr="00D9436F">
        <w:rPr>
          <w:sz w:val="28"/>
          <w:szCs w:val="28"/>
        </w:rPr>
        <w:t xml:space="preserve"> № А63-3302/2020.</w:t>
      </w:r>
    </w:p>
    <w:p w14:paraId="43C2DE8F" w14:textId="65671E07" w:rsidR="00FB5437" w:rsidRPr="00C80848" w:rsidRDefault="00C80848" w:rsidP="00C80848">
      <w:pPr>
        <w:keepNext/>
        <w:keepLines/>
        <w:ind w:firstLine="567"/>
        <w:contextualSpacing/>
        <w:jc w:val="both"/>
        <w:rPr>
          <w:sz w:val="28"/>
          <w:szCs w:val="28"/>
        </w:rPr>
      </w:pPr>
      <w:r w:rsidRPr="00C80848">
        <w:rPr>
          <w:sz w:val="28"/>
          <w:szCs w:val="28"/>
        </w:rPr>
        <w:t xml:space="preserve">4. </w:t>
      </w:r>
      <w:r w:rsidR="00FB5437" w:rsidRPr="00C80848">
        <w:rPr>
          <w:sz w:val="28"/>
          <w:szCs w:val="28"/>
        </w:rPr>
        <w:t>Контрольное мероприятие «Проверка законности, результативности (эффективности и экономности) использования бюджетных средств, выделенных муниципальному казённому дошкольному образовательному учреждению «Детский сад № 2 «Дюймовочка» станицы Георгиевской» в рамках программы Георгиевского городского округа Ставропольского края «Развитие образования и молодёжной политики» за 2019 год и истекший период 2020 года.</w:t>
      </w:r>
    </w:p>
    <w:p w14:paraId="25E0F715" w14:textId="77777777" w:rsidR="00FB5437" w:rsidRPr="00C80848" w:rsidRDefault="00FB5437" w:rsidP="00FB5437">
      <w:pPr>
        <w:keepNext/>
        <w:keepLines/>
        <w:tabs>
          <w:tab w:val="left" w:pos="709"/>
        </w:tabs>
        <w:ind w:firstLine="567"/>
        <w:contextualSpacing/>
        <w:jc w:val="both"/>
        <w:rPr>
          <w:b/>
          <w:bCs/>
          <w:color w:val="FF0000"/>
          <w:sz w:val="28"/>
          <w:szCs w:val="28"/>
        </w:rPr>
      </w:pPr>
      <w:r w:rsidRPr="00C80848">
        <w:rPr>
          <w:kern w:val="2"/>
          <w:sz w:val="28"/>
          <w:szCs w:val="28"/>
          <w:lang w:eastAsia="ar-SA"/>
        </w:rPr>
        <w:t>Объём проверенных средств: 2019 год – 7 534,7 тыс. руб., 2020 год –6 771,3 тыс. руб.</w:t>
      </w:r>
    </w:p>
    <w:p w14:paraId="4273A005" w14:textId="77777777" w:rsidR="00FB5437" w:rsidRPr="00D9436F" w:rsidRDefault="00FB5437" w:rsidP="00FB5437">
      <w:pPr>
        <w:keepNext/>
        <w:keepLines/>
        <w:ind w:firstLine="567"/>
        <w:contextualSpacing/>
        <w:jc w:val="both"/>
        <w:rPr>
          <w:sz w:val="28"/>
          <w:szCs w:val="28"/>
        </w:rPr>
      </w:pPr>
    </w:p>
    <w:p w14:paraId="68CEACEA" w14:textId="6D8F43A5" w:rsidR="00FB5437" w:rsidRPr="00D9436F" w:rsidRDefault="00FB5437" w:rsidP="00C80848">
      <w:pPr>
        <w:keepNext/>
        <w:keepLines/>
        <w:ind w:firstLine="709"/>
        <w:contextualSpacing/>
        <w:jc w:val="both"/>
        <w:rPr>
          <w:color w:val="FF0000"/>
          <w:sz w:val="28"/>
          <w:szCs w:val="28"/>
        </w:rPr>
      </w:pPr>
      <w:r w:rsidRPr="00D9436F">
        <w:rPr>
          <w:sz w:val="28"/>
          <w:szCs w:val="28"/>
        </w:rPr>
        <w:lastRenderedPageBreak/>
        <w:t xml:space="preserve">По результатам контрольного мероприятия установлены нарушения: </w:t>
      </w:r>
      <w:r w:rsidRPr="00D9436F">
        <w:rPr>
          <w:bCs/>
          <w:sz w:val="28"/>
          <w:szCs w:val="28"/>
        </w:rPr>
        <w:t>Трудового кодекса Р</w:t>
      </w:r>
      <w:r>
        <w:rPr>
          <w:bCs/>
          <w:sz w:val="28"/>
          <w:szCs w:val="28"/>
        </w:rPr>
        <w:t xml:space="preserve">оссийской </w:t>
      </w:r>
      <w:r w:rsidRPr="00D9436F">
        <w:rPr>
          <w:bCs/>
          <w:sz w:val="28"/>
          <w:szCs w:val="28"/>
        </w:rPr>
        <w:t>Ф</w:t>
      </w:r>
      <w:r>
        <w:rPr>
          <w:bCs/>
          <w:sz w:val="28"/>
          <w:szCs w:val="28"/>
        </w:rPr>
        <w:t>едерации</w:t>
      </w:r>
      <w:r w:rsidRPr="00D9436F">
        <w:rPr>
          <w:bCs/>
          <w:sz w:val="28"/>
          <w:szCs w:val="28"/>
        </w:rPr>
        <w:t>, Гражданского кодекса Р</w:t>
      </w:r>
      <w:r>
        <w:rPr>
          <w:bCs/>
          <w:sz w:val="28"/>
          <w:szCs w:val="28"/>
        </w:rPr>
        <w:t xml:space="preserve">оссийской </w:t>
      </w:r>
      <w:r w:rsidRPr="00D9436F">
        <w:rPr>
          <w:bCs/>
          <w:sz w:val="28"/>
          <w:szCs w:val="28"/>
        </w:rPr>
        <w:t>Ф</w:t>
      </w:r>
      <w:r>
        <w:rPr>
          <w:bCs/>
          <w:sz w:val="28"/>
          <w:szCs w:val="28"/>
        </w:rPr>
        <w:t>едерации</w:t>
      </w:r>
      <w:r w:rsidRPr="00D9436F">
        <w:rPr>
          <w:bCs/>
          <w:sz w:val="28"/>
          <w:szCs w:val="28"/>
        </w:rPr>
        <w:t>, СанПиН 2.4.1.3049-13</w:t>
      </w:r>
      <w:r w:rsidRPr="00D9436F">
        <w:rPr>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утверждённых постановлением Главного государственного санитарного врача Р</w:t>
      </w:r>
      <w:r>
        <w:rPr>
          <w:sz w:val="28"/>
          <w:szCs w:val="28"/>
        </w:rPr>
        <w:t xml:space="preserve">оссийской </w:t>
      </w:r>
      <w:r w:rsidRPr="00D9436F">
        <w:rPr>
          <w:sz w:val="28"/>
          <w:szCs w:val="28"/>
        </w:rPr>
        <w:t>Ф</w:t>
      </w:r>
      <w:r>
        <w:rPr>
          <w:sz w:val="28"/>
          <w:szCs w:val="28"/>
        </w:rPr>
        <w:t>едерации</w:t>
      </w:r>
      <w:r w:rsidRPr="00D9436F">
        <w:rPr>
          <w:sz w:val="28"/>
          <w:szCs w:val="28"/>
        </w:rPr>
        <w:t xml:space="preserve"> от 15</w:t>
      </w:r>
      <w:r w:rsidR="00C80848">
        <w:rPr>
          <w:sz w:val="28"/>
          <w:szCs w:val="28"/>
        </w:rPr>
        <w:t xml:space="preserve"> мая </w:t>
      </w:r>
      <w:r w:rsidRPr="00D9436F">
        <w:rPr>
          <w:sz w:val="28"/>
          <w:szCs w:val="28"/>
        </w:rPr>
        <w:t>2013</w:t>
      </w:r>
      <w:r w:rsidR="00C80848">
        <w:rPr>
          <w:sz w:val="28"/>
          <w:szCs w:val="28"/>
        </w:rPr>
        <w:t xml:space="preserve"> </w:t>
      </w:r>
      <w:r w:rsidRPr="00D9436F">
        <w:rPr>
          <w:sz w:val="28"/>
          <w:szCs w:val="28"/>
        </w:rPr>
        <w:t xml:space="preserve">г. № 26, </w:t>
      </w:r>
      <w:r w:rsidRPr="00D9436F">
        <w:rPr>
          <w:bCs/>
          <w:sz w:val="28"/>
          <w:szCs w:val="28"/>
        </w:rPr>
        <w:t>Федерального</w:t>
      </w:r>
      <w:r>
        <w:rPr>
          <w:bCs/>
          <w:sz w:val="28"/>
          <w:szCs w:val="28"/>
        </w:rPr>
        <w:t xml:space="preserve"> закона</w:t>
      </w:r>
      <w:r w:rsidRPr="00D9436F">
        <w:rPr>
          <w:bCs/>
          <w:sz w:val="28"/>
          <w:szCs w:val="28"/>
        </w:rPr>
        <w:t xml:space="preserve"> от 06</w:t>
      </w:r>
      <w:r w:rsidR="00C80848">
        <w:rPr>
          <w:bCs/>
          <w:sz w:val="28"/>
          <w:szCs w:val="28"/>
        </w:rPr>
        <w:t xml:space="preserve"> декабря </w:t>
      </w:r>
      <w:r w:rsidRPr="00D9436F">
        <w:rPr>
          <w:bCs/>
          <w:sz w:val="28"/>
          <w:szCs w:val="28"/>
        </w:rPr>
        <w:t>2011 г. № 402-ФЗ «О бухгалтерском учёте»</w:t>
      </w:r>
      <w:r w:rsidRPr="00D9436F">
        <w:rPr>
          <w:sz w:val="28"/>
          <w:szCs w:val="28"/>
        </w:rPr>
        <w:t xml:space="preserve">, </w:t>
      </w:r>
      <w:r w:rsidRPr="00D9436F">
        <w:rPr>
          <w:sz w:val="28"/>
          <w:szCs w:val="28"/>
          <w:shd w:val="clear" w:color="auto" w:fill="FFFFFF"/>
        </w:rPr>
        <w:t>Инструкции по применению единого плана счетов бухгалтерского учёта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утверждённой приказом Мин</w:t>
      </w:r>
      <w:r w:rsidR="00C80848">
        <w:rPr>
          <w:sz w:val="28"/>
          <w:szCs w:val="28"/>
          <w:shd w:val="clear" w:color="auto" w:fill="FFFFFF"/>
        </w:rPr>
        <w:t>истерства финансов</w:t>
      </w:r>
      <w:r w:rsidRPr="00D9436F">
        <w:rPr>
          <w:sz w:val="28"/>
          <w:szCs w:val="28"/>
          <w:shd w:val="clear" w:color="auto" w:fill="FFFFFF"/>
        </w:rPr>
        <w:t xml:space="preserve"> </w:t>
      </w:r>
      <w:r w:rsidR="00C80848" w:rsidRPr="00D9436F">
        <w:rPr>
          <w:sz w:val="28"/>
          <w:szCs w:val="28"/>
        </w:rPr>
        <w:t>Р</w:t>
      </w:r>
      <w:r w:rsidR="00C80848">
        <w:rPr>
          <w:sz w:val="28"/>
          <w:szCs w:val="28"/>
        </w:rPr>
        <w:t xml:space="preserve">оссийской </w:t>
      </w:r>
      <w:r w:rsidR="00C80848" w:rsidRPr="00D9436F">
        <w:rPr>
          <w:sz w:val="28"/>
          <w:szCs w:val="28"/>
        </w:rPr>
        <w:t>Ф</w:t>
      </w:r>
      <w:r w:rsidR="00C80848">
        <w:rPr>
          <w:sz w:val="28"/>
          <w:szCs w:val="28"/>
        </w:rPr>
        <w:t>едерации</w:t>
      </w:r>
      <w:r w:rsidRPr="00D9436F">
        <w:rPr>
          <w:sz w:val="28"/>
          <w:szCs w:val="28"/>
          <w:shd w:val="clear" w:color="auto" w:fill="FFFFFF"/>
        </w:rPr>
        <w:t xml:space="preserve"> от </w:t>
      </w:r>
      <w:r w:rsidR="00C80848">
        <w:rPr>
          <w:sz w:val="28"/>
          <w:szCs w:val="28"/>
          <w:shd w:val="clear" w:color="auto" w:fill="FFFFFF"/>
        </w:rPr>
        <w:t>0</w:t>
      </w:r>
      <w:r w:rsidRPr="00D9436F">
        <w:rPr>
          <w:sz w:val="28"/>
          <w:szCs w:val="28"/>
          <w:shd w:val="clear" w:color="auto" w:fill="FFFFFF"/>
        </w:rPr>
        <w:t>1 декабря 2010 г. № 157</w:t>
      </w:r>
      <w:r>
        <w:rPr>
          <w:sz w:val="28"/>
          <w:szCs w:val="28"/>
          <w:shd w:val="clear" w:color="auto" w:fill="FFFFFF"/>
        </w:rPr>
        <w:t xml:space="preserve"> </w:t>
      </w:r>
      <w:r w:rsidRPr="00D9436F">
        <w:rPr>
          <w:sz w:val="28"/>
          <w:szCs w:val="28"/>
          <w:shd w:val="clear" w:color="auto" w:fill="FFFFFF"/>
        </w:rPr>
        <w:t xml:space="preserve">н, </w:t>
      </w:r>
      <w:r w:rsidRPr="00D9436F">
        <w:rPr>
          <w:sz w:val="28"/>
          <w:szCs w:val="28"/>
        </w:rPr>
        <w:t>Положения об оплате труда работников муниципальных казённых учреждений</w:t>
      </w:r>
      <w:r>
        <w:rPr>
          <w:sz w:val="28"/>
          <w:szCs w:val="28"/>
        </w:rPr>
        <w:t>,</w:t>
      </w:r>
      <w:r w:rsidRPr="00D9436F">
        <w:rPr>
          <w:sz w:val="28"/>
          <w:szCs w:val="28"/>
        </w:rPr>
        <w:t xml:space="preserve"> подведомственных </w:t>
      </w:r>
      <w:r>
        <w:rPr>
          <w:sz w:val="28"/>
          <w:szCs w:val="28"/>
        </w:rPr>
        <w:t>у</w:t>
      </w:r>
      <w:r w:rsidRPr="00D9436F">
        <w:rPr>
          <w:sz w:val="28"/>
          <w:szCs w:val="28"/>
        </w:rPr>
        <w:t>правлению образования</w:t>
      </w:r>
      <w:r>
        <w:rPr>
          <w:sz w:val="28"/>
          <w:szCs w:val="28"/>
        </w:rPr>
        <w:t xml:space="preserve"> и молодёжной политики администрации Георгиевского городского округа</w:t>
      </w:r>
      <w:r w:rsidR="00C80848" w:rsidRPr="00C80848">
        <w:rPr>
          <w:sz w:val="28"/>
          <w:szCs w:val="28"/>
        </w:rPr>
        <w:t xml:space="preserve"> </w:t>
      </w:r>
      <w:r w:rsidR="00C80848">
        <w:rPr>
          <w:sz w:val="28"/>
          <w:szCs w:val="28"/>
        </w:rPr>
        <w:t>Ставропольского края</w:t>
      </w:r>
      <w:r w:rsidRPr="00D9436F">
        <w:rPr>
          <w:sz w:val="28"/>
          <w:szCs w:val="28"/>
        </w:rPr>
        <w:t xml:space="preserve">, по видам экономической деятельности «Образование дошкольное», «Представление услуг по дневному уходу за детьми», утверждённого постановлением </w:t>
      </w:r>
      <w:r w:rsidR="00C80848">
        <w:rPr>
          <w:sz w:val="28"/>
          <w:szCs w:val="28"/>
        </w:rPr>
        <w:t>А</w:t>
      </w:r>
      <w:r w:rsidRPr="00D9436F">
        <w:rPr>
          <w:sz w:val="28"/>
          <w:szCs w:val="28"/>
        </w:rPr>
        <w:t>дминистрации от 28</w:t>
      </w:r>
      <w:r w:rsidR="00C80848">
        <w:rPr>
          <w:sz w:val="28"/>
          <w:szCs w:val="28"/>
        </w:rPr>
        <w:t xml:space="preserve"> декабря </w:t>
      </w:r>
      <w:r w:rsidRPr="00D9436F">
        <w:rPr>
          <w:sz w:val="28"/>
          <w:szCs w:val="28"/>
        </w:rPr>
        <w:t>2019</w:t>
      </w:r>
      <w:r w:rsidR="00C80848">
        <w:rPr>
          <w:sz w:val="28"/>
          <w:szCs w:val="28"/>
        </w:rPr>
        <w:t xml:space="preserve"> </w:t>
      </w:r>
      <w:r w:rsidRPr="00D9436F">
        <w:rPr>
          <w:sz w:val="28"/>
          <w:szCs w:val="28"/>
        </w:rPr>
        <w:t>г. № 4246, Положения о системах оплаты труда работников муниципальных  бюджетных, автономных и казённых учреждений Г</w:t>
      </w:r>
      <w:r>
        <w:rPr>
          <w:sz w:val="28"/>
          <w:szCs w:val="28"/>
        </w:rPr>
        <w:t>еоргиевского городского округа Ставропольского края</w:t>
      </w:r>
      <w:r w:rsidRPr="00D9436F">
        <w:rPr>
          <w:sz w:val="28"/>
          <w:szCs w:val="28"/>
        </w:rPr>
        <w:t xml:space="preserve">, утверждённого постановлением </w:t>
      </w:r>
      <w:r w:rsidR="00C80848">
        <w:rPr>
          <w:sz w:val="28"/>
          <w:szCs w:val="28"/>
        </w:rPr>
        <w:t>А</w:t>
      </w:r>
      <w:r w:rsidRPr="00D9436F">
        <w:rPr>
          <w:sz w:val="28"/>
          <w:szCs w:val="28"/>
        </w:rPr>
        <w:t>дминистрации от 28</w:t>
      </w:r>
      <w:r w:rsidR="00C80848">
        <w:rPr>
          <w:sz w:val="28"/>
          <w:szCs w:val="28"/>
        </w:rPr>
        <w:t xml:space="preserve"> ноября </w:t>
      </w:r>
      <w:r w:rsidRPr="00D9436F">
        <w:rPr>
          <w:sz w:val="28"/>
          <w:szCs w:val="28"/>
        </w:rPr>
        <w:t>2017 г</w:t>
      </w:r>
      <w:r w:rsidR="00C80848">
        <w:rPr>
          <w:sz w:val="28"/>
          <w:szCs w:val="28"/>
        </w:rPr>
        <w:t>.</w:t>
      </w:r>
      <w:r w:rsidRPr="00D9436F">
        <w:rPr>
          <w:sz w:val="28"/>
          <w:szCs w:val="28"/>
        </w:rPr>
        <w:t xml:space="preserve"> № 2243, ряд нарушений собственных локальных, нормативных актов.</w:t>
      </w:r>
    </w:p>
    <w:p w14:paraId="5BCC89B0" w14:textId="19514BF0" w:rsidR="00FB5437" w:rsidRPr="00D9436F" w:rsidRDefault="00FB5437" w:rsidP="00C80848">
      <w:pPr>
        <w:keepNext/>
        <w:keepLines/>
        <w:tabs>
          <w:tab w:val="left" w:pos="0"/>
        </w:tabs>
        <w:ind w:firstLine="709"/>
        <w:contextualSpacing/>
        <w:jc w:val="both"/>
        <w:rPr>
          <w:sz w:val="28"/>
          <w:szCs w:val="28"/>
        </w:rPr>
      </w:pPr>
      <w:r w:rsidRPr="00D9436F">
        <w:rPr>
          <w:sz w:val="28"/>
          <w:szCs w:val="28"/>
        </w:rPr>
        <w:t>Для устранения выявленных нарушений</w:t>
      </w:r>
      <w:r w:rsidRPr="002F70DE">
        <w:t xml:space="preserve"> </w:t>
      </w:r>
      <w:r w:rsidRPr="002F70DE">
        <w:rPr>
          <w:sz w:val="28"/>
          <w:szCs w:val="28"/>
        </w:rPr>
        <w:t>и принятия мер</w:t>
      </w:r>
      <w:r w:rsidRPr="00D9436F">
        <w:rPr>
          <w:sz w:val="28"/>
          <w:szCs w:val="28"/>
        </w:rPr>
        <w:t xml:space="preserve"> направлены представления в отношении МКДОУ Детский сад № 2 «Дюймовочка» ст. Георгиевской (от 21</w:t>
      </w:r>
      <w:r w:rsidR="00C80848">
        <w:rPr>
          <w:sz w:val="28"/>
          <w:szCs w:val="28"/>
        </w:rPr>
        <w:t xml:space="preserve"> августа </w:t>
      </w:r>
      <w:r w:rsidRPr="00D9436F">
        <w:rPr>
          <w:sz w:val="28"/>
          <w:szCs w:val="28"/>
        </w:rPr>
        <w:t xml:space="preserve">2020 г. № 5) и управления образования и молодежной политики администрации </w:t>
      </w:r>
      <w:r>
        <w:rPr>
          <w:sz w:val="28"/>
          <w:szCs w:val="28"/>
        </w:rPr>
        <w:t xml:space="preserve">Георгиевского </w:t>
      </w:r>
      <w:r w:rsidRPr="00D9436F">
        <w:rPr>
          <w:sz w:val="28"/>
          <w:szCs w:val="28"/>
        </w:rPr>
        <w:t>городского округа</w:t>
      </w:r>
      <w:r w:rsidR="00C80848">
        <w:rPr>
          <w:sz w:val="28"/>
          <w:szCs w:val="28"/>
        </w:rPr>
        <w:t xml:space="preserve"> Ставропольского края</w:t>
      </w:r>
      <w:r w:rsidRPr="00D9436F">
        <w:rPr>
          <w:sz w:val="28"/>
          <w:szCs w:val="28"/>
        </w:rPr>
        <w:t xml:space="preserve"> (от 21</w:t>
      </w:r>
      <w:r w:rsidR="00C80848">
        <w:rPr>
          <w:sz w:val="28"/>
          <w:szCs w:val="28"/>
        </w:rPr>
        <w:t xml:space="preserve"> августа </w:t>
      </w:r>
      <w:r w:rsidRPr="00D9436F">
        <w:rPr>
          <w:sz w:val="28"/>
          <w:szCs w:val="28"/>
        </w:rPr>
        <w:t>2020 г. № 4).</w:t>
      </w:r>
    </w:p>
    <w:p w14:paraId="50CB085E" w14:textId="264EFC66" w:rsidR="00FB5437" w:rsidRPr="00D9436F" w:rsidRDefault="00FB5437" w:rsidP="00C80848">
      <w:pPr>
        <w:keepNext/>
        <w:keepLines/>
        <w:tabs>
          <w:tab w:val="left" w:pos="0"/>
        </w:tabs>
        <w:ind w:firstLine="709"/>
        <w:contextualSpacing/>
        <w:jc w:val="both"/>
        <w:rPr>
          <w:sz w:val="28"/>
          <w:szCs w:val="28"/>
        </w:rPr>
      </w:pPr>
      <w:r w:rsidRPr="00D9436F">
        <w:rPr>
          <w:sz w:val="28"/>
          <w:szCs w:val="28"/>
        </w:rPr>
        <w:t>Согласно письм</w:t>
      </w:r>
      <w:r>
        <w:rPr>
          <w:sz w:val="28"/>
          <w:szCs w:val="28"/>
        </w:rPr>
        <w:t>у</w:t>
      </w:r>
      <w:r w:rsidRPr="00D9436F">
        <w:rPr>
          <w:sz w:val="28"/>
          <w:szCs w:val="28"/>
        </w:rPr>
        <w:t xml:space="preserve"> от 06</w:t>
      </w:r>
      <w:r w:rsidR="00C80848">
        <w:rPr>
          <w:sz w:val="28"/>
          <w:szCs w:val="28"/>
        </w:rPr>
        <w:t xml:space="preserve"> ноября </w:t>
      </w:r>
      <w:r w:rsidRPr="00D9436F">
        <w:rPr>
          <w:sz w:val="28"/>
          <w:szCs w:val="28"/>
        </w:rPr>
        <w:t>2020 г. № 7/2-86-2020 Георгиевской межрайонной прокуратурой внесено представление об устранении нарушений бюджетного законодательства в адрес заведующего дошкольного учреждения МКДОУ Детский сад № 2 «Дюймовочка» ст. Георгиевской.</w:t>
      </w:r>
    </w:p>
    <w:p w14:paraId="3FFD7420" w14:textId="5CE91885" w:rsidR="00FB5437" w:rsidRPr="00C80848" w:rsidRDefault="00C80848" w:rsidP="00C80848">
      <w:pPr>
        <w:keepNext/>
        <w:keepLines/>
        <w:ind w:firstLine="709"/>
        <w:contextualSpacing/>
        <w:jc w:val="both"/>
        <w:rPr>
          <w:sz w:val="28"/>
          <w:szCs w:val="28"/>
        </w:rPr>
      </w:pPr>
      <w:r w:rsidRPr="00C80848">
        <w:rPr>
          <w:sz w:val="28"/>
          <w:szCs w:val="28"/>
        </w:rPr>
        <w:t xml:space="preserve">5. </w:t>
      </w:r>
      <w:r w:rsidR="00FB5437" w:rsidRPr="00C80848">
        <w:rPr>
          <w:sz w:val="28"/>
          <w:szCs w:val="28"/>
        </w:rPr>
        <w:t>Контрольное мероприятие «Проверка законности, результативности (эффективности и экономности) использования средств субсидий, выделенных из бюджета на выполнение муниципального задания и иные цели муниципальному бюджетному учреждению дополнительного образования «Детская музыкальная школа города Георгиевска» в рамках программы Георгиевского городского округа Ставропольского края «Развитие образования и молодёжной политики» за 2018-2019 годы.</w:t>
      </w:r>
    </w:p>
    <w:p w14:paraId="795CC770" w14:textId="61A0A009" w:rsidR="00FB5437" w:rsidRPr="0040251A" w:rsidRDefault="00FB5437" w:rsidP="00FB5437">
      <w:pPr>
        <w:keepNext/>
        <w:keepLines/>
        <w:ind w:firstLine="567"/>
        <w:contextualSpacing/>
        <w:jc w:val="both"/>
        <w:rPr>
          <w:sz w:val="28"/>
          <w:szCs w:val="28"/>
        </w:rPr>
      </w:pPr>
      <w:r w:rsidRPr="00D9436F">
        <w:rPr>
          <w:sz w:val="28"/>
          <w:szCs w:val="28"/>
        </w:rPr>
        <w:lastRenderedPageBreak/>
        <w:t>По результатам контрольного мероприятия установлены нарушения отдельных норм</w:t>
      </w:r>
      <w:r w:rsidR="00C80848">
        <w:rPr>
          <w:sz w:val="28"/>
          <w:szCs w:val="28"/>
        </w:rPr>
        <w:t xml:space="preserve"> </w:t>
      </w:r>
      <w:r w:rsidRPr="00D9436F">
        <w:rPr>
          <w:bCs/>
          <w:sz w:val="28"/>
          <w:szCs w:val="28"/>
        </w:rPr>
        <w:t>Гражданского кодекса</w:t>
      </w:r>
      <w:r>
        <w:rPr>
          <w:bCs/>
          <w:sz w:val="28"/>
          <w:szCs w:val="28"/>
        </w:rPr>
        <w:t xml:space="preserve"> </w:t>
      </w:r>
      <w:r w:rsidRPr="00D9436F">
        <w:rPr>
          <w:bCs/>
          <w:sz w:val="28"/>
          <w:szCs w:val="28"/>
        </w:rPr>
        <w:t>Р</w:t>
      </w:r>
      <w:r>
        <w:rPr>
          <w:bCs/>
          <w:sz w:val="28"/>
          <w:szCs w:val="28"/>
        </w:rPr>
        <w:t xml:space="preserve">оссийской </w:t>
      </w:r>
      <w:r w:rsidRPr="00D9436F">
        <w:rPr>
          <w:bCs/>
          <w:sz w:val="28"/>
          <w:szCs w:val="28"/>
        </w:rPr>
        <w:t>Ф</w:t>
      </w:r>
      <w:r>
        <w:rPr>
          <w:bCs/>
          <w:sz w:val="28"/>
          <w:szCs w:val="28"/>
        </w:rPr>
        <w:t>едерации</w:t>
      </w:r>
      <w:r w:rsidRPr="00D9436F">
        <w:rPr>
          <w:bCs/>
          <w:sz w:val="28"/>
          <w:szCs w:val="28"/>
        </w:rPr>
        <w:t xml:space="preserve">, </w:t>
      </w:r>
      <w:r w:rsidRPr="001409AF">
        <w:rPr>
          <w:bCs/>
          <w:sz w:val="28"/>
          <w:szCs w:val="28"/>
        </w:rPr>
        <w:t>БК</w:t>
      </w:r>
      <w:r w:rsidRPr="00D9436F">
        <w:rPr>
          <w:sz w:val="28"/>
          <w:szCs w:val="28"/>
        </w:rPr>
        <w:t xml:space="preserve"> </w:t>
      </w:r>
      <w:r w:rsidRPr="00D9436F">
        <w:rPr>
          <w:bCs/>
          <w:sz w:val="28"/>
          <w:szCs w:val="28"/>
        </w:rPr>
        <w:t>РФ</w:t>
      </w:r>
      <w:r w:rsidRPr="00D9436F">
        <w:rPr>
          <w:sz w:val="28"/>
          <w:szCs w:val="28"/>
        </w:rPr>
        <w:t xml:space="preserve">, </w:t>
      </w:r>
      <w:r w:rsidR="00C80848">
        <w:rPr>
          <w:sz w:val="28"/>
          <w:szCs w:val="28"/>
        </w:rPr>
        <w:t>п</w:t>
      </w:r>
      <w:r w:rsidRPr="00D9436F">
        <w:rPr>
          <w:sz w:val="28"/>
          <w:szCs w:val="28"/>
        </w:rPr>
        <w:t xml:space="preserve">риказа </w:t>
      </w:r>
      <w:r>
        <w:rPr>
          <w:sz w:val="28"/>
          <w:szCs w:val="28"/>
        </w:rPr>
        <w:t>Министерства финансов</w:t>
      </w:r>
      <w:r w:rsidRPr="00D9436F">
        <w:rPr>
          <w:sz w:val="28"/>
          <w:szCs w:val="28"/>
        </w:rPr>
        <w:t xml:space="preserve"> </w:t>
      </w:r>
      <w:r w:rsidRPr="00D9436F">
        <w:rPr>
          <w:bCs/>
          <w:sz w:val="28"/>
          <w:szCs w:val="28"/>
        </w:rPr>
        <w:t>Р</w:t>
      </w:r>
      <w:r>
        <w:rPr>
          <w:bCs/>
          <w:sz w:val="28"/>
          <w:szCs w:val="28"/>
        </w:rPr>
        <w:t xml:space="preserve">оссийской </w:t>
      </w:r>
      <w:r w:rsidRPr="00D9436F">
        <w:rPr>
          <w:bCs/>
          <w:sz w:val="28"/>
          <w:szCs w:val="28"/>
        </w:rPr>
        <w:t>Ф</w:t>
      </w:r>
      <w:r>
        <w:rPr>
          <w:bCs/>
          <w:sz w:val="28"/>
          <w:szCs w:val="28"/>
        </w:rPr>
        <w:t>едерации</w:t>
      </w:r>
      <w:r w:rsidRPr="00D9436F">
        <w:rPr>
          <w:sz w:val="28"/>
          <w:szCs w:val="28"/>
        </w:rPr>
        <w:t xml:space="preserve"> </w:t>
      </w:r>
      <w:r w:rsidRPr="00E61F9B">
        <w:rPr>
          <w:sz w:val="28"/>
          <w:szCs w:val="28"/>
        </w:rPr>
        <w:t>от 28</w:t>
      </w:r>
      <w:r w:rsidR="00C80848">
        <w:rPr>
          <w:sz w:val="28"/>
          <w:szCs w:val="28"/>
        </w:rPr>
        <w:t xml:space="preserve"> июля </w:t>
      </w:r>
      <w:r w:rsidRPr="00E61F9B">
        <w:rPr>
          <w:sz w:val="28"/>
          <w:szCs w:val="28"/>
        </w:rPr>
        <w:t>2010 г</w:t>
      </w:r>
      <w:r>
        <w:rPr>
          <w:sz w:val="28"/>
          <w:szCs w:val="28"/>
        </w:rPr>
        <w:t>.</w:t>
      </w:r>
      <w:r w:rsidRPr="00E61F9B">
        <w:rPr>
          <w:sz w:val="28"/>
          <w:szCs w:val="28"/>
        </w:rPr>
        <w:t xml:space="preserve"> </w:t>
      </w:r>
      <w:r w:rsidR="00C80848" w:rsidRPr="00E61F9B">
        <w:rPr>
          <w:sz w:val="28"/>
          <w:szCs w:val="28"/>
        </w:rPr>
        <w:t>№ 81н</w:t>
      </w:r>
      <w:r w:rsidR="00C80848">
        <w:rPr>
          <w:sz w:val="28"/>
          <w:szCs w:val="28"/>
        </w:rPr>
        <w:t xml:space="preserve"> </w:t>
      </w:r>
      <w:r w:rsidRPr="00E61F9B">
        <w:rPr>
          <w:sz w:val="28"/>
          <w:szCs w:val="28"/>
        </w:rPr>
        <w:t>«О требованиях к плану финансово-хозяйственной деятельности государственного (муниципального) учреждения» (с изменениями и дополнениями)</w:t>
      </w:r>
      <w:r>
        <w:rPr>
          <w:sz w:val="28"/>
          <w:szCs w:val="28"/>
        </w:rPr>
        <w:t>,</w:t>
      </w:r>
      <w:r w:rsidRPr="00D9436F">
        <w:rPr>
          <w:b/>
          <w:bCs/>
          <w:sz w:val="28"/>
          <w:szCs w:val="28"/>
        </w:rPr>
        <w:t xml:space="preserve"> </w:t>
      </w:r>
      <w:r w:rsidRPr="00D9436F">
        <w:rPr>
          <w:sz w:val="28"/>
          <w:szCs w:val="28"/>
        </w:rPr>
        <w:t xml:space="preserve">Требований к плану </w:t>
      </w:r>
      <w:r>
        <w:rPr>
          <w:sz w:val="28"/>
          <w:szCs w:val="28"/>
        </w:rPr>
        <w:t>финансово</w:t>
      </w:r>
      <w:r w:rsidR="00C80848">
        <w:rPr>
          <w:sz w:val="28"/>
          <w:szCs w:val="28"/>
        </w:rPr>
        <w:t xml:space="preserve"> </w:t>
      </w:r>
      <w:r>
        <w:rPr>
          <w:sz w:val="28"/>
          <w:szCs w:val="28"/>
        </w:rPr>
        <w:t>- хозяйственной деятельности</w:t>
      </w:r>
      <w:r w:rsidRPr="00D9436F">
        <w:rPr>
          <w:sz w:val="28"/>
          <w:szCs w:val="28"/>
        </w:rPr>
        <w:t xml:space="preserve"> </w:t>
      </w:r>
      <w:r w:rsidRPr="00E61F9B">
        <w:rPr>
          <w:sz w:val="28"/>
          <w:szCs w:val="28"/>
        </w:rPr>
        <w:t>муниципальных учреждений Георгиевского городского округа Ставропольского края</w:t>
      </w:r>
      <w:r>
        <w:rPr>
          <w:sz w:val="28"/>
          <w:szCs w:val="28"/>
        </w:rPr>
        <w:t>,</w:t>
      </w:r>
      <w:r w:rsidRPr="00E61F9B">
        <w:rPr>
          <w:sz w:val="28"/>
          <w:szCs w:val="28"/>
        </w:rPr>
        <w:t xml:space="preserve"> утвержде</w:t>
      </w:r>
      <w:r>
        <w:rPr>
          <w:sz w:val="28"/>
          <w:szCs w:val="28"/>
        </w:rPr>
        <w:t>н</w:t>
      </w:r>
      <w:r w:rsidRPr="00E61F9B">
        <w:rPr>
          <w:sz w:val="28"/>
          <w:szCs w:val="28"/>
        </w:rPr>
        <w:t>ны</w:t>
      </w:r>
      <w:r>
        <w:rPr>
          <w:sz w:val="28"/>
          <w:szCs w:val="28"/>
        </w:rPr>
        <w:t>х</w:t>
      </w:r>
      <w:r w:rsidRPr="00E61F9B">
        <w:rPr>
          <w:sz w:val="28"/>
          <w:szCs w:val="28"/>
        </w:rPr>
        <w:t xml:space="preserve"> постановлением </w:t>
      </w:r>
      <w:r w:rsidR="00C80848">
        <w:rPr>
          <w:sz w:val="28"/>
          <w:szCs w:val="28"/>
        </w:rPr>
        <w:t>А</w:t>
      </w:r>
      <w:r w:rsidRPr="00E61F9B">
        <w:rPr>
          <w:sz w:val="28"/>
          <w:szCs w:val="28"/>
        </w:rPr>
        <w:t>дминистрации от 07</w:t>
      </w:r>
      <w:r w:rsidR="00C80848">
        <w:rPr>
          <w:sz w:val="28"/>
          <w:szCs w:val="28"/>
        </w:rPr>
        <w:t xml:space="preserve"> декабря </w:t>
      </w:r>
      <w:r w:rsidRPr="00E61F9B">
        <w:rPr>
          <w:sz w:val="28"/>
          <w:szCs w:val="28"/>
        </w:rPr>
        <w:t>2017 г. № 23</w:t>
      </w:r>
      <w:r>
        <w:rPr>
          <w:sz w:val="28"/>
          <w:szCs w:val="28"/>
        </w:rPr>
        <w:t>66,</w:t>
      </w:r>
      <w:r w:rsidRPr="00D9436F">
        <w:rPr>
          <w:sz w:val="28"/>
          <w:szCs w:val="28"/>
        </w:rPr>
        <w:t xml:space="preserve"> </w:t>
      </w:r>
      <w:r w:rsidRPr="00D9436F">
        <w:rPr>
          <w:bCs/>
          <w:sz w:val="28"/>
          <w:szCs w:val="28"/>
        </w:rPr>
        <w:t xml:space="preserve">приказа </w:t>
      </w:r>
      <w:r w:rsidR="00C80848">
        <w:rPr>
          <w:sz w:val="28"/>
          <w:szCs w:val="28"/>
        </w:rPr>
        <w:t>Министерства финансов</w:t>
      </w:r>
      <w:r w:rsidR="00C80848" w:rsidRPr="00D9436F">
        <w:rPr>
          <w:sz w:val="28"/>
          <w:szCs w:val="28"/>
        </w:rPr>
        <w:t xml:space="preserve"> </w:t>
      </w:r>
      <w:r w:rsidR="00C80848" w:rsidRPr="00D9436F">
        <w:rPr>
          <w:bCs/>
          <w:sz w:val="28"/>
          <w:szCs w:val="28"/>
        </w:rPr>
        <w:t>Р</w:t>
      </w:r>
      <w:r w:rsidR="00C80848">
        <w:rPr>
          <w:bCs/>
          <w:sz w:val="28"/>
          <w:szCs w:val="28"/>
        </w:rPr>
        <w:t xml:space="preserve">оссийской </w:t>
      </w:r>
      <w:r w:rsidR="00C80848" w:rsidRPr="00D9436F">
        <w:rPr>
          <w:bCs/>
          <w:sz w:val="28"/>
          <w:szCs w:val="28"/>
        </w:rPr>
        <w:t>Ф</w:t>
      </w:r>
      <w:r w:rsidR="00C80848">
        <w:rPr>
          <w:bCs/>
          <w:sz w:val="28"/>
          <w:szCs w:val="28"/>
        </w:rPr>
        <w:t>едерации</w:t>
      </w:r>
      <w:r w:rsidRPr="00D9436F">
        <w:rPr>
          <w:bCs/>
          <w:sz w:val="28"/>
          <w:szCs w:val="28"/>
        </w:rPr>
        <w:t xml:space="preserve"> от 30 марта 2015</w:t>
      </w:r>
      <w:r w:rsidR="00C80848">
        <w:rPr>
          <w:bCs/>
          <w:sz w:val="28"/>
          <w:szCs w:val="28"/>
        </w:rPr>
        <w:t xml:space="preserve"> </w:t>
      </w:r>
      <w:r w:rsidRPr="00D9436F">
        <w:rPr>
          <w:bCs/>
          <w:sz w:val="28"/>
          <w:szCs w:val="28"/>
        </w:rPr>
        <w:t>г. №</w:t>
      </w:r>
      <w:r w:rsidR="00C80848">
        <w:rPr>
          <w:bCs/>
          <w:sz w:val="28"/>
          <w:szCs w:val="28"/>
        </w:rPr>
        <w:t xml:space="preserve"> </w:t>
      </w:r>
      <w:r w:rsidRPr="00D9436F">
        <w:rPr>
          <w:bCs/>
          <w:sz w:val="28"/>
          <w:szCs w:val="28"/>
        </w:rPr>
        <w:t>52</w:t>
      </w:r>
      <w:r w:rsidRPr="00D9436F">
        <w:rPr>
          <w:sz w:val="28"/>
          <w:szCs w:val="28"/>
        </w:rPr>
        <w:t xml:space="preserve">н </w:t>
      </w:r>
      <w:r w:rsidR="00C80848">
        <w:rPr>
          <w:sz w:val="28"/>
          <w:szCs w:val="28"/>
        </w:rPr>
        <w:t>«</w:t>
      </w:r>
      <w:r w:rsidRPr="00D9436F">
        <w:rPr>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C80848">
        <w:rPr>
          <w:sz w:val="28"/>
          <w:szCs w:val="28"/>
        </w:rPr>
        <w:t>»</w:t>
      </w:r>
      <w:r w:rsidRPr="00D9436F">
        <w:rPr>
          <w:sz w:val="28"/>
          <w:szCs w:val="28"/>
        </w:rPr>
        <w:t xml:space="preserve">, </w:t>
      </w:r>
      <w:r w:rsidRPr="00D9436F">
        <w:rPr>
          <w:sz w:val="28"/>
          <w:szCs w:val="28"/>
          <w:shd w:val="clear" w:color="auto" w:fill="FFFFFF"/>
        </w:rPr>
        <w:t>инструкции по применению единого плана счетов бухгалтерского учёта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утверждённ</w:t>
      </w:r>
      <w:r w:rsidR="00C80848">
        <w:rPr>
          <w:sz w:val="28"/>
          <w:szCs w:val="28"/>
          <w:shd w:val="clear" w:color="auto" w:fill="FFFFFF"/>
        </w:rPr>
        <w:t xml:space="preserve">ой </w:t>
      </w:r>
      <w:r w:rsidRPr="00D9436F">
        <w:rPr>
          <w:sz w:val="28"/>
          <w:szCs w:val="28"/>
          <w:shd w:val="clear" w:color="auto" w:fill="FFFFFF"/>
        </w:rPr>
        <w:t xml:space="preserve">приказом </w:t>
      </w:r>
      <w:r w:rsidR="00C80848">
        <w:rPr>
          <w:sz w:val="28"/>
          <w:szCs w:val="28"/>
        </w:rPr>
        <w:t>Министерства финансов</w:t>
      </w:r>
      <w:r w:rsidR="00C80848" w:rsidRPr="00D9436F">
        <w:rPr>
          <w:sz w:val="28"/>
          <w:szCs w:val="28"/>
        </w:rPr>
        <w:t xml:space="preserve"> </w:t>
      </w:r>
      <w:r w:rsidR="00C80848" w:rsidRPr="00D9436F">
        <w:rPr>
          <w:bCs/>
          <w:sz w:val="28"/>
          <w:szCs w:val="28"/>
        </w:rPr>
        <w:t>Р</w:t>
      </w:r>
      <w:r w:rsidR="00C80848">
        <w:rPr>
          <w:bCs/>
          <w:sz w:val="28"/>
          <w:szCs w:val="28"/>
        </w:rPr>
        <w:t xml:space="preserve">оссийской </w:t>
      </w:r>
      <w:r w:rsidR="00C80848" w:rsidRPr="00D9436F">
        <w:rPr>
          <w:bCs/>
          <w:sz w:val="28"/>
          <w:szCs w:val="28"/>
        </w:rPr>
        <w:t>Ф</w:t>
      </w:r>
      <w:r w:rsidR="00C80848">
        <w:rPr>
          <w:bCs/>
          <w:sz w:val="28"/>
          <w:szCs w:val="28"/>
        </w:rPr>
        <w:t>едерации</w:t>
      </w:r>
      <w:r w:rsidR="00C80848" w:rsidRPr="00D9436F">
        <w:rPr>
          <w:bCs/>
          <w:sz w:val="28"/>
          <w:szCs w:val="28"/>
        </w:rPr>
        <w:t xml:space="preserve"> </w:t>
      </w:r>
      <w:r w:rsidRPr="00D9436F">
        <w:rPr>
          <w:sz w:val="28"/>
          <w:szCs w:val="28"/>
          <w:shd w:val="clear" w:color="auto" w:fill="FFFFFF"/>
        </w:rPr>
        <w:t xml:space="preserve">от </w:t>
      </w:r>
      <w:r w:rsidR="00C80848">
        <w:rPr>
          <w:sz w:val="28"/>
          <w:szCs w:val="28"/>
          <w:shd w:val="clear" w:color="auto" w:fill="FFFFFF"/>
        </w:rPr>
        <w:t>0</w:t>
      </w:r>
      <w:r w:rsidRPr="00D9436F">
        <w:rPr>
          <w:sz w:val="28"/>
          <w:szCs w:val="28"/>
          <w:shd w:val="clear" w:color="auto" w:fill="FFFFFF"/>
        </w:rPr>
        <w:t>1 декабря 2010 г. № 157н,</w:t>
      </w:r>
      <w:r w:rsidRPr="00D9436F">
        <w:rPr>
          <w:b/>
          <w:sz w:val="28"/>
          <w:szCs w:val="28"/>
        </w:rPr>
        <w:t xml:space="preserve"> </w:t>
      </w:r>
      <w:r w:rsidRPr="00D9436F">
        <w:rPr>
          <w:sz w:val="28"/>
          <w:szCs w:val="28"/>
        </w:rPr>
        <w:t xml:space="preserve">постановления Правительства </w:t>
      </w:r>
      <w:r w:rsidR="00C80848" w:rsidRPr="00D9436F">
        <w:rPr>
          <w:bCs/>
          <w:sz w:val="28"/>
          <w:szCs w:val="28"/>
        </w:rPr>
        <w:t>Р</w:t>
      </w:r>
      <w:r w:rsidR="00C80848">
        <w:rPr>
          <w:bCs/>
          <w:sz w:val="28"/>
          <w:szCs w:val="28"/>
        </w:rPr>
        <w:t xml:space="preserve">оссийской </w:t>
      </w:r>
      <w:r w:rsidR="00C80848" w:rsidRPr="00D9436F">
        <w:rPr>
          <w:bCs/>
          <w:sz w:val="28"/>
          <w:szCs w:val="28"/>
        </w:rPr>
        <w:t>Ф</w:t>
      </w:r>
      <w:r w:rsidR="00C80848">
        <w:rPr>
          <w:bCs/>
          <w:sz w:val="28"/>
          <w:szCs w:val="28"/>
        </w:rPr>
        <w:t>едерации</w:t>
      </w:r>
      <w:r w:rsidRPr="00D9436F">
        <w:rPr>
          <w:sz w:val="28"/>
          <w:szCs w:val="28"/>
        </w:rPr>
        <w:t xml:space="preserve"> от 15</w:t>
      </w:r>
      <w:r w:rsidR="00C80848">
        <w:rPr>
          <w:sz w:val="28"/>
          <w:szCs w:val="28"/>
        </w:rPr>
        <w:t xml:space="preserve"> августа</w:t>
      </w:r>
      <w:r w:rsidRPr="00D9436F">
        <w:rPr>
          <w:sz w:val="28"/>
          <w:szCs w:val="28"/>
        </w:rPr>
        <w:t xml:space="preserve"> 2013 г. № 706 «Об утверждении Правил оказания платных образовательных услуг</w:t>
      </w:r>
      <w:r>
        <w:rPr>
          <w:sz w:val="28"/>
          <w:szCs w:val="28"/>
        </w:rPr>
        <w:t>»</w:t>
      </w:r>
      <w:r w:rsidRPr="00D9436F">
        <w:rPr>
          <w:sz w:val="28"/>
          <w:szCs w:val="28"/>
        </w:rPr>
        <w:t>, Порядка определения объёма и условий предоставления субсидий из бюджета Георгиевского городского округа Ставропольского края муниципальным бюджетным и автономным учреждениям Георгиевского городского округа Ставропольского края на цели, не связанные с оказанием ими в соответствии с муниципальным заданием муниципальных услуг (выполнением работ), утвержденн</w:t>
      </w:r>
      <w:r>
        <w:rPr>
          <w:sz w:val="28"/>
          <w:szCs w:val="28"/>
        </w:rPr>
        <w:t>ого</w:t>
      </w:r>
      <w:r w:rsidRPr="00D9436F">
        <w:rPr>
          <w:sz w:val="28"/>
          <w:szCs w:val="28"/>
        </w:rPr>
        <w:t xml:space="preserve"> постановлением </w:t>
      </w:r>
      <w:r w:rsidR="00C80848">
        <w:rPr>
          <w:sz w:val="28"/>
          <w:szCs w:val="28"/>
        </w:rPr>
        <w:t>А</w:t>
      </w:r>
      <w:r w:rsidRPr="00D9436F">
        <w:rPr>
          <w:sz w:val="28"/>
          <w:szCs w:val="28"/>
        </w:rPr>
        <w:t>дминистрации от 25</w:t>
      </w:r>
      <w:r w:rsidR="00C80848">
        <w:rPr>
          <w:sz w:val="28"/>
          <w:szCs w:val="28"/>
        </w:rPr>
        <w:t xml:space="preserve"> декабря </w:t>
      </w:r>
      <w:r w:rsidRPr="00D9436F">
        <w:rPr>
          <w:sz w:val="28"/>
          <w:szCs w:val="28"/>
        </w:rPr>
        <w:t>2017 г. № 2621, Порядк</w:t>
      </w:r>
      <w:r>
        <w:rPr>
          <w:sz w:val="28"/>
          <w:szCs w:val="28"/>
        </w:rPr>
        <w:t>а</w:t>
      </w:r>
      <w:r w:rsidRPr="00D9436F">
        <w:rPr>
          <w:sz w:val="28"/>
          <w:szCs w:val="28"/>
        </w:rPr>
        <w:t xml:space="preserve"> формирования и финансового обеспечения выполнения муниципального задания в отношении муниципальных учреждений Георгиевского городского округа Ставропольского края, утверждённ</w:t>
      </w:r>
      <w:r>
        <w:rPr>
          <w:sz w:val="28"/>
          <w:szCs w:val="28"/>
        </w:rPr>
        <w:t xml:space="preserve">ого </w:t>
      </w:r>
      <w:r w:rsidRPr="00D9436F">
        <w:rPr>
          <w:sz w:val="28"/>
          <w:szCs w:val="28"/>
        </w:rPr>
        <w:t xml:space="preserve">постановлением </w:t>
      </w:r>
      <w:r w:rsidR="00C80848">
        <w:rPr>
          <w:sz w:val="28"/>
          <w:szCs w:val="28"/>
        </w:rPr>
        <w:t>А</w:t>
      </w:r>
      <w:r w:rsidRPr="00D9436F">
        <w:rPr>
          <w:sz w:val="28"/>
          <w:szCs w:val="28"/>
        </w:rPr>
        <w:t>дминистрации от 23</w:t>
      </w:r>
      <w:r w:rsidR="00C80848">
        <w:rPr>
          <w:sz w:val="28"/>
          <w:szCs w:val="28"/>
        </w:rPr>
        <w:t xml:space="preserve"> октября </w:t>
      </w:r>
      <w:r w:rsidRPr="00D9436F">
        <w:rPr>
          <w:sz w:val="28"/>
          <w:szCs w:val="28"/>
        </w:rPr>
        <w:t xml:space="preserve">2017 г. № 1816, отдельных норм постановления </w:t>
      </w:r>
      <w:r w:rsidR="00C80848">
        <w:rPr>
          <w:sz w:val="28"/>
          <w:szCs w:val="28"/>
        </w:rPr>
        <w:t>А</w:t>
      </w:r>
      <w:r w:rsidRPr="00D9436F">
        <w:rPr>
          <w:sz w:val="28"/>
          <w:szCs w:val="28"/>
        </w:rPr>
        <w:t>дминистрации от 29</w:t>
      </w:r>
      <w:r w:rsidR="00C80848">
        <w:rPr>
          <w:sz w:val="28"/>
          <w:szCs w:val="28"/>
        </w:rPr>
        <w:t xml:space="preserve"> декабря </w:t>
      </w:r>
      <w:r w:rsidRPr="00D9436F">
        <w:rPr>
          <w:sz w:val="28"/>
          <w:szCs w:val="28"/>
        </w:rPr>
        <w:t>2017 г. № 2774 «Об оплате труда руководителей и работников муниципальных учреждений, подведомственных управлению культуры и туризма администрации Георгиевского городского округа Ставропольского края», Положения</w:t>
      </w:r>
      <w:r w:rsidRPr="00D9436F">
        <w:rPr>
          <w:b/>
          <w:sz w:val="28"/>
          <w:szCs w:val="28"/>
        </w:rPr>
        <w:t xml:space="preserve"> </w:t>
      </w:r>
      <w:r w:rsidRPr="00D9436F">
        <w:rPr>
          <w:sz w:val="28"/>
          <w:szCs w:val="28"/>
        </w:rPr>
        <w:t>о порядке оказания платных муниципальных услуг муниципальными бюджетными учреждениями Георгиевского городского округа Ставропольского края, за исключение платной услуги по осуществлению присмотра и ухода за ребенком в детских дошкольных учреждения, утвержденно</w:t>
      </w:r>
      <w:r w:rsidR="00C80848">
        <w:rPr>
          <w:sz w:val="28"/>
          <w:szCs w:val="28"/>
        </w:rPr>
        <w:t>го</w:t>
      </w:r>
      <w:r w:rsidRPr="00D9436F">
        <w:rPr>
          <w:sz w:val="28"/>
          <w:szCs w:val="28"/>
        </w:rPr>
        <w:t xml:space="preserve"> постановлением </w:t>
      </w:r>
      <w:r w:rsidR="00C80848">
        <w:rPr>
          <w:sz w:val="28"/>
          <w:szCs w:val="28"/>
        </w:rPr>
        <w:t>А</w:t>
      </w:r>
      <w:r w:rsidRPr="00D9436F">
        <w:rPr>
          <w:sz w:val="28"/>
          <w:szCs w:val="28"/>
        </w:rPr>
        <w:t>дминистрации от 15</w:t>
      </w:r>
      <w:r w:rsidR="00C80848">
        <w:rPr>
          <w:sz w:val="28"/>
          <w:szCs w:val="28"/>
        </w:rPr>
        <w:t xml:space="preserve"> января </w:t>
      </w:r>
      <w:r w:rsidRPr="00D9436F">
        <w:rPr>
          <w:sz w:val="28"/>
          <w:szCs w:val="28"/>
        </w:rPr>
        <w:t>2018 г. № 32</w:t>
      </w:r>
      <w:r w:rsidR="00C80848">
        <w:rPr>
          <w:sz w:val="28"/>
          <w:szCs w:val="28"/>
        </w:rPr>
        <w:t>,</w:t>
      </w:r>
      <w:r>
        <w:rPr>
          <w:sz w:val="28"/>
          <w:szCs w:val="28"/>
        </w:rPr>
        <w:t xml:space="preserve"> и нормативн</w:t>
      </w:r>
      <w:r w:rsidR="00C80848">
        <w:rPr>
          <w:sz w:val="28"/>
          <w:szCs w:val="28"/>
        </w:rPr>
        <w:t xml:space="preserve">ых </w:t>
      </w:r>
      <w:r>
        <w:rPr>
          <w:sz w:val="28"/>
          <w:szCs w:val="28"/>
        </w:rPr>
        <w:t xml:space="preserve">правовых актов </w:t>
      </w:r>
      <w:r w:rsidRPr="0040251A">
        <w:rPr>
          <w:sz w:val="28"/>
          <w:szCs w:val="28"/>
        </w:rPr>
        <w:t>муниципально</w:t>
      </w:r>
      <w:r>
        <w:rPr>
          <w:sz w:val="28"/>
          <w:szCs w:val="28"/>
        </w:rPr>
        <w:t>го</w:t>
      </w:r>
      <w:r w:rsidRPr="0040251A">
        <w:rPr>
          <w:sz w:val="28"/>
          <w:szCs w:val="28"/>
        </w:rPr>
        <w:t xml:space="preserve"> бюджетно</w:t>
      </w:r>
      <w:r>
        <w:rPr>
          <w:sz w:val="28"/>
          <w:szCs w:val="28"/>
        </w:rPr>
        <w:t>го</w:t>
      </w:r>
      <w:r w:rsidRPr="0040251A">
        <w:rPr>
          <w:sz w:val="28"/>
          <w:szCs w:val="28"/>
        </w:rPr>
        <w:t xml:space="preserve"> учреждени</w:t>
      </w:r>
      <w:r>
        <w:rPr>
          <w:sz w:val="28"/>
          <w:szCs w:val="28"/>
        </w:rPr>
        <w:t>я</w:t>
      </w:r>
      <w:r w:rsidRPr="0040251A">
        <w:rPr>
          <w:sz w:val="28"/>
          <w:szCs w:val="28"/>
        </w:rPr>
        <w:t xml:space="preserve"> дополнительного образования «Детская музыкальная школа города Георгиевска».</w:t>
      </w:r>
    </w:p>
    <w:p w14:paraId="775C0F64" w14:textId="724F560A" w:rsidR="00FB5437" w:rsidRPr="001409AF" w:rsidRDefault="00FB5437" w:rsidP="00B521D0">
      <w:pPr>
        <w:keepNext/>
        <w:keepLines/>
        <w:ind w:firstLine="709"/>
        <w:contextualSpacing/>
        <w:jc w:val="both"/>
        <w:rPr>
          <w:bCs/>
          <w:color w:val="000000"/>
          <w:sz w:val="28"/>
          <w:szCs w:val="28"/>
        </w:rPr>
      </w:pPr>
      <w:r>
        <w:rPr>
          <w:bCs/>
          <w:color w:val="000000"/>
          <w:sz w:val="28"/>
          <w:szCs w:val="28"/>
        </w:rPr>
        <w:lastRenderedPageBreak/>
        <w:t>В у</w:t>
      </w:r>
      <w:r w:rsidRPr="00D9436F">
        <w:rPr>
          <w:bCs/>
          <w:color w:val="000000"/>
          <w:sz w:val="28"/>
          <w:szCs w:val="28"/>
        </w:rPr>
        <w:t xml:space="preserve">чреждении допускаются выплаты стимулирующего характера за </w:t>
      </w:r>
      <w:r>
        <w:rPr>
          <w:bCs/>
          <w:color w:val="000000"/>
          <w:sz w:val="28"/>
          <w:szCs w:val="28"/>
        </w:rPr>
        <w:t>одни и те же показатели</w:t>
      </w:r>
      <w:r w:rsidRPr="00D9436F">
        <w:rPr>
          <w:bCs/>
          <w:color w:val="000000"/>
          <w:sz w:val="28"/>
          <w:szCs w:val="28"/>
        </w:rPr>
        <w:t>,</w:t>
      </w:r>
      <w:r>
        <w:rPr>
          <w:bCs/>
          <w:color w:val="000000"/>
          <w:sz w:val="28"/>
          <w:szCs w:val="28"/>
        </w:rPr>
        <w:t xml:space="preserve"> дважды в месяц.</w:t>
      </w:r>
      <w:r w:rsidRPr="00D9436F">
        <w:rPr>
          <w:bCs/>
          <w:color w:val="000000"/>
          <w:sz w:val="28"/>
          <w:szCs w:val="28"/>
        </w:rPr>
        <w:t xml:space="preserve"> </w:t>
      </w:r>
      <w:r w:rsidRPr="001409AF">
        <w:rPr>
          <w:bCs/>
          <w:color w:val="000000"/>
          <w:sz w:val="28"/>
          <w:szCs w:val="28"/>
        </w:rPr>
        <w:t>Общий объем необоснованных выплат в 2018 году составил 22,3 тыс. руб.</w:t>
      </w:r>
    </w:p>
    <w:p w14:paraId="21C76B56" w14:textId="56C96F85" w:rsidR="00FB5437" w:rsidRPr="00D9436F" w:rsidRDefault="00FB5437" w:rsidP="00B521D0">
      <w:pPr>
        <w:keepNext/>
        <w:keepLines/>
        <w:tabs>
          <w:tab w:val="left" w:pos="7513"/>
        </w:tabs>
        <w:ind w:firstLine="709"/>
        <w:contextualSpacing/>
        <w:jc w:val="both"/>
        <w:rPr>
          <w:sz w:val="28"/>
          <w:szCs w:val="28"/>
          <w:highlight w:val="magenta"/>
        </w:rPr>
      </w:pPr>
      <w:r w:rsidRPr="00D9436F">
        <w:rPr>
          <w:bCs/>
          <w:sz w:val="28"/>
          <w:szCs w:val="28"/>
        </w:rPr>
        <w:t xml:space="preserve">В нарушение положения о консультациях, предусмотренных для обучающихся по дополнительным предпрофессиональным программам в области музыкального искусства, в </w:t>
      </w:r>
      <w:r>
        <w:rPr>
          <w:bCs/>
          <w:sz w:val="28"/>
          <w:szCs w:val="28"/>
        </w:rPr>
        <w:t>у</w:t>
      </w:r>
      <w:r w:rsidRPr="00D9436F">
        <w:rPr>
          <w:bCs/>
          <w:sz w:val="28"/>
          <w:szCs w:val="28"/>
        </w:rPr>
        <w:t>чреждении не определен объем часов по всем предпрофессиональным программам в тарификационном списке.</w:t>
      </w:r>
    </w:p>
    <w:p w14:paraId="7A6D8D64" w14:textId="77777777" w:rsidR="00FB5437" w:rsidRPr="001409AF" w:rsidRDefault="00FB5437" w:rsidP="00B521D0">
      <w:pPr>
        <w:keepNext/>
        <w:keepLines/>
        <w:tabs>
          <w:tab w:val="left" w:pos="29"/>
          <w:tab w:val="left" w:pos="7513"/>
        </w:tabs>
        <w:autoSpaceDE w:val="0"/>
        <w:autoSpaceDN w:val="0"/>
        <w:adjustRightInd w:val="0"/>
        <w:ind w:firstLine="709"/>
        <w:contextualSpacing/>
        <w:jc w:val="both"/>
        <w:rPr>
          <w:bCs/>
          <w:color w:val="000000"/>
          <w:sz w:val="28"/>
          <w:szCs w:val="28"/>
        </w:rPr>
      </w:pPr>
      <w:r w:rsidRPr="001409AF">
        <w:rPr>
          <w:bCs/>
          <w:color w:val="000000"/>
          <w:sz w:val="28"/>
          <w:szCs w:val="28"/>
        </w:rPr>
        <w:t>В результате необоснованные выплаты за предоставленные консультационные часы в 2018 году составили в сумме 208,2 тыс. руб., в 2019 году – 263,5 тыс. руб. Необоснованные выплаты за концертмейстерские часы: в 2018 году составили в сумме 531,3 тыс. руб., в 2019 году – 554,6 тыс. руб.</w:t>
      </w:r>
    </w:p>
    <w:p w14:paraId="57D63CA6" w14:textId="545F1FED" w:rsidR="00FB5437" w:rsidRPr="001409AF" w:rsidRDefault="00FB5437" w:rsidP="00B521D0">
      <w:pPr>
        <w:keepNext/>
        <w:keepLines/>
        <w:autoSpaceDE w:val="0"/>
        <w:autoSpaceDN w:val="0"/>
        <w:adjustRightInd w:val="0"/>
        <w:ind w:firstLine="709"/>
        <w:contextualSpacing/>
        <w:jc w:val="both"/>
        <w:rPr>
          <w:color w:val="000000"/>
          <w:sz w:val="28"/>
          <w:szCs w:val="28"/>
        </w:rPr>
      </w:pPr>
      <w:r w:rsidRPr="001409AF">
        <w:rPr>
          <w:sz w:val="28"/>
          <w:szCs w:val="28"/>
        </w:rPr>
        <w:t>Установлены нарушения части 2 и 13.1. статьи 34 Федерального закона от 05</w:t>
      </w:r>
      <w:r w:rsidR="00D32E2E">
        <w:rPr>
          <w:sz w:val="28"/>
          <w:szCs w:val="28"/>
        </w:rPr>
        <w:t xml:space="preserve"> апреля </w:t>
      </w:r>
      <w:r w:rsidRPr="001409AF">
        <w:rPr>
          <w:sz w:val="28"/>
          <w:szCs w:val="28"/>
        </w:rPr>
        <w:t>2013</w:t>
      </w:r>
      <w:r w:rsidR="00D32E2E">
        <w:rPr>
          <w:sz w:val="28"/>
          <w:szCs w:val="28"/>
        </w:rPr>
        <w:t xml:space="preserve"> </w:t>
      </w:r>
      <w:r w:rsidRPr="001409AF">
        <w:rPr>
          <w:sz w:val="28"/>
          <w:szCs w:val="28"/>
        </w:rPr>
        <w:t>г. № 44-ФЗ</w:t>
      </w:r>
      <w:r w:rsidRPr="00D9436F">
        <w:rPr>
          <w:sz w:val="28"/>
          <w:szCs w:val="28"/>
        </w:rPr>
        <w:t xml:space="preserve"> «О контрактной системе в сфере закупок товаров, работ, услуг для обеспечения государственных и </w:t>
      </w:r>
      <w:r w:rsidRPr="00AA3817">
        <w:rPr>
          <w:sz w:val="28"/>
          <w:szCs w:val="28"/>
        </w:rPr>
        <w:t xml:space="preserve">муниципальных нужд», а также </w:t>
      </w:r>
      <w:r w:rsidRPr="00AA3817">
        <w:rPr>
          <w:bCs/>
          <w:sz w:val="28"/>
          <w:szCs w:val="28"/>
        </w:rPr>
        <w:t>статьи 309 Гражданского кодекса Российской Федерации по</w:t>
      </w:r>
      <w:r w:rsidRPr="00AA3817">
        <w:rPr>
          <w:sz w:val="28"/>
          <w:szCs w:val="28"/>
        </w:rPr>
        <w:t xml:space="preserve"> 108 контрактам, заключённы</w:t>
      </w:r>
      <w:r w:rsidR="00223E21">
        <w:rPr>
          <w:sz w:val="28"/>
          <w:szCs w:val="28"/>
        </w:rPr>
        <w:t>м</w:t>
      </w:r>
      <w:r w:rsidRPr="00AA3817">
        <w:rPr>
          <w:sz w:val="28"/>
          <w:szCs w:val="28"/>
        </w:rPr>
        <w:t xml:space="preserve"> </w:t>
      </w:r>
      <w:r w:rsidRPr="001409AF">
        <w:rPr>
          <w:sz w:val="28"/>
          <w:szCs w:val="28"/>
        </w:rPr>
        <w:t>в 2019 году на общую сумму 1 335,0 тыс. руб.</w:t>
      </w:r>
      <w:r w:rsidR="00223E21">
        <w:rPr>
          <w:sz w:val="28"/>
          <w:szCs w:val="28"/>
        </w:rPr>
        <w:t>,</w:t>
      </w:r>
      <w:r w:rsidRPr="001409AF">
        <w:rPr>
          <w:sz w:val="28"/>
          <w:szCs w:val="28"/>
        </w:rPr>
        <w:t xml:space="preserve"> и по 88 контрактам, заключенны</w:t>
      </w:r>
      <w:r w:rsidR="00223E21">
        <w:rPr>
          <w:sz w:val="28"/>
          <w:szCs w:val="28"/>
        </w:rPr>
        <w:t>м</w:t>
      </w:r>
      <w:r w:rsidRPr="001409AF">
        <w:rPr>
          <w:sz w:val="28"/>
          <w:szCs w:val="28"/>
        </w:rPr>
        <w:t xml:space="preserve"> в 2018 году на общую сумму 1 550,6 тыс. руб. </w:t>
      </w:r>
    </w:p>
    <w:p w14:paraId="50E187F1" w14:textId="4505D322" w:rsidR="00FB5437" w:rsidRPr="00C053A5" w:rsidRDefault="00FB5437" w:rsidP="00B521D0">
      <w:pPr>
        <w:keepNext/>
        <w:keepLines/>
        <w:ind w:firstLine="709"/>
        <w:contextualSpacing/>
        <w:jc w:val="both"/>
        <w:rPr>
          <w:bCs/>
          <w:sz w:val="28"/>
          <w:szCs w:val="28"/>
        </w:rPr>
      </w:pPr>
      <w:r w:rsidRPr="001409AF">
        <w:rPr>
          <w:bCs/>
          <w:sz w:val="28"/>
          <w:szCs w:val="28"/>
        </w:rPr>
        <w:t>Установлено не выполнение муниципального задания. Согласно</w:t>
      </w:r>
      <w:r w:rsidRPr="00D9436F">
        <w:rPr>
          <w:bCs/>
          <w:sz w:val="28"/>
          <w:szCs w:val="28"/>
        </w:rPr>
        <w:t xml:space="preserve"> расчета </w:t>
      </w:r>
      <w:r>
        <w:rPr>
          <w:bCs/>
          <w:sz w:val="28"/>
          <w:szCs w:val="28"/>
        </w:rPr>
        <w:t>у</w:t>
      </w:r>
      <w:r w:rsidRPr="00D9436F">
        <w:rPr>
          <w:bCs/>
          <w:sz w:val="28"/>
          <w:szCs w:val="28"/>
        </w:rPr>
        <w:t xml:space="preserve">чреждение обязано вернуть в бюджет округа субсидии </w:t>
      </w:r>
      <w:r w:rsidRPr="001409AF">
        <w:rPr>
          <w:bCs/>
          <w:sz w:val="28"/>
          <w:szCs w:val="28"/>
        </w:rPr>
        <w:t>в объёме 58,8 тыс. руб.</w:t>
      </w:r>
      <w:r w:rsidRPr="00C053A5">
        <w:rPr>
          <w:bCs/>
          <w:sz w:val="28"/>
          <w:szCs w:val="28"/>
        </w:rPr>
        <w:t xml:space="preserve"> (согласно отчета за 2020 год данная сумма поступит в 2021 году).</w:t>
      </w:r>
    </w:p>
    <w:p w14:paraId="77290802" w14:textId="77777777" w:rsidR="00FB5437" w:rsidRPr="001409AF" w:rsidRDefault="00FB5437" w:rsidP="00B521D0">
      <w:pPr>
        <w:keepNext/>
        <w:keepLines/>
        <w:shd w:val="clear" w:color="auto" w:fill="FFFFFF"/>
        <w:tabs>
          <w:tab w:val="left" w:pos="0"/>
        </w:tabs>
        <w:ind w:firstLine="709"/>
        <w:contextualSpacing/>
        <w:jc w:val="both"/>
        <w:rPr>
          <w:sz w:val="28"/>
          <w:szCs w:val="28"/>
        </w:rPr>
      </w:pPr>
      <w:r w:rsidRPr="00D9436F">
        <w:rPr>
          <w:sz w:val="28"/>
          <w:szCs w:val="28"/>
        </w:rPr>
        <w:t xml:space="preserve">Допущены случаи неверного </w:t>
      </w:r>
      <w:r>
        <w:rPr>
          <w:sz w:val="28"/>
          <w:szCs w:val="28"/>
        </w:rPr>
        <w:t xml:space="preserve">установления </w:t>
      </w:r>
      <w:r w:rsidRPr="00D9436F">
        <w:rPr>
          <w:sz w:val="28"/>
          <w:szCs w:val="28"/>
        </w:rPr>
        <w:t xml:space="preserve">оклада работникам школы, в результате </w:t>
      </w:r>
      <w:r w:rsidRPr="001409AF">
        <w:rPr>
          <w:sz w:val="28"/>
          <w:szCs w:val="28"/>
        </w:rPr>
        <w:t xml:space="preserve">за 2018 г. переплата составляет 2,6 тыс. руб. Аналогичные выплаты произведены и в 2019 году - переплата составляет 2,6 тыс. руб. </w:t>
      </w:r>
    </w:p>
    <w:p w14:paraId="25D35D41" w14:textId="7EB155E4" w:rsidR="00223E21" w:rsidRDefault="00FB5437" w:rsidP="00223E21">
      <w:pPr>
        <w:keepNext/>
        <w:keepLines/>
        <w:tabs>
          <w:tab w:val="left" w:pos="29"/>
          <w:tab w:val="left" w:pos="7513"/>
        </w:tabs>
        <w:autoSpaceDE w:val="0"/>
        <w:autoSpaceDN w:val="0"/>
        <w:adjustRightInd w:val="0"/>
        <w:ind w:firstLine="709"/>
        <w:contextualSpacing/>
        <w:jc w:val="both"/>
        <w:rPr>
          <w:b/>
          <w:sz w:val="28"/>
          <w:szCs w:val="28"/>
        </w:rPr>
      </w:pPr>
      <w:r w:rsidRPr="00D9436F">
        <w:rPr>
          <w:sz w:val="28"/>
          <w:szCs w:val="28"/>
        </w:rPr>
        <w:t xml:space="preserve">Для принятия мер по устранению выявленных в ходе проведения контрольного мероприятия нарушений и недостатков направлены представления управлению культуры и туризма администрации </w:t>
      </w:r>
      <w:r>
        <w:rPr>
          <w:sz w:val="28"/>
          <w:szCs w:val="28"/>
        </w:rPr>
        <w:t xml:space="preserve">Георгиевского городского округа Ставропольского края </w:t>
      </w:r>
      <w:r w:rsidRPr="00D9436F">
        <w:rPr>
          <w:sz w:val="28"/>
          <w:szCs w:val="28"/>
        </w:rPr>
        <w:t>(от 24</w:t>
      </w:r>
      <w:r w:rsidR="00223E21">
        <w:rPr>
          <w:sz w:val="28"/>
          <w:szCs w:val="28"/>
        </w:rPr>
        <w:t xml:space="preserve"> ноября</w:t>
      </w:r>
      <w:r w:rsidR="00223E21" w:rsidRPr="00D9436F">
        <w:rPr>
          <w:sz w:val="28"/>
          <w:szCs w:val="28"/>
        </w:rPr>
        <w:t xml:space="preserve"> </w:t>
      </w:r>
      <w:r w:rsidRPr="00D9436F">
        <w:rPr>
          <w:sz w:val="28"/>
          <w:szCs w:val="28"/>
        </w:rPr>
        <w:t>2020 г. № 6) и муниципальному бюджетному учреждению дополнительного образования «Детская музыкальная школа города Георгиевска» (</w:t>
      </w:r>
      <w:r w:rsidR="00223E21" w:rsidRPr="00D9436F">
        <w:rPr>
          <w:sz w:val="28"/>
          <w:szCs w:val="28"/>
        </w:rPr>
        <w:t>от 24</w:t>
      </w:r>
      <w:r w:rsidR="00223E21">
        <w:rPr>
          <w:sz w:val="28"/>
          <w:szCs w:val="28"/>
        </w:rPr>
        <w:t xml:space="preserve"> ноября</w:t>
      </w:r>
      <w:r w:rsidR="00223E21" w:rsidRPr="00D9436F">
        <w:rPr>
          <w:sz w:val="28"/>
          <w:szCs w:val="28"/>
        </w:rPr>
        <w:t xml:space="preserve"> 2020 </w:t>
      </w:r>
      <w:r w:rsidRPr="00D9436F">
        <w:rPr>
          <w:sz w:val="28"/>
          <w:szCs w:val="28"/>
        </w:rPr>
        <w:t>г. № 7).</w:t>
      </w:r>
    </w:p>
    <w:p w14:paraId="54622532" w14:textId="77777777" w:rsidR="00223E21" w:rsidRDefault="00223E21" w:rsidP="00223E21">
      <w:pPr>
        <w:keepNext/>
        <w:keepLines/>
        <w:tabs>
          <w:tab w:val="left" w:pos="29"/>
          <w:tab w:val="left" w:pos="7513"/>
        </w:tabs>
        <w:autoSpaceDE w:val="0"/>
        <w:autoSpaceDN w:val="0"/>
        <w:adjustRightInd w:val="0"/>
        <w:ind w:firstLine="709"/>
        <w:contextualSpacing/>
        <w:jc w:val="both"/>
        <w:rPr>
          <w:bCs/>
          <w:sz w:val="28"/>
          <w:szCs w:val="28"/>
        </w:rPr>
      </w:pPr>
      <w:r w:rsidRPr="00223E21">
        <w:rPr>
          <w:bCs/>
          <w:sz w:val="28"/>
          <w:szCs w:val="28"/>
        </w:rPr>
        <w:t xml:space="preserve">6. </w:t>
      </w:r>
      <w:r w:rsidR="00FB5437" w:rsidRPr="00223E21">
        <w:rPr>
          <w:bCs/>
          <w:sz w:val="28"/>
          <w:szCs w:val="28"/>
        </w:rPr>
        <w:t xml:space="preserve">Контрольное мероприятие «Проверка законности, обоснованности, эффективности планирования и использования средств бюджета Георгиевского городского округа Ставропольского края, направленных на приобретение горюче-смазочных материалов </w:t>
      </w:r>
      <w:r>
        <w:rPr>
          <w:bCs/>
          <w:sz w:val="28"/>
          <w:szCs w:val="28"/>
        </w:rPr>
        <w:t>А</w:t>
      </w:r>
      <w:r w:rsidR="00FB5437" w:rsidRPr="00223E21">
        <w:rPr>
          <w:bCs/>
          <w:sz w:val="28"/>
          <w:szCs w:val="28"/>
        </w:rPr>
        <w:t xml:space="preserve">дминистрацией и структурными подразделениями </w:t>
      </w:r>
      <w:r>
        <w:rPr>
          <w:bCs/>
          <w:sz w:val="28"/>
          <w:szCs w:val="28"/>
        </w:rPr>
        <w:t>А</w:t>
      </w:r>
      <w:r w:rsidR="00FB5437" w:rsidRPr="00223E21">
        <w:rPr>
          <w:bCs/>
          <w:sz w:val="28"/>
          <w:szCs w:val="28"/>
        </w:rPr>
        <w:t>дминистрации, обладающими правами юридического лица» за 9 месяцев 2020 года.</w:t>
      </w:r>
    </w:p>
    <w:p w14:paraId="53A2C6B5" w14:textId="0A521FA1" w:rsidR="00FB5437" w:rsidRPr="00D9436F" w:rsidRDefault="00FB5437" w:rsidP="00FA4F41">
      <w:pPr>
        <w:keepNext/>
        <w:keepLines/>
        <w:tabs>
          <w:tab w:val="left" w:pos="29"/>
          <w:tab w:val="left" w:pos="7513"/>
        </w:tabs>
        <w:autoSpaceDE w:val="0"/>
        <w:autoSpaceDN w:val="0"/>
        <w:adjustRightInd w:val="0"/>
        <w:ind w:firstLine="709"/>
        <w:contextualSpacing/>
        <w:jc w:val="both"/>
        <w:rPr>
          <w:color w:val="FF0000"/>
          <w:sz w:val="28"/>
          <w:szCs w:val="28"/>
        </w:rPr>
      </w:pPr>
      <w:r w:rsidRPr="00D9436F">
        <w:rPr>
          <w:sz w:val="28"/>
          <w:szCs w:val="28"/>
        </w:rPr>
        <w:lastRenderedPageBreak/>
        <w:t xml:space="preserve">По результатам контрольного мероприятия установлены нарушения отдельных норм: приказа Минтранса </w:t>
      </w:r>
      <w:r>
        <w:rPr>
          <w:sz w:val="28"/>
          <w:szCs w:val="28"/>
        </w:rPr>
        <w:t>Российской Федерации</w:t>
      </w:r>
      <w:r w:rsidRPr="00D9436F">
        <w:rPr>
          <w:sz w:val="28"/>
          <w:szCs w:val="28"/>
        </w:rPr>
        <w:t xml:space="preserve"> от 18</w:t>
      </w:r>
      <w:r w:rsidR="00FA4F41">
        <w:rPr>
          <w:sz w:val="28"/>
          <w:szCs w:val="28"/>
        </w:rPr>
        <w:t xml:space="preserve"> сентября </w:t>
      </w:r>
      <w:r w:rsidRPr="00D9436F">
        <w:rPr>
          <w:sz w:val="28"/>
          <w:szCs w:val="28"/>
        </w:rPr>
        <w:t>2008г. № 152 «Об утверждении обязательных реквизитов и порядка заполнения путевых листов», Федерального закона от 06</w:t>
      </w:r>
      <w:r w:rsidR="00FA4F41">
        <w:rPr>
          <w:sz w:val="28"/>
          <w:szCs w:val="28"/>
        </w:rPr>
        <w:t xml:space="preserve"> декабря </w:t>
      </w:r>
      <w:r w:rsidRPr="00D9436F">
        <w:rPr>
          <w:sz w:val="28"/>
          <w:szCs w:val="28"/>
        </w:rPr>
        <w:t xml:space="preserve">2011 № </w:t>
      </w:r>
      <w:r w:rsidR="00FA4F41">
        <w:rPr>
          <w:sz w:val="28"/>
          <w:szCs w:val="28"/>
        </w:rPr>
        <w:t xml:space="preserve">г. </w:t>
      </w:r>
      <w:r w:rsidRPr="00D9436F">
        <w:rPr>
          <w:sz w:val="28"/>
          <w:szCs w:val="28"/>
        </w:rPr>
        <w:t>402-ФЗ</w:t>
      </w:r>
      <w:r>
        <w:rPr>
          <w:sz w:val="28"/>
          <w:szCs w:val="28"/>
        </w:rPr>
        <w:t xml:space="preserve"> </w:t>
      </w:r>
      <w:r w:rsidR="00FA4F41">
        <w:rPr>
          <w:sz w:val="28"/>
          <w:szCs w:val="28"/>
        </w:rPr>
        <w:t>«</w:t>
      </w:r>
      <w:r w:rsidRPr="00D9436F">
        <w:rPr>
          <w:sz w:val="28"/>
          <w:szCs w:val="28"/>
        </w:rPr>
        <w:t>О бухгалтерском учете</w:t>
      </w:r>
      <w:r w:rsidR="00FA4F41">
        <w:rPr>
          <w:sz w:val="28"/>
          <w:szCs w:val="28"/>
        </w:rPr>
        <w:t>»</w:t>
      </w:r>
      <w:r w:rsidRPr="00D9436F">
        <w:rPr>
          <w:sz w:val="28"/>
          <w:szCs w:val="28"/>
        </w:rPr>
        <w:t xml:space="preserve">, требований части 7 статьи 94 </w:t>
      </w:r>
      <w:r>
        <w:rPr>
          <w:sz w:val="28"/>
          <w:szCs w:val="28"/>
        </w:rPr>
        <w:t xml:space="preserve">Федерального </w:t>
      </w:r>
      <w:r w:rsidRPr="00AA3817">
        <w:rPr>
          <w:sz w:val="28"/>
          <w:szCs w:val="28"/>
        </w:rPr>
        <w:t>Закона от 05</w:t>
      </w:r>
      <w:r w:rsidR="00FA4F41">
        <w:rPr>
          <w:sz w:val="28"/>
          <w:szCs w:val="28"/>
        </w:rPr>
        <w:t xml:space="preserve"> апреля </w:t>
      </w:r>
      <w:r w:rsidRPr="00AA3817">
        <w:rPr>
          <w:sz w:val="28"/>
          <w:szCs w:val="28"/>
        </w:rPr>
        <w:t>2013</w:t>
      </w:r>
      <w:r w:rsidR="00FA4F41">
        <w:rPr>
          <w:sz w:val="28"/>
          <w:szCs w:val="28"/>
        </w:rPr>
        <w:t xml:space="preserve"> </w:t>
      </w:r>
      <w:r w:rsidRPr="00AA3817">
        <w:rPr>
          <w:sz w:val="28"/>
          <w:szCs w:val="28"/>
        </w:rPr>
        <w:t>г. № 44-ФЗ</w:t>
      </w:r>
      <w:r w:rsidRPr="00D9436F">
        <w:rPr>
          <w:sz w:val="28"/>
          <w:szCs w:val="28"/>
        </w:rPr>
        <w:t xml:space="preserve"> «О контрактной системе в сфере закупок товаров, работ, услуг для обеспечения государственных и </w:t>
      </w:r>
      <w:r w:rsidRPr="00AA3817">
        <w:rPr>
          <w:sz w:val="28"/>
          <w:szCs w:val="28"/>
        </w:rPr>
        <w:t>муниципальных нужд»</w:t>
      </w:r>
      <w:r w:rsidRPr="00D9436F">
        <w:rPr>
          <w:sz w:val="28"/>
          <w:szCs w:val="28"/>
        </w:rPr>
        <w:t xml:space="preserve">, </w:t>
      </w:r>
      <w:r w:rsidRPr="00D9436F">
        <w:rPr>
          <w:color w:val="000000"/>
          <w:sz w:val="28"/>
          <w:szCs w:val="28"/>
        </w:rPr>
        <w:t>Положения о порядке материально-технического и организационного обеспечения деятельности органов местного самоуправления Георгиевского городского округа Ставропольского края, утверждённого решением Думы города Георгиевска от 27</w:t>
      </w:r>
      <w:r w:rsidR="00FA4F41">
        <w:rPr>
          <w:color w:val="000000"/>
          <w:sz w:val="28"/>
          <w:szCs w:val="28"/>
        </w:rPr>
        <w:t xml:space="preserve"> апреля </w:t>
      </w:r>
      <w:r w:rsidRPr="00D9436F">
        <w:rPr>
          <w:color w:val="000000"/>
          <w:sz w:val="28"/>
          <w:szCs w:val="28"/>
        </w:rPr>
        <w:t>2017 г</w:t>
      </w:r>
      <w:r w:rsidR="00FA4F41">
        <w:rPr>
          <w:color w:val="000000"/>
          <w:sz w:val="28"/>
          <w:szCs w:val="28"/>
        </w:rPr>
        <w:t>ода</w:t>
      </w:r>
      <w:r w:rsidRPr="00D9436F">
        <w:rPr>
          <w:color w:val="000000"/>
          <w:sz w:val="28"/>
          <w:szCs w:val="28"/>
        </w:rPr>
        <w:t xml:space="preserve"> № 859-73</w:t>
      </w:r>
      <w:r>
        <w:rPr>
          <w:color w:val="000000"/>
          <w:sz w:val="28"/>
          <w:szCs w:val="28"/>
        </w:rPr>
        <w:t>.</w:t>
      </w:r>
    </w:p>
    <w:p w14:paraId="26ADE0C7" w14:textId="4C3068AB" w:rsidR="00FB5437" w:rsidRPr="008A3D3C" w:rsidRDefault="00FB5437" w:rsidP="00FA4F41">
      <w:pPr>
        <w:keepNext/>
        <w:keepLines/>
        <w:ind w:firstLine="709"/>
        <w:contextualSpacing/>
        <w:jc w:val="both"/>
        <w:rPr>
          <w:color w:val="000000"/>
          <w:sz w:val="28"/>
          <w:szCs w:val="28"/>
        </w:rPr>
      </w:pPr>
      <w:r w:rsidRPr="00D9436F">
        <w:rPr>
          <w:color w:val="000000"/>
          <w:sz w:val="28"/>
          <w:szCs w:val="28"/>
        </w:rPr>
        <w:t xml:space="preserve">Допускаются случаи отвлечения объема бензина, а соответственно бюджетных средств, на заправку газонокосилок </w:t>
      </w:r>
      <w:r>
        <w:rPr>
          <w:color w:val="000000"/>
          <w:sz w:val="28"/>
          <w:szCs w:val="28"/>
        </w:rPr>
        <w:t>у</w:t>
      </w:r>
      <w:r w:rsidRPr="00D9436F">
        <w:rPr>
          <w:color w:val="000000"/>
          <w:sz w:val="28"/>
          <w:szCs w:val="28"/>
        </w:rPr>
        <w:t>правлением культуры</w:t>
      </w:r>
      <w:r>
        <w:rPr>
          <w:color w:val="000000"/>
          <w:sz w:val="28"/>
          <w:szCs w:val="28"/>
        </w:rPr>
        <w:t xml:space="preserve"> и туризма администрации Георгиевского городского округа</w:t>
      </w:r>
      <w:r w:rsidRPr="00D9436F">
        <w:rPr>
          <w:color w:val="000000"/>
          <w:sz w:val="28"/>
          <w:szCs w:val="28"/>
        </w:rPr>
        <w:t xml:space="preserve"> </w:t>
      </w:r>
      <w:r w:rsidRPr="00D9436F">
        <w:rPr>
          <w:bCs/>
          <w:color w:val="000000"/>
          <w:sz w:val="28"/>
          <w:szCs w:val="28"/>
        </w:rPr>
        <w:t xml:space="preserve">в </w:t>
      </w:r>
      <w:r w:rsidRPr="008A3D3C">
        <w:rPr>
          <w:bCs/>
          <w:color w:val="000000"/>
          <w:sz w:val="28"/>
          <w:szCs w:val="28"/>
        </w:rPr>
        <w:t>количестве 7,987 л. на сумму 0,4 тыс. руб.</w:t>
      </w:r>
      <w:r w:rsidRPr="008A3D3C">
        <w:rPr>
          <w:color w:val="000000"/>
          <w:sz w:val="28"/>
          <w:szCs w:val="28"/>
        </w:rPr>
        <w:t xml:space="preserve"> и управлением по делам территорий администрации Георгиевского городского округа </w:t>
      </w:r>
      <w:r w:rsidR="00FA4F41" w:rsidRPr="00D9436F">
        <w:rPr>
          <w:color w:val="000000"/>
          <w:sz w:val="28"/>
          <w:szCs w:val="28"/>
        </w:rPr>
        <w:t>Ставропольского края</w:t>
      </w:r>
      <w:r w:rsidR="00FA4F41" w:rsidRPr="008A3D3C">
        <w:rPr>
          <w:color w:val="000000"/>
          <w:sz w:val="28"/>
          <w:szCs w:val="28"/>
        </w:rPr>
        <w:t xml:space="preserve"> </w:t>
      </w:r>
      <w:r w:rsidRPr="008A3D3C">
        <w:rPr>
          <w:color w:val="000000"/>
          <w:sz w:val="28"/>
          <w:szCs w:val="28"/>
        </w:rPr>
        <w:t>120 л. на сумму 5,3 тыс. руб.</w:t>
      </w:r>
    </w:p>
    <w:p w14:paraId="7794EFA8" w14:textId="51FE430D" w:rsidR="00FB5437" w:rsidRPr="008A3D3C" w:rsidRDefault="00FB5437" w:rsidP="00FA4F41">
      <w:pPr>
        <w:keepNext/>
        <w:keepLines/>
        <w:tabs>
          <w:tab w:val="left" w:pos="709"/>
        </w:tabs>
        <w:ind w:firstLine="709"/>
        <w:contextualSpacing/>
        <w:jc w:val="both"/>
        <w:textAlignment w:val="baseline"/>
        <w:rPr>
          <w:bCs/>
          <w:color w:val="000000"/>
          <w:sz w:val="28"/>
          <w:szCs w:val="28"/>
          <w:shd w:val="clear" w:color="auto" w:fill="FFFFFF"/>
        </w:rPr>
      </w:pPr>
      <w:r w:rsidRPr="00D9436F">
        <w:rPr>
          <w:bCs/>
          <w:color w:val="000000"/>
          <w:sz w:val="28"/>
          <w:szCs w:val="28"/>
          <w:shd w:val="clear" w:color="auto" w:fill="FFFFFF"/>
        </w:rPr>
        <w:t xml:space="preserve">За 9 месяцев 2020 г. по </w:t>
      </w:r>
      <w:r>
        <w:rPr>
          <w:bCs/>
          <w:color w:val="000000"/>
          <w:sz w:val="28"/>
          <w:szCs w:val="28"/>
          <w:shd w:val="clear" w:color="auto" w:fill="FFFFFF"/>
        </w:rPr>
        <w:t>у</w:t>
      </w:r>
      <w:r w:rsidRPr="00D9436F">
        <w:rPr>
          <w:bCs/>
          <w:color w:val="000000"/>
          <w:sz w:val="28"/>
          <w:szCs w:val="28"/>
          <w:shd w:val="clear" w:color="auto" w:fill="FFFFFF"/>
        </w:rPr>
        <w:t>правлению архитектуры</w:t>
      </w:r>
      <w:r>
        <w:rPr>
          <w:bCs/>
          <w:color w:val="000000"/>
          <w:sz w:val="28"/>
          <w:szCs w:val="28"/>
          <w:shd w:val="clear" w:color="auto" w:fill="FFFFFF"/>
        </w:rPr>
        <w:t xml:space="preserve"> и градостроительства администрации Георгиевского городского округа</w:t>
      </w:r>
      <w:r w:rsidRPr="00D9436F">
        <w:rPr>
          <w:bCs/>
          <w:color w:val="000000"/>
          <w:sz w:val="28"/>
          <w:szCs w:val="28"/>
          <w:shd w:val="clear" w:color="auto" w:fill="FFFFFF"/>
        </w:rPr>
        <w:t xml:space="preserve"> </w:t>
      </w:r>
      <w:r w:rsidR="00FA4F41" w:rsidRPr="00D9436F">
        <w:rPr>
          <w:color w:val="000000"/>
          <w:sz w:val="28"/>
          <w:szCs w:val="28"/>
        </w:rPr>
        <w:t>Ставропольского края</w:t>
      </w:r>
      <w:r w:rsidR="00FA4F41" w:rsidRPr="00D9436F">
        <w:rPr>
          <w:bCs/>
          <w:color w:val="000000"/>
          <w:sz w:val="28"/>
          <w:szCs w:val="28"/>
          <w:shd w:val="clear" w:color="auto" w:fill="FFFFFF"/>
        </w:rPr>
        <w:t xml:space="preserve"> </w:t>
      </w:r>
      <w:r w:rsidRPr="00D9436F">
        <w:rPr>
          <w:bCs/>
          <w:color w:val="000000"/>
          <w:sz w:val="28"/>
          <w:szCs w:val="28"/>
          <w:shd w:val="clear" w:color="auto" w:fill="FFFFFF"/>
        </w:rPr>
        <w:t xml:space="preserve">сверхнормативные расходы по приобретению бензина составили </w:t>
      </w:r>
      <w:r w:rsidRPr="008A3D3C">
        <w:rPr>
          <w:bCs/>
          <w:color w:val="000000"/>
          <w:sz w:val="28"/>
          <w:szCs w:val="28"/>
          <w:shd w:val="clear" w:color="auto" w:fill="FFFFFF"/>
        </w:rPr>
        <w:t>9,6 тыс. руб.</w:t>
      </w:r>
    </w:p>
    <w:p w14:paraId="27BAF72B" w14:textId="3845AD14" w:rsidR="00FB5437" w:rsidRPr="00D9436F" w:rsidRDefault="00FB5437" w:rsidP="00FA4F41">
      <w:pPr>
        <w:keepNext/>
        <w:keepLines/>
        <w:tabs>
          <w:tab w:val="left" w:pos="709"/>
        </w:tabs>
        <w:ind w:firstLine="709"/>
        <w:contextualSpacing/>
        <w:jc w:val="both"/>
        <w:textAlignment w:val="baseline"/>
        <w:rPr>
          <w:sz w:val="28"/>
          <w:szCs w:val="28"/>
        </w:rPr>
      </w:pPr>
      <w:r w:rsidRPr="00D9436F">
        <w:rPr>
          <w:sz w:val="28"/>
          <w:szCs w:val="28"/>
        </w:rPr>
        <w:t>При проверк</w:t>
      </w:r>
      <w:r>
        <w:rPr>
          <w:sz w:val="28"/>
          <w:szCs w:val="28"/>
        </w:rPr>
        <w:t>е</w:t>
      </w:r>
      <w:r w:rsidRPr="00D9436F">
        <w:rPr>
          <w:sz w:val="28"/>
          <w:szCs w:val="28"/>
        </w:rPr>
        <w:t xml:space="preserve"> установлены случаи неэффективного использования муниципальной собственности, когда автотранспортные средства (автогре</w:t>
      </w:r>
      <w:r>
        <w:rPr>
          <w:sz w:val="28"/>
          <w:szCs w:val="28"/>
        </w:rPr>
        <w:t>й</w:t>
      </w:r>
      <w:r w:rsidRPr="00D9436F">
        <w:rPr>
          <w:sz w:val="28"/>
          <w:szCs w:val="28"/>
        </w:rPr>
        <w:t xml:space="preserve">деры и автобусы) не используются </w:t>
      </w:r>
      <w:r>
        <w:rPr>
          <w:sz w:val="28"/>
          <w:szCs w:val="28"/>
        </w:rPr>
        <w:t>у</w:t>
      </w:r>
      <w:r w:rsidRPr="00D9436F">
        <w:rPr>
          <w:sz w:val="28"/>
          <w:szCs w:val="28"/>
        </w:rPr>
        <w:t>правлением по делам территорий</w:t>
      </w:r>
      <w:r>
        <w:rPr>
          <w:sz w:val="28"/>
          <w:szCs w:val="28"/>
        </w:rPr>
        <w:t xml:space="preserve"> администрации Георгиевского городского округа</w:t>
      </w:r>
      <w:r w:rsidR="00FA4F41" w:rsidRPr="00FA4F41">
        <w:rPr>
          <w:color w:val="000000"/>
          <w:sz w:val="28"/>
          <w:szCs w:val="28"/>
        </w:rPr>
        <w:t xml:space="preserve"> </w:t>
      </w:r>
      <w:r w:rsidR="00FA4F41" w:rsidRPr="00D9436F">
        <w:rPr>
          <w:color w:val="000000"/>
          <w:sz w:val="28"/>
          <w:szCs w:val="28"/>
        </w:rPr>
        <w:t>Ставропольского края</w:t>
      </w:r>
      <w:r w:rsidRPr="00D9436F">
        <w:rPr>
          <w:sz w:val="28"/>
          <w:szCs w:val="28"/>
        </w:rPr>
        <w:t>.</w:t>
      </w:r>
    </w:p>
    <w:p w14:paraId="4AA8FF44" w14:textId="30D0940D" w:rsidR="00FB5437" w:rsidRPr="00D9436F" w:rsidRDefault="00FB5437" w:rsidP="00FA4F41">
      <w:pPr>
        <w:keepNext/>
        <w:keepLines/>
        <w:tabs>
          <w:tab w:val="left" w:pos="0"/>
        </w:tabs>
        <w:ind w:firstLine="709"/>
        <w:contextualSpacing/>
        <w:jc w:val="both"/>
        <w:textAlignment w:val="baseline"/>
        <w:rPr>
          <w:bCs/>
          <w:sz w:val="28"/>
          <w:szCs w:val="28"/>
        </w:rPr>
      </w:pPr>
      <w:r w:rsidRPr="00D9436F">
        <w:rPr>
          <w:bCs/>
          <w:sz w:val="28"/>
          <w:szCs w:val="28"/>
        </w:rPr>
        <w:t xml:space="preserve">Неправомерное завышение нормы списания топлива </w:t>
      </w:r>
      <w:r>
        <w:rPr>
          <w:bCs/>
          <w:sz w:val="28"/>
          <w:szCs w:val="28"/>
        </w:rPr>
        <w:t>повлекло за собой</w:t>
      </w:r>
      <w:r w:rsidRPr="00D9436F">
        <w:rPr>
          <w:bCs/>
          <w:sz w:val="28"/>
          <w:szCs w:val="28"/>
        </w:rPr>
        <w:t xml:space="preserve"> необоснованное списание бензина в объёме 131,21 л. на общую </w:t>
      </w:r>
      <w:r w:rsidRPr="008A3D3C">
        <w:rPr>
          <w:bCs/>
          <w:sz w:val="28"/>
          <w:szCs w:val="28"/>
        </w:rPr>
        <w:t>сумму 7,2</w:t>
      </w:r>
      <w:r w:rsidRPr="00D9436F">
        <w:rPr>
          <w:bCs/>
          <w:sz w:val="28"/>
          <w:szCs w:val="28"/>
        </w:rPr>
        <w:t xml:space="preserve"> тыс. руб. по </w:t>
      </w:r>
      <w:r>
        <w:rPr>
          <w:bCs/>
          <w:sz w:val="28"/>
          <w:szCs w:val="28"/>
        </w:rPr>
        <w:t>у</w:t>
      </w:r>
      <w:r w:rsidRPr="00D9436F">
        <w:rPr>
          <w:sz w:val="28"/>
          <w:szCs w:val="28"/>
        </w:rPr>
        <w:t>правлению архитектуры</w:t>
      </w:r>
      <w:r>
        <w:rPr>
          <w:sz w:val="28"/>
          <w:szCs w:val="28"/>
        </w:rPr>
        <w:t xml:space="preserve"> и градостроительства</w:t>
      </w:r>
      <w:r w:rsidRPr="00D9436F">
        <w:rPr>
          <w:sz w:val="28"/>
          <w:szCs w:val="28"/>
        </w:rPr>
        <w:t xml:space="preserve"> </w:t>
      </w:r>
      <w:r w:rsidR="00FA4F41">
        <w:rPr>
          <w:bCs/>
          <w:color w:val="000000"/>
          <w:sz w:val="28"/>
          <w:szCs w:val="28"/>
          <w:shd w:val="clear" w:color="auto" w:fill="FFFFFF"/>
        </w:rPr>
        <w:t>администрации Георгиевского городского округа</w:t>
      </w:r>
      <w:r w:rsidR="00FA4F41" w:rsidRPr="00D9436F">
        <w:rPr>
          <w:bCs/>
          <w:color w:val="000000"/>
          <w:sz w:val="28"/>
          <w:szCs w:val="28"/>
          <w:shd w:val="clear" w:color="auto" w:fill="FFFFFF"/>
        </w:rPr>
        <w:t xml:space="preserve"> </w:t>
      </w:r>
      <w:r w:rsidR="00FA4F41" w:rsidRPr="00D9436F">
        <w:rPr>
          <w:color w:val="000000"/>
          <w:sz w:val="28"/>
          <w:szCs w:val="28"/>
        </w:rPr>
        <w:t>Ставропольского края</w:t>
      </w:r>
      <w:r w:rsidR="00FA4F41" w:rsidRPr="00D9436F">
        <w:rPr>
          <w:bCs/>
          <w:sz w:val="28"/>
          <w:szCs w:val="28"/>
        </w:rPr>
        <w:t xml:space="preserve"> </w:t>
      </w:r>
      <w:r w:rsidRPr="00D9436F">
        <w:rPr>
          <w:bCs/>
          <w:sz w:val="28"/>
          <w:szCs w:val="28"/>
        </w:rPr>
        <w:t>и другие нарушения.</w:t>
      </w:r>
    </w:p>
    <w:p w14:paraId="02713158" w14:textId="77777777" w:rsidR="00FA4F41" w:rsidRDefault="00FB5437" w:rsidP="00FA4F41">
      <w:pPr>
        <w:keepNext/>
        <w:keepLines/>
        <w:ind w:firstLine="709"/>
        <w:contextualSpacing/>
        <w:jc w:val="both"/>
        <w:rPr>
          <w:sz w:val="28"/>
          <w:szCs w:val="28"/>
        </w:rPr>
      </w:pPr>
      <w:r w:rsidRPr="00D9436F">
        <w:rPr>
          <w:sz w:val="28"/>
          <w:szCs w:val="28"/>
        </w:rPr>
        <w:t>В настоящее время решен вопро</w:t>
      </w:r>
      <w:r>
        <w:rPr>
          <w:sz w:val="28"/>
          <w:szCs w:val="28"/>
        </w:rPr>
        <w:t>с о передаче</w:t>
      </w:r>
      <w:r w:rsidRPr="00D9436F">
        <w:rPr>
          <w:sz w:val="28"/>
          <w:szCs w:val="28"/>
        </w:rPr>
        <w:t xml:space="preserve"> части автомобилей в МКУ «Центр по оказанию услуг». Для принятия мер по недопущению выявленных в ходе проведения контрольного мероприятия нарушений и недостатков, </w:t>
      </w:r>
      <w:r>
        <w:rPr>
          <w:sz w:val="28"/>
          <w:szCs w:val="28"/>
        </w:rPr>
        <w:t>объектам проверки, которыми</w:t>
      </w:r>
      <w:r w:rsidRPr="00D9436F">
        <w:rPr>
          <w:sz w:val="28"/>
          <w:szCs w:val="28"/>
        </w:rPr>
        <w:t xml:space="preserve"> планируется самостоятельное использование автотранспорта</w:t>
      </w:r>
      <w:r>
        <w:rPr>
          <w:sz w:val="28"/>
          <w:szCs w:val="28"/>
        </w:rPr>
        <w:t xml:space="preserve"> (</w:t>
      </w:r>
      <w:r w:rsidRPr="008A3D3C">
        <w:rPr>
          <w:sz w:val="28"/>
          <w:szCs w:val="28"/>
        </w:rPr>
        <w:t xml:space="preserve">Администрации, </w:t>
      </w:r>
      <w:r>
        <w:rPr>
          <w:sz w:val="28"/>
          <w:szCs w:val="28"/>
        </w:rPr>
        <w:t>у</w:t>
      </w:r>
      <w:r w:rsidRPr="008A3D3C">
        <w:rPr>
          <w:sz w:val="28"/>
          <w:szCs w:val="28"/>
        </w:rPr>
        <w:t>правлению по делам территорий</w:t>
      </w:r>
      <w:r>
        <w:rPr>
          <w:sz w:val="28"/>
          <w:szCs w:val="28"/>
        </w:rPr>
        <w:t xml:space="preserve"> администрации Георгиевского городского округа</w:t>
      </w:r>
      <w:r w:rsidR="00FA4F41" w:rsidRPr="00FA4F41">
        <w:rPr>
          <w:bCs/>
          <w:color w:val="000000"/>
          <w:sz w:val="28"/>
          <w:szCs w:val="28"/>
          <w:shd w:val="clear" w:color="auto" w:fill="FFFFFF"/>
        </w:rPr>
        <w:t xml:space="preserve"> </w:t>
      </w:r>
      <w:r w:rsidR="00FA4F41" w:rsidRPr="00D9436F">
        <w:rPr>
          <w:color w:val="000000"/>
          <w:sz w:val="28"/>
          <w:szCs w:val="28"/>
        </w:rPr>
        <w:t>Ставропольского края</w:t>
      </w:r>
      <w:r w:rsidRPr="008A3D3C">
        <w:rPr>
          <w:sz w:val="28"/>
          <w:szCs w:val="28"/>
        </w:rPr>
        <w:t xml:space="preserve">, </w:t>
      </w:r>
      <w:r>
        <w:rPr>
          <w:sz w:val="28"/>
          <w:szCs w:val="28"/>
        </w:rPr>
        <w:t>управлению жилищно-коммунального хозяйства администрации Георгиевского городского округа</w:t>
      </w:r>
      <w:r w:rsidR="00FA4F41" w:rsidRPr="00FA4F41">
        <w:rPr>
          <w:color w:val="000000"/>
          <w:sz w:val="28"/>
          <w:szCs w:val="28"/>
        </w:rPr>
        <w:t xml:space="preserve"> </w:t>
      </w:r>
      <w:r w:rsidR="00FA4F41" w:rsidRPr="00D9436F">
        <w:rPr>
          <w:color w:val="000000"/>
          <w:sz w:val="28"/>
          <w:szCs w:val="28"/>
        </w:rPr>
        <w:t>Ставропольского края</w:t>
      </w:r>
      <w:r>
        <w:rPr>
          <w:sz w:val="28"/>
          <w:szCs w:val="28"/>
        </w:rPr>
        <w:t>)</w:t>
      </w:r>
      <w:r w:rsidRPr="00D9436F">
        <w:rPr>
          <w:sz w:val="28"/>
          <w:szCs w:val="28"/>
        </w:rPr>
        <w:t>, направлены письма с рекомендациями</w:t>
      </w:r>
      <w:r>
        <w:rPr>
          <w:sz w:val="28"/>
          <w:szCs w:val="28"/>
        </w:rPr>
        <w:t>.</w:t>
      </w:r>
    </w:p>
    <w:p w14:paraId="7AE8942E" w14:textId="77777777" w:rsidR="00FA4F41" w:rsidRDefault="00FB5437" w:rsidP="00FA4F41">
      <w:pPr>
        <w:keepNext/>
        <w:keepLines/>
        <w:ind w:firstLine="709"/>
        <w:contextualSpacing/>
        <w:jc w:val="both"/>
        <w:rPr>
          <w:sz w:val="28"/>
          <w:szCs w:val="28"/>
        </w:rPr>
      </w:pPr>
      <w:r w:rsidRPr="00D9436F">
        <w:rPr>
          <w:sz w:val="28"/>
          <w:szCs w:val="28"/>
        </w:rPr>
        <w:t xml:space="preserve">По результатам </w:t>
      </w:r>
      <w:r>
        <w:rPr>
          <w:sz w:val="28"/>
          <w:szCs w:val="28"/>
        </w:rPr>
        <w:t xml:space="preserve">проведённых в 2020 году </w:t>
      </w:r>
      <w:r w:rsidRPr="00D9436F">
        <w:rPr>
          <w:sz w:val="28"/>
          <w:szCs w:val="28"/>
        </w:rPr>
        <w:t>контрольн</w:t>
      </w:r>
      <w:r w:rsidR="00FA4F41">
        <w:rPr>
          <w:sz w:val="28"/>
          <w:szCs w:val="28"/>
        </w:rPr>
        <w:t>ых</w:t>
      </w:r>
      <w:r w:rsidRPr="00D9436F">
        <w:rPr>
          <w:sz w:val="28"/>
          <w:szCs w:val="28"/>
        </w:rPr>
        <w:t xml:space="preserve"> мероприяти</w:t>
      </w:r>
      <w:r w:rsidR="00FA4F41">
        <w:rPr>
          <w:sz w:val="28"/>
          <w:szCs w:val="28"/>
        </w:rPr>
        <w:t xml:space="preserve">й </w:t>
      </w:r>
      <w:r w:rsidRPr="00D9436F">
        <w:rPr>
          <w:sz w:val="28"/>
          <w:szCs w:val="28"/>
        </w:rPr>
        <w:t>направлены информации для сведения в Думу и исполняющей полномочия Главы Георгиевского городского округа</w:t>
      </w:r>
      <w:r w:rsidR="00FA4F41" w:rsidRPr="00FA4F41">
        <w:rPr>
          <w:color w:val="000000"/>
          <w:sz w:val="28"/>
          <w:szCs w:val="28"/>
        </w:rPr>
        <w:t xml:space="preserve"> </w:t>
      </w:r>
      <w:r w:rsidR="00FA4F41" w:rsidRPr="00D9436F">
        <w:rPr>
          <w:color w:val="000000"/>
          <w:sz w:val="28"/>
          <w:szCs w:val="28"/>
        </w:rPr>
        <w:t>Ставропольского края</w:t>
      </w:r>
      <w:r w:rsidRPr="00D9436F">
        <w:rPr>
          <w:sz w:val="28"/>
          <w:szCs w:val="28"/>
        </w:rPr>
        <w:t>.</w:t>
      </w:r>
    </w:p>
    <w:p w14:paraId="5070814E" w14:textId="78CA1084" w:rsidR="00FB5437" w:rsidRPr="00D9436F" w:rsidRDefault="00FB5437" w:rsidP="00FA4F41">
      <w:pPr>
        <w:keepNext/>
        <w:keepLines/>
        <w:ind w:firstLine="709"/>
        <w:contextualSpacing/>
        <w:jc w:val="both"/>
        <w:rPr>
          <w:sz w:val="28"/>
          <w:szCs w:val="28"/>
        </w:rPr>
      </w:pPr>
      <w:r w:rsidRPr="00D9436F">
        <w:rPr>
          <w:sz w:val="28"/>
          <w:szCs w:val="28"/>
        </w:rPr>
        <w:t>По завершению контрольных мероприятий, пров</w:t>
      </w:r>
      <w:r>
        <w:rPr>
          <w:sz w:val="28"/>
          <w:szCs w:val="28"/>
        </w:rPr>
        <w:t>едённых</w:t>
      </w:r>
      <w:r w:rsidRPr="00D9436F">
        <w:rPr>
          <w:sz w:val="28"/>
          <w:szCs w:val="28"/>
        </w:rPr>
        <w:t xml:space="preserve"> в 2019 году, в контрольно-счетную палату поступила информация в 2020 году по реализации двух контрольных мероприятий:</w:t>
      </w:r>
    </w:p>
    <w:p w14:paraId="071D5AD1" w14:textId="77777777" w:rsidR="00FB5437" w:rsidRPr="00D9436F" w:rsidRDefault="00FB5437" w:rsidP="00FB5437">
      <w:pPr>
        <w:keepNext/>
        <w:keepLines/>
        <w:numPr>
          <w:ilvl w:val="0"/>
          <w:numId w:val="3"/>
        </w:numPr>
        <w:ind w:left="0" w:firstLine="567"/>
        <w:contextualSpacing/>
        <w:jc w:val="both"/>
        <w:rPr>
          <w:sz w:val="28"/>
          <w:szCs w:val="28"/>
        </w:rPr>
      </w:pPr>
      <w:r w:rsidRPr="00D9436F">
        <w:rPr>
          <w:sz w:val="28"/>
          <w:szCs w:val="28"/>
          <w:lang w:eastAsia="ar-SA"/>
        </w:rPr>
        <w:lastRenderedPageBreak/>
        <w:t>По контрольному мероприятию: «</w:t>
      </w:r>
      <w:bookmarkStart w:id="2" w:name="_Hlk20388106"/>
      <w:r w:rsidRPr="00D9436F">
        <w:rPr>
          <w:sz w:val="28"/>
          <w:szCs w:val="28"/>
        </w:rPr>
        <w:t xml:space="preserve">Проверка финансово-хозяйственной деятельности и использования средств субсидий, выделенных из бюджета на выполнение муниципального задания и иные цели муниципальному бюджетному общеобразовательному учреждению «Средняя общеобразовательная школа № 26 с. </w:t>
      </w:r>
      <w:proofErr w:type="spellStart"/>
      <w:r w:rsidRPr="00D9436F">
        <w:rPr>
          <w:sz w:val="28"/>
          <w:szCs w:val="28"/>
        </w:rPr>
        <w:t>Краснокумского</w:t>
      </w:r>
      <w:proofErr w:type="spellEnd"/>
      <w:r w:rsidRPr="00D9436F">
        <w:rPr>
          <w:sz w:val="28"/>
          <w:szCs w:val="28"/>
        </w:rPr>
        <w:t>» в рамках муниципальной программы «Развитие образования и моложёной политики» за 2018 год  и истекший период 2019 года»</w:t>
      </w:r>
      <w:bookmarkEnd w:id="2"/>
      <w:r w:rsidRPr="00D9436F">
        <w:rPr>
          <w:sz w:val="28"/>
          <w:szCs w:val="28"/>
        </w:rPr>
        <w:t>, в результате, в доход бюджета поступили штраф</w:t>
      </w:r>
      <w:r>
        <w:rPr>
          <w:sz w:val="28"/>
          <w:szCs w:val="28"/>
        </w:rPr>
        <w:t>ы</w:t>
      </w:r>
      <w:r w:rsidRPr="00D9436F">
        <w:rPr>
          <w:sz w:val="28"/>
          <w:szCs w:val="28"/>
        </w:rPr>
        <w:t xml:space="preserve"> с юридического лица в сумме 5,3 тыс. руб., с физического лица 20,0 тыс. руб.</w:t>
      </w:r>
    </w:p>
    <w:p w14:paraId="78EB8F9D" w14:textId="77777777" w:rsidR="00FA4F41" w:rsidRDefault="00FB5437" w:rsidP="00525828">
      <w:pPr>
        <w:keepNext/>
        <w:keepLines/>
        <w:numPr>
          <w:ilvl w:val="0"/>
          <w:numId w:val="3"/>
        </w:numPr>
        <w:ind w:left="0" w:firstLine="567"/>
        <w:contextualSpacing/>
        <w:jc w:val="both"/>
        <w:rPr>
          <w:sz w:val="28"/>
          <w:szCs w:val="28"/>
        </w:rPr>
      </w:pPr>
      <w:r w:rsidRPr="00FA4F41">
        <w:rPr>
          <w:sz w:val="28"/>
          <w:szCs w:val="28"/>
          <w:lang w:eastAsia="ar-SA"/>
        </w:rPr>
        <w:t>По контрольному мероприятию: «П</w:t>
      </w:r>
      <w:r w:rsidRPr="00FA4F41">
        <w:rPr>
          <w:sz w:val="28"/>
          <w:szCs w:val="28"/>
        </w:rPr>
        <w:t>роверка поступления доходов от продажи приватизируемого муниципального имущества, включая проверку расходов, связанных с приватизацией муниципального имущества за 2018 и истекший период 2019 года», Георгиевской межрайонной прокуратурой (письмо от 20</w:t>
      </w:r>
      <w:r w:rsidR="00FA4F41" w:rsidRPr="00FA4F41">
        <w:rPr>
          <w:sz w:val="28"/>
          <w:szCs w:val="28"/>
        </w:rPr>
        <w:t xml:space="preserve"> марта </w:t>
      </w:r>
      <w:r w:rsidRPr="00FA4F41">
        <w:rPr>
          <w:sz w:val="28"/>
          <w:szCs w:val="28"/>
        </w:rPr>
        <w:t>2020 г. № 7/2-86-2020) уведомлено, что постановлением мирового судьи судебного участка № 1 Георгиевска и Георгиевского района от 17</w:t>
      </w:r>
      <w:r w:rsidR="00FA4F41" w:rsidRPr="00FA4F41">
        <w:rPr>
          <w:sz w:val="28"/>
          <w:szCs w:val="28"/>
        </w:rPr>
        <w:t xml:space="preserve"> февраля </w:t>
      </w:r>
      <w:r w:rsidRPr="00FA4F41">
        <w:rPr>
          <w:sz w:val="28"/>
          <w:szCs w:val="28"/>
        </w:rPr>
        <w:t>2020 г. руководитель управления имущественных и земельных отношений администрации округа (Волошина О.Н.) привлечена к административной ответственности в виде штрафа.</w:t>
      </w:r>
    </w:p>
    <w:p w14:paraId="324DD58E" w14:textId="364E67A9" w:rsidR="00FB5437" w:rsidRPr="00FA4F41" w:rsidRDefault="00FB5437" w:rsidP="00FA4F41">
      <w:pPr>
        <w:keepNext/>
        <w:keepLines/>
        <w:ind w:firstLine="709"/>
        <w:contextualSpacing/>
        <w:jc w:val="both"/>
        <w:rPr>
          <w:sz w:val="28"/>
          <w:szCs w:val="28"/>
        </w:rPr>
      </w:pPr>
      <w:r w:rsidRPr="00FA4F41">
        <w:rPr>
          <w:sz w:val="28"/>
          <w:szCs w:val="28"/>
        </w:rPr>
        <w:t>Также по материалам контрольных мероприятий:</w:t>
      </w:r>
    </w:p>
    <w:p w14:paraId="6F066640" w14:textId="77777777" w:rsidR="00FB5437" w:rsidRPr="00D9436F" w:rsidRDefault="00FB5437" w:rsidP="00FA4F41">
      <w:pPr>
        <w:keepNext/>
        <w:keepLines/>
        <w:ind w:firstLine="709"/>
        <w:contextualSpacing/>
        <w:jc w:val="both"/>
        <w:rPr>
          <w:sz w:val="28"/>
          <w:szCs w:val="28"/>
        </w:rPr>
      </w:pPr>
      <w:r w:rsidRPr="00D9436F">
        <w:rPr>
          <w:sz w:val="28"/>
          <w:szCs w:val="28"/>
        </w:rPr>
        <w:t xml:space="preserve"> – в целях повышения эффективности использования бюджетных средств </w:t>
      </w:r>
      <w:r>
        <w:rPr>
          <w:sz w:val="28"/>
          <w:szCs w:val="28"/>
        </w:rPr>
        <w:t>А</w:t>
      </w:r>
      <w:r w:rsidRPr="00D9436F">
        <w:rPr>
          <w:sz w:val="28"/>
          <w:szCs w:val="28"/>
        </w:rPr>
        <w:t>дминистрацией и проверяемыми организациями принято 9 локальных правовых акт</w:t>
      </w:r>
      <w:r>
        <w:rPr>
          <w:sz w:val="28"/>
          <w:szCs w:val="28"/>
        </w:rPr>
        <w:t>ов</w:t>
      </w:r>
      <w:r w:rsidRPr="00D9436F">
        <w:rPr>
          <w:sz w:val="28"/>
          <w:szCs w:val="28"/>
        </w:rPr>
        <w:t>;</w:t>
      </w:r>
    </w:p>
    <w:p w14:paraId="638D91E5" w14:textId="22462F36" w:rsidR="00FB5437" w:rsidRPr="00D9436F" w:rsidRDefault="00FB5437" w:rsidP="00FA4F41">
      <w:pPr>
        <w:keepNext/>
        <w:keepLines/>
        <w:ind w:firstLine="709"/>
        <w:contextualSpacing/>
        <w:jc w:val="both"/>
        <w:rPr>
          <w:sz w:val="28"/>
          <w:szCs w:val="28"/>
        </w:rPr>
      </w:pPr>
      <w:r w:rsidRPr="00D9436F">
        <w:rPr>
          <w:sz w:val="28"/>
          <w:szCs w:val="28"/>
        </w:rPr>
        <w:t xml:space="preserve"> – привлечено к дисциплинарной ответственности 6 сотрудников проверенных организаций;</w:t>
      </w:r>
    </w:p>
    <w:p w14:paraId="4922E6B7" w14:textId="77777777" w:rsidR="00FB5437" w:rsidRPr="00D9436F" w:rsidRDefault="00FB5437" w:rsidP="00FA4F41">
      <w:pPr>
        <w:keepNext/>
        <w:keepLines/>
        <w:ind w:firstLine="709"/>
        <w:contextualSpacing/>
        <w:jc w:val="both"/>
        <w:rPr>
          <w:sz w:val="28"/>
          <w:szCs w:val="28"/>
        </w:rPr>
      </w:pPr>
      <w:r w:rsidRPr="00D9436F">
        <w:rPr>
          <w:sz w:val="28"/>
          <w:szCs w:val="28"/>
        </w:rPr>
        <w:t>– в правоохранительные и надзорные органы направлено 6 материалов, по результатам рассмотрения которых внесено 4 представления об устранении нарушений, часть материалов в настоящее время находится на рассмотрении.</w:t>
      </w:r>
    </w:p>
    <w:p w14:paraId="5AF9E33B" w14:textId="77777777" w:rsidR="00FB5437" w:rsidRPr="00D9436F" w:rsidRDefault="00FB5437" w:rsidP="00FB5437">
      <w:pPr>
        <w:keepNext/>
        <w:keepLines/>
        <w:ind w:firstLine="567"/>
        <w:contextualSpacing/>
        <w:jc w:val="both"/>
        <w:rPr>
          <w:sz w:val="28"/>
          <w:szCs w:val="28"/>
        </w:rPr>
      </w:pPr>
    </w:p>
    <w:p w14:paraId="3F8F25BA" w14:textId="54F5BE77" w:rsidR="00FB5437" w:rsidRPr="00D9436F" w:rsidRDefault="002B62C0" w:rsidP="00FA4F41">
      <w:pPr>
        <w:keepNext/>
        <w:keepLines/>
        <w:contextualSpacing/>
        <w:jc w:val="center"/>
        <w:rPr>
          <w:b/>
          <w:bCs/>
          <w:sz w:val="28"/>
          <w:szCs w:val="28"/>
        </w:rPr>
      </w:pPr>
      <w:r>
        <w:rPr>
          <w:b/>
          <w:bCs/>
          <w:sz w:val="28"/>
          <w:szCs w:val="28"/>
        </w:rPr>
        <w:t>4</w:t>
      </w:r>
      <w:r w:rsidR="00FA4F41">
        <w:rPr>
          <w:b/>
          <w:bCs/>
          <w:sz w:val="28"/>
          <w:szCs w:val="28"/>
        </w:rPr>
        <w:t xml:space="preserve">. </w:t>
      </w:r>
      <w:r w:rsidR="00FB5437" w:rsidRPr="00D9436F">
        <w:rPr>
          <w:b/>
          <w:bCs/>
          <w:sz w:val="28"/>
          <w:szCs w:val="28"/>
        </w:rPr>
        <w:t>Экспертно-аналитическая деятельность</w:t>
      </w:r>
    </w:p>
    <w:p w14:paraId="71A71B7F" w14:textId="77777777" w:rsidR="00FB5437" w:rsidRPr="00D9436F" w:rsidRDefault="00FB5437" w:rsidP="00FB5437">
      <w:pPr>
        <w:keepNext/>
        <w:keepLines/>
        <w:ind w:firstLine="567"/>
        <w:contextualSpacing/>
        <w:jc w:val="both"/>
        <w:rPr>
          <w:sz w:val="28"/>
          <w:szCs w:val="28"/>
        </w:rPr>
      </w:pPr>
    </w:p>
    <w:p w14:paraId="32D6C98E" w14:textId="4E712050" w:rsidR="00FB5437" w:rsidRPr="00D9436F" w:rsidRDefault="00FB5437" w:rsidP="00FA4F41">
      <w:pPr>
        <w:keepNext/>
        <w:keepLines/>
        <w:ind w:firstLine="709"/>
        <w:contextualSpacing/>
        <w:jc w:val="both"/>
        <w:rPr>
          <w:sz w:val="28"/>
          <w:szCs w:val="28"/>
        </w:rPr>
      </w:pPr>
      <w:r w:rsidRPr="00D9436F">
        <w:rPr>
          <w:sz w:val="28"/>
          <w:szCs w:val="28"/>
        </w:rPr>
        <w:t>Экспертно-аналитическая деятельность контрольно-счётной палаты направлена на предотвращение потенциальных нарушений и недостатков на стадии экспертизы проектов муниципальных правовых актов, их корректировки с точки зрения законности, целесообразности и эффективности использования средств бюджета округа, муниципальной собственности, недопущения коррупционных проявлений.</w:t>
      </w:r>
    </w:p>
    <w:p w14:paraId="35EF012D" w14:textId="77777777" w:rsidR="00FA4F41" w:rsidRDefault="00FB5437" w:rsidP="00FA4F41">
      <w:pPr>
        <w:keepNext/>
        <w:keepLines/>
        <w:ind w:firstLine="709"/>
        <w:contextualSpacing/>
        <w:jc w:val="both"/>
        <w:rPr>
          <w:bCs/>
          <w:sz w:val="28"/>
          <w:szCs w:val="28"/>
        </w:rPr>
      </w:pPr>
      <w:r w:rsidRPr="00D9436F">
        <w:rPr>
          <w:sz w:val="28"/>
          <w:szCs w:val="28"/>
        </w:rPr>
        <w:t xml:space="preserve">В отчётном периоде проведено </w:t>
      </w:r>
      <w:r w:rsidRPr="002D777E">
        <w:rPr>
          <w:bCs/>
          <w:sz w:val="28"/>
          <w:szCs w:val="28"/>
        </w:rPr>
        <w:t>69</w:t>
      </w:r>
      <w:r w:rsidRPr="00D9436F">
        <w:rPr>
          <w:sz w:val="28"/>
          <w:szCs w:val="28"/>
        </w:rPr>
        <w:t xml:space="preserve"> экспертно-аналитических мероприятий по которым направлены заключения, из них </w:t>
      </w:r>
      <w:r w:rsidRPr="00D9436F">
        <w:rPr>
          <w:bCs/>
          <w:sz w:val="28"/>
          <w:szCs w:val="28"/>
        </w:rPr>
        <w:t>по вопросу имущества – 24, бюджета – 12, отчета</w:t>
      </w:r>
      <w:r>
        <w:rPr>
          <w:bCs/>
          <w:sz w:val="28"/>
          <w:szCs w:val="28"/>
        </w:rPr>
        <w:t xml:space="preserve"> </w:t>
      </w:r>
      <w:r w:rsidRPr="00D9436F">
        <w:rPr>
          <w:bCs/>
          <w:sz w:val="28"/>
          <w:szCs w:val="28"/>
        </w:rPr>
        <w:t>- 3, муниципальных программ- 9 и на прочие вопросы - 21 (в основном по налогам).</w:t>
      </w:r>
    </w:p>
    <w:p w14:paraId="764286E7" w14:textId="77777777" w:rsidR="00FA4F41" w:rsidRDefault="00FB5437" w:rsidP="00FA4F41">
      <w:pPr>
        <w:keepNext/>
        <w:keepLines/>
        <w:ind w:firstLine="709"/>
        <w:contextualSpacing/>
        <w:jc w:val="both"/>
        <w:rPr>
          <w:sz w:val="28"/>
          <w:szCs w:val="28"/>
        </w:rPr>
      </w:pPr>
      <w:r w:rsidRPr="00D9436F">
        <w:rPr>
          <w:sz w:val="28"/>
          <w:szCs w:val="28"/>
        </w:rPr>
        <w:lastRenderedPageBreak/>
        <w:t>По итогам всех проведённых в 2020 году экспертиз в адрес Думы</w:t>
      </w:r>
      <w:r>
        <w:rPr>
          <w:sz w:val="28"/>
          <w:szCs w:val="28"/>
        </w:rPr>
        <w:t>,</w:t>
      </w:r>
      <w:r w:rsidRPr="00D9436F">
        <w:rPr>
          <w:sz w:val="28"/>
          <w:szCs w:val="28"/>
        </w:rPr>
        <w:t xml:space="preserve"> </w:t>
      </w:r>
      <w:r>
        <w:rPr>
          <w:sz w:val="28"/>
          <w:szCs w:val="28"/>
        </w:rPr>
        <w:t>Администрации и</w:t>
      </w:r>
      <w:r w:rsidRPr="00D9436F">
        <w:rPr>
          <w:sz w:val="28"/>
          <w:szCs w:val="28"/>
        </w:rPr>
        <w:t xml:space="preserve"> други</w:t>
      </w:r>
      <w:r>
        <w:rPr>
          <w:sz w:val="28"/>
          <w:szCs w:val="28"/>
        </w:rPr>
        <w:t>х</w:t>
      </w:r>
      <w:r w:rsidRPr="00D9436F">
        <w:rPr>
          <w:sz w:val="28"/>
          <w:szCs w:val="28"/>
        </w:rPr>
        <w:t xml:space="preserve"> субъект</w:t>
      </w:r>
      <w:r>
        <w:rPr>
          <w:sz w:val="28"/>
          <w:szCs w:val="28"/>
        </w:rPr>
        <w:t>ов</w:t>
      </w:r>
      <w:r w:rsidRPr="00D9436F">
        <w:rPr>
          <w:sz w:val="28"/>
          <w:szCs w:val="28"/>
        </w:rPr>
        <w:t xml:space="preserve"> правотворческой инициативы направлены заключения (67 шт.) и 2 письма, содержащие не только замечания, предлагаемые поправки по рассмотренным документам, но и конкретные предложения, направленные на совершенствование муниципальных правовых актов, формируемой бюджетной отчётности, бюджетного процесса (55 предложений и замечаний).</w:t>
      </w:r>
    </w:p>
    <w:p w14:paraId="107561DA" w14:textId="713E3437" w:rsidR="00FB5437" w:rsidRPr="00D9436F" w:rsidRDefault="00FB5437" w:rsidP="00FA4F41">
      <w:pPr>
        <w:keepNext/>
        <w:keepLines/>
        <w:ind w:firstLine="709"/>
        <w:contextualSpacing/>
        <w:jc w:val="both"/>
        <w:rPr>
          <w:sz w:val="28"/>
          <w:szCs w:val="28"/>
        </w:rPr>
      </w:pPr>
      <w:r w:rsidRPr="00D9436F">
        <w:rPr>
          <w:sz w:val="28"/>
          <w:szCs w:val="28"/>
        </w:rPr>
        <w:t xml:space="preserve">В соответствии с требованиями </w:t>
      </w:r>
      <w:r>
        <w:rPr>
          <w:sz w:val="28"/>
          <w:szCs w:val="28"/>
        </w:rPr>
        <w:t>БК РФ</w:t>
      </w:r>
      <w:r w:rsidRPr="00D9436F">
        <w:rPr>
          <w:sz w:val="28"/>
          <w:szCs w:val="28"/>
        </w:rPr>
        <w:t xml:space="preserve"> контрольно-счётная палата подготовила и представила в Думу:</w:t>
      </w:r>
    </w:p>
    <w:p w14:paraId="0237A8CA" w14:textId="77777777" w:rsidR="00FB5437" w:rsidRPr="00D9436F" w:rsidRDefault="00FB5437" w:rsidP="00FA4F41">
      <w:pPr>
        <w:keepNext/>
        <w:keepLines/>
        <w:ind w:firstLine="709"/>
        <w:contextualSpacing/>
        <w:jc w:val="both"/>
        <w:rPr>
          <w:sz w:val="28"/>
          <w:szCs w:val="28"/>
        </w:rPr>
      </w:pPr>
      <w:r w:rsidRPr="00D9436F">
        <w:rPr>
          <w:sz w:val="28"/>
          <w:szCs w:val="28"/>
        </w:rPr>
        <w:t>- 1 заключение о результатах внешней проверки годового отчёта об исполнении бюджета округа за 2019 год;</w:t>
      </w:r>
    </w:p>
    <w:p w14:paraId="2C52F087" w14:textId="77777777" w:rsidR="00FB5437" w:rsidRPr="00D9436F" w:rsidRDefault="00FB5437" w:rsidP="00FA4F41">
      <w:pPr>
        <w:keepNext/>
        <w:keepLines/>
        <w:ind w:firstLine="709"/>
        <w:contextualSpacing/>
        <w:jc w:val="both"/>
        <w:rPr>
          <w:sz w:val="28"/>
          <w:szCs w:val="28"/>
        </w:rPr>
      </w:pPr>
      <w:r w:rsidRPr="00D9436F">
        <w:rPr>
          <w:sz w:val="28"/>
          <w:szCs w:val="28"/>
        </w:rPr>
        <w:t>- 1 заключение на проект бюджета округа на 2021 год и на плановый период 2022 и 2023 годов;</w:t>
      </w:r>
    </w:p>
    <w:p w14:paraId="04E225CB" w14:textId="77777777" w:rsidR="00FB5437" w:rsidRPr="00D9436F" w:rsidRDefault="00FB5437" w:rsidP="00FA4F41">
      <w:pPr>
        <w:keepNext/>
        <w:keepLines/>
        <w:ind w:firstLine="709"/>
        <w:contextualSpacing/>
        <w:jc w:val="both"/>
        <w:rPr>
          <w:sz w:val="28"/>
          <w:szCs w:val="28"/>
        </w:rPr>
      </w:pPr>
      <w:r w:rsidRPr="00D9436F">
        <w:rPr>
          <w:sz w:val="28"/>
          <w:szCs w:val="28"/>
        </w:rPr>
        <w:t>- 4 заключения на исполнение бюджета округа</w:t>
      </w:r>
      <w:r>
        <w:rPr>
          <w:sz w:val="28"/>
          <w:szCs w:val="28"/>
        </w:rPr>
        <w:t>:</w:t>
      </w:r>
      <w:r w:rsidRPr="00D9436F">
        <w:rPr>
          <w:sz w:val="28"/>
          <w:szCs w:val="28"/>
        </w:rPr>
        <w:t xml:space="preserve"> за 2019 год, 1 квартал, 1 полугодие и 9 месяцев 2020 года;</w:t>
      </w:r>
    </w:p>
    <w:p w14:paraId="72D09072" w14:textId="77777777" w:rsidR="00FB5437" w:rsidRPr="00D9436F" w:rsidRDefault="00FB5437" w:rsidP="00FA4F41">
      <w:pPr>
        <w:keepNext/>
        <w:keepLines/>
        <w:ind w:firstLine="709"/>
        <w:contextualSpacing/>
        <w:jc w:val="both"/>
        <w:rPr>
          <w:sz w:val="28"/>
          <w:szCs w:val="28"/>
        </w:rPr>
      </w:pPr>
      <w:r w:rsidRPr="00D9436F">
        <w:rPr>
          <w:sz w:val="28"/>
          <w:szCs w:val="28"/>
        </w:rPr>
        <w:t>- 8 заключений на проекты решений по поправкам в бюджет.</w:t>
      </w:r>
    </w:p>
    <w:p w14:paraId="55F27579" w14:textId="77777777" w:rsidR="00FA4F41" w:rsidRDefault="00FB5437" w:rsidP="00FA4F41">
      <w:pPr>
        <w:keepNext/>
        <w:keepLines/>
        <w:ind w:firstLine="709"/>
        <w:contextualSpacing/>
        <w:jc w:val="both"/>
        <w:rPr>
          <w:sz w:val="28"/>
          <w:szCs w:val="28"/>
        </w:rPr>
      </w:pPr>
      <w:r w:rsidRPr="00D9436F">
        <w:rPr>
          <w:sz w:val="28"/>
          <w:szCs w:val="28"/>
        </w:rPr>
        <w:t>Необходимо отметить, что в отчётном году</w:t>
      </w:r>
      <w:r>
        <w:rPr>
          <w:sz w:val="28"/>
          <w:szCs w:val="28"/>
        </w:rPr>
        <w:t xml:space="preserve"> поправки к</w:t>
      </w:r>
      <w:r w:rsidRPr="00D9436F">
        <w:rPr>
          <w:sz w:val="28"/>
          <w:szCs w:val="28"/>
        </w:rPr>
        <w:t xml:space="preserve"> проект</w:t>
      </w:r>
      <w:r>
        <w:rPr>
          <w:sz w:val="28"/>
          <w:szCs w:val="28"/>
        </w:rPr>
        <w:t>ам</w:t>
      </w:r>
      <w:r w:rsidRPr="00D9436F">
        <w:rPr>
          <w:sz w:val="28"/>
          <w:szCs w:val="28"/>
        </w:rPr>
        <w:t xml:space="preserve"> решений </w:t>
      </w:r>
      <w:r>
        <w:rPr>
          <w:sz w:val="28"/>
          <w:szCs w:val="28"/>
        </w:rPr>
        <w:t xml:space="preserve">Думы </w:t>
      </w:r>
      <w:r w:rsidRPr="00D9436F">
        <w:rPr>
          <w:sz w:val="28"/>
          <w:szCs w:val="28"/>
        </w:rPr>
        <w:t>о внесении изменений в бюджет округа,</w:t>
      </w:r>
      <w:r>
        <w:rPr>
          <w:sz w:val="28"/>
          <w:szCs w:val="28"/>
        </w:rPr>
        <w:t xml:space="preserve"> систематически представлялись А</w:t>
      </w:r>
      <w:r w:rsidRPr="00D9436F">
        <w:rPr>
          <w:sz w:val="28"/>
          <w:szCs w:val="28"/>
        </w:rPr>
        <w:t xml:space="preserve">дминистрацией накануне заседаний профильных комиссий, т.е. с нарушением установленного срока - за 5 рабочих дней до заседания Думы. В результате </w:t>
      </w:r>
      <w:r w:rsidRPr="00D9436F">
        <w:rPr>
          <w:bCs/>
          <w:sz w:val="28"/>
          <w:szCs w:val="28"/>
        </w:rPr>
        <w:t>несоблюдения разработчиками проектов сроков их представления, отсутствие каких-либо расчётов и финансово-экономических обоснований или низкое качество финансово-экономических обоснований</w:t>
      </w:r>
      <w:r w:rsidRPr="00D9436F">
        <w:rPr>
          <w:sz w:val="28"/>
          <w:szCs w:val="28"/>
        </w:rPr>
        <w:t>, не содержащих в полном объёме необходимых показателей и расчётов, а также отсутствие необходимых отдельных сведений для определения правовых оснований принятия представленных проектов решений, часто не позволяло в полном объёме проводить финансово-экономическую экспертизу проекта решения и подготавливать заключения по её результатам.</w:t>
      </w:r>
    </w:p>
    <w:p w14:paraId="786A1C5F" w14:textId="2A889CC2" w:rsidR="00FB5437" w:rsidRPr="00D9436F" w:rsidRDefault="00FB5437" w:rsidP="00FA4F41">
      <w:pPr>
        <w:keepNext/>
        <w:keepLines/>
        <w:ind w:firstLine="709"/>
        <w:contextualSpacing/>
        <w:jc w:val="both"/>
        <w:rPr>
          <w:sz w:val="28"/>
          <w:szCs w:val="28"/>
        </w:rPr>
      </w:pPr>
      <w:r w:rsidRPr="00D9436F">
        <w:rPr>
          <w:sz w:val="28"/>
          <w:szCs w:val="28"/>
        </w:rPr>
        <w:t>Вместе с тем, контрольно-счётной палатой проводился оперативный анализ изменений по разделам и статьям бюджетной классификации доходов и расходов бюджета, размера дефицита местного бюджета, источников финансирования дефицита бюджета, анализировалось текущее исполнение доходов и расходов бюджета, отмечались риски невыполнения плановых показателей по поступлению собственных доходов бюджета округа, что впоследствии могло привести к невыполнению принятых расходных обязательств.</w:t>
      </w:r>
    </w:p>
    <w:p w14:paraId="19CF6532" w14:textId="5191893C" w:rsidR="00FB5437" w:rsidRPr="00D9436F" w:rsidRDefault="00FB5437" w:rsidP="00FA4F41">
      <w:pPr>
        <w:keepNext/>
        <w:keepLines/>
        <w:ind w:firstLine="709"/>
        <w:contextualSpacing/>
        <w:jc w:val="both"/>
        <w:rPr>
          <w:sz w:val="28"/>
          <w:szCs w:val="28"/>
          <w:highlight w:val="yellow"/>
        </w:rPr>
      </w:pPr>
      <w:r w:rsidRPr="00D9436F">
        <w:rPr>
          <w:sz w:val="28"/>
          <w:szCs w:val="28"/>
        </w:rPr>
        <w:t xml:space="preserve">В заключениях дана оценка и сделаны выводы о результатах формирования бюджета по доходам, расходам и дефициту, а также о состоянии муниципального долга округа, проанализированы итоги исполнения бюджета </w:t>
      </w:r>
      <w:r>
        <w:rPr>
          <w:sz w:val="28"/>
          <w:szCs w:val="28"/>
        </w:rPr>
        <w:t>округа</w:t>
      </w:r>
      <w:r w:rsidRPr="00D9436F">
        <w:rPr>
          <w:sz w:val="28"/>
          <w:szCs w:val="28"/>
        </w:rPr>
        <w:t xml:space="preserve"> за 9 месяцев 2020 года и ожидаемое исполнение бюджета по доходам, расходам и источникам финансирования дефицита бюджета в 2021 году</w:t>
      </w:r>
      <w:r>
        <w:rPr>
          <w:sz w:val="28"/>
          <w:szCs w:val="28"/>
        </w:rPr>
        <w:t>.</w:t>
      </w:r>
    </w:p>
    <w:p w14:paraId="2D1CEC80" w14:textId="49A9B055" w:rsidR="00FA4F41" w:rsidRDefault="00FB5437" w:rsidP="00FA4F41">
      <w:pPr>
        <w:keepNext/>
        <w:keepLines/>
        <w:ind w:firstLine="567"/>
        <w:contextualSpacing/>
        <w:jc w:val="both"/>
        <w:rPr>
          <w:sz w:val="28"/>
          <w:szCs w:val="28"/>
        </w:rPr>
      </w:pPr>
      <w:r w:rsidRPr="00D9436F">
        <w:rPr>
          <w:sz w:val="28"/>
          <w:szCs w:val="28"/>
        </w:rPr>
        <w:t xml:space="preserve">В своих заключениях контрольно-счетная палата указывала на тот факт, что в проекте решения не учитываются фактические поступления по отдельным налоговым и неналоговым доходам, превышающие или уменьшающие </w:t>
      </w:r>
    </w:p>
    <w:p w14:paraId="4469EC3B" w14:textId="35E361DE" w:rsidR="00FB5437" w:rsidRPr="00D9436F" w:rsidRDefault="00FB5437" w:rsidP="00FA4F41">
      <w:pPr>
        <w:keepNext/>
        <w:keepLines/>
        <w:contextualSpacing/>
        <w:jc w:val="both"/>
        <w:rPr>
          <w:sz w:val="28"/>
          <w:szCs w:val="28"/>
        </w:rPr>
      </w:pPr>
      <w:r w:rsidRPr="00D9436F">
        <w:rPr>
          <w:sz w:val="28"/>
          <w:szCs w:val="28"/>
        </w:rPr>
        <w:lastRenderedPageBreak/>
        <w:t>утверждённые годовые назначения (закл</w:t>
      </w:r>
      <w:r>
        <w:rPr>
          <w:sz w:val="28"/>
          <w:szCs w:val="28"/>
        </w:rPr>
        <w:t>ючения</w:t>
      </w:r>
      <w:r w:rsidRPr="00D9436F">
        <w:rPr>
          <w:sz w:val="28"/>
          <w:szCs w:val="28"/>
        </w:rPr>
        <w:t xml:space="preserve"> от 27</w:t>
      </w:r>
      <w:r w:rsidR="00FA4F41">
        <w:rPr>
          <w:sz w:val="28"/>
          <w:szCs w:val="28"/>
        </w:rPr>
        <w:t xml:space="preserve"> июля </w:t>
      </w:r>
      <w:r w:rsidRPr="00D9436F">
        <w:rPr>
          <w:sz w:val="28"/>
          <w:szCs w:val="28"/>
        </w:rPr>
        <w:t>2020 г.</w:t>
      </w:r>
      <w:r w:rsidR="00FA4F41" w:rsidRPr="00FA4F41">
        <w:rPr>
          <w:sz w:val="28"/>
          <w:szCs w:val="28"/>
        </w:rPr>
        <w:t xml:space="preserve"> </w:t>
      </w:r>
      <w:r w:rsidR="00FA4F41" w:rsidRPr="00D9436F">
        <w:rPr>
          <w:sz w:val="28"/>
          <w:szCs w:val="28"/>
        </w:rPr>
        <w:t>№ 36</w:t>
      </w:r>
      <w:r w:rsidRPr="00D9436F">
        <w:rPr>
          <w:sz w:val="28"/>
          <w:szCs w:val="28"/>
        </w:rPr>
        <w:t>, от 27</w:t>
      </w:r>
      <w:r w:rsidR="00FA4F41">
        <w:rPr>
          <w:sz w:val="28"/>
          <w:szCs w:val="28"/>
        </w:rPr>
        <w:t xml:space="preserve"> июля </w:t>
      </w:r>
      <w:r w:rsidRPr="00D9436F">
        <w:rPr>
          <w:sz w:val="28"/>
          <w:szCs w:val="28"/>
        </w:rPr>
        <w:t>2020 г.</w:t>
      </w:r>
      <w:r w:rsidR="00FA4F41" w:rsidRPr="00FA4F41">
        <w:rPr>
          <w:sz w:val="28"/>
          <w:szCs w:val="28"/>
        </w:rPr>
        <w:t xml:space="preserve"> </w:t>
      </w:r>
      <w:r w:rsidR="00FA4F41" w:rsidRPr="00D9436F">
        <w:rPr>
          <w:sz w:val="28"/>
          <w:szCs w:val="28"/>
        </w:rPr>
        <w:t>№ 39</w:t>
      </w:r>
      <w:r w:rsidRPr="00D9436F">
        <w:rPr>
          <w:sz w:val="28"/>
          <w:szCs w:val="28"/>
        </w:rPr>
        <w:t>, от 27</w:t>
      </w:r>
      <w:r w:rsidR="00FA4F41">
        <w:rPr>
          <w:sz w:val="28"/>
          <w:szCs w:val="28"/>
        </w:rPr>
        <w:t xml:space="preserve"> июля </w:t>
      </w:r>
      <w:r w:rsidRPr="00D9436F">
        <w:rPr>
          <w:sz w:val="28"/>
          <w:szCs w:val="28"/>
        </w:rPr>
        <w:t>2020 г</w:t>
      </w:r>
      <w:r w:rsidR="00FA4F41">
        <w:rPr>
          <w:sz w:val="28"/>
          <w:szCs w:val="28"/>
        </w:rPr>
        <w:t xml:space="preserve">. </w:t>
      </w:r>
      <w:r w:rsidR="00FA4F41" w:rsidRPr="00D9436F">
        <w:rPr>
          <w:sz w:val="28"/>
          <w:szCs w:val="28"/>
        </w:rPr>
        <w:t>№ 54</w:t>
      </w:r>
      <w:r w:rsidRPr="00D9436F">
        <w:rPr>
          <w:sz w:val="28"/>
          <w:szCs w:val="28"/>
        </w:rPr>
        <w:t>).</w:t>
      </w:r>
    </w:p>
    <w:p w14:paraId="2A6EA911" w14:textId="77777777" w:rsidR="00FA4F41" w:rsidRDefault="00FB5437" w:rsidP="00FA4F41">
      <w:pPr>
        <w:keepNext/>
        <w:keepLines/>
        <w:ind w:firstLine="709"/>
        <w:contextualSpacing/>
        <w:jc w:val="both"/>
        <w:rPr>
          <w:sz w:val="28"/>
          <w:szCs w:val="28"/>
        </w:rPr>
      </w:pPr>
      <w:r w:rsidRPr="00D9436F">
        <w:rPr>
          <w:sz w:val="28"/>
          <w:szCs w:val="28"/>
        </w:rPr>
        <w:t xml:space="preserve">Существующая в округе практика – заниженное отражение плановых показателей по отдельным видам доходов при фактическом перевыполнении установленных назначений в решении о бюджете на очередной финансовый год и плановый период нарушает принцип достоверности показателей бюджета, определенный ст. 32 </w:t>
      </w:r>
      <w:r>
        <w:rPr>
          <w:sz w:val="28"/>
          <w:szCs w:val="28"/>
        </w:rPr>
        <w:t>БК РФ,</w:t>
      </w:r>
      <w:r w:rsidRPr="00D9436F">
        <w:rPr>
          <w:sz w:val="28"/>
          <w:szCs w:val="28"/>
        </w:rPr>
        <w:t xml:space="preserve"> и не способствует ре</w:t>
      </w:r>
      <w:r>
        <w:rPr>
          <w:sz w:val="28"/>
          <w:szCs w:val="28"/>
        </w:rPr>
        <w:t>алистичности оценки поступления</w:t>
      </w:r>
      <w:r w:rsidRPr="00D9436F">
        <w:rPr>
          <w:sz w:val="28"/>
          <w:szCs w:val="28"/>
        </w:rPr>
        <w:t xml:space="preserve"> предусмотренных в бюджете округа доходных источников. Указывалось на недостатки методики прогнозирования поступлений доходов в бюджет округа, в отношении которых </w:t>
      </w:r>
      <w:r>
        <w:rPr>
          <w:sz w:val="28"/>
          <w:szCs w:val="28"/>
        </w:rPr>
        <w:t>А</w:t>
      </w:r>
      <w:r w:rsidRPr="00D9436F">
        <w:rPr>
          <w:sz w:val="28"/>
          <w:szCs w:val="28"/>
        </w:rPr>
        <w:t>дминистрация осуществляет бюджетные полномочия главного администратора доходов бюджета округа (постановление администрации от 29</w:t>
      </w:r>
      <w:r w:rsidR="00FA4F41">
        <w:rPr>
          <w:sz w:val="28"/>
          <w:szCs w:val="28"/>
        </w:rPr>
        <w:t xml:space="preserve"> августа </w:t>
      </w:r>
      <w:r w:rsidRPr="00D9436F">
        <w:rPr>
          <w:sz w:val="28"/>
          <w:szCs w:val="28"/>
        </w:rPr>
        <w:t>2019 г. № 2820). Указывалось на то, что Администрацией, как главным администратором бюджета округа, при прогнозировании доходов на 2020 год и плановый период в полной мере не соблюдались положения Общих требований в процессе разработки и утверждения рассматриваемой методики - отсутствие методов прогнозирования, планирования в части прочих поступлений, штрафов, санкций, возмещения ущерба, поступлений по кодам доходов, по каждому виду указанных доходов, предусмотренных бюджетом округа в 2020 году, выразившееся в неосуществлении бюджетных полномочий главного администратора доходов бюджета 601 «Администрация Георгиевского городского округа Ставропольского края» (закл</w:t>
      </w:r>
      <w:r>
        <w:rPr>
          <w:sz w:val="28"/>
          <w:szCs w:val="28"/>
        </w:rPr>
        <w:t>ючение</w:t>
      </w:r>
      <w:r w:rsidRPr="00D9436F">
        <w:rPr>
          <w:sz w:val="28"/>
          <w:szCs w:val="28"/>
        </w:rPr>
        <w:t xml:space="preserve"> от 16</w:t>
      </w:r>
      <w:r w:rsidR="00FA4F41">
        <w:rPr>
          <w:sz w:val="28"/>
          <w:szCs w:val="28"/>
        </w:rPr>
        <w:t xml:space="preserve"> июля </w:t>
      </w:r>
      <w:r w:rsidRPr="00D9436F">
        <w:rPr>
          <w:sz w:val="28"/>
          <w:szCs w:val="28"/>
        </w:rPr>
        <w:t>2020 г.</w:t>
      </w:r>
      <w:r w:rsidR="00FA4F41" w:rsidRPr="00FA4F41">
        <w:rPr>
          <w:sz w:val="28"/>
          <w:szCs w:val="28"/>
        </w:rPr>
        <w:t xml:space="preserve"> </w:t>
      </w:r>
      <w:r w:rsidR="00FA4F41" w:rsidRPr="00D9436F">
        <w:rPr>
          <w:sz w:val="28"/>
          <w:szCs w:val="28"/>
        </w:rPr>
        <w:t>№ 35</w:t>
      </w:r>
      <w:r w:rsidRPr="00D9436F">
        <w:rPr>
          <w:sz w:val="28"/>
          <w:szCs w:val="28"/>
        </w:rPr>
        <w:t>, от 25</w:t>
      </w:r>
      <w:r w:rsidR="00FA4F41">
        <w:rPr>
          <w:sz w:val="28"/>
          <w:szCs w:val="28"/>
        </w:rPr>
        <w:t xml:space="preserve"> мая </w:t>
      </w:r>
      <w:r w:rsidRPr="00D9436F">
        <w:rPr>
          <w:sz w:val="28"/>
          <w:szCs w:val="28"/>
        </w:rPr>
        <w:t>2020 г.</w:t>
      </w:r>
      <w:r w:rsidR="00FA4F41" w:rsidRPr="00FA4F41">
        <w:rPr>
          <w:sz w:val="28"/>
          <w:szCs w:val="28"/>
        </w:rPr>
        <w:t xml:space="preserve"> </w:t>
      </w:r>
      <w:r w:rsidR="00FA4F41" w:rsidRPr="00D9436F">
        <w:rPr>
          <w:sz w:val="28"/>
          <w:szCs w:val="28"/>
        </w:rPr>
        <w:t>№ 27</w:t>
      </w:r>
      <w:r w:rsidRPr="00D9436F">
        <w:rPr>
          <w:sz w:val="28"/>
          <w:szCs w:val="28"/>
        </w:rPr>
        <w:t>).</w:t>
      </w:r>
    </w:p>
    <w:p w14:paraId="28DB85A5" w14:textId="7C0F4E3F" w:rsidR="00FB5437" w:rsidRPr="00D9436F" w:rsidRDefault="00FB5437" w:rsidP="00FA4F41">
      <w:pPr>
        <w:keepNext/>
        <w:keepLines/>
        <w:ind w:firstLine="709"/>
        <w:contextualSpacing/>
        <w:jc w:val="both"/>
        <w:rPr>
          <w:sz w:val="28"/>
          <w:szCs w:val="28"/>
        </w:rPr>
      </w:pPr>
      <w:r w:rsidRPr="002F4C4D">
        <w:rPr>
          <w:sz w:val="28"/>
          <w:szCs w:val="28"/>
        </w:rPr>
        <w:t>Письмом от 06</w:t>
      </w:r>
      <w:r w:rsidR="00FA4F41">
        <w:rPr>
          <w:sz w:val="28"/>
          <w:szCs w:val="28"/>
        </w:rPr>
        <w:t xml:space="preserve"> июля </w:t>
      </w:r>
      <w:r w:rsidRPr="002F4C4D">
        <w:rPr>
          <w:sz w:val="28"/>
          <w:szCs w:val="28"/>
        </w:rPr>
        <w:t xml:space="preserve">2020 г. № 01-03/6545 Администрацией представлена </w:t>
      </w:r>
      <w:r w:rsidRPr="002F4C4D">
        <w:rPr>
          <w:color w:val="000000" w:themeColor="text1"/>
          <w:sz w:val="28"/>
          <w:szCs w:val="28"/>
        </w:rPr>
        <w:t xml:space="preserve">методика прогнозирования поступлений доходов в бюджет округа, утвержденная постановлением </w:t>
      </w:r>
      <w:r w:rsidR="00FA4F41">
        <w:rPr>
          <w:color w:val="000000" w:themeColor="text1"/>
          <w:sz w:val="28"/>
          <w:szCs w:val="28"/>
        </w:rPr>
        <w:t>А</w:t>
      </w:r>
      <w:r w:rsidRPr="002F4C4D">
        <w:rPr>
          <w:color w:val="000000" w:themeColor="text1"/>
          <w:sz w:val="28"/>
          <w:szCs w:val="28"/>
        </w:rPr>
        <w:t>дминистрации от 28</w:t>
      </w:r>
      <w:r w:rsidR="00FA4F41">
        <w:rPr>
          <w:color w:val="000000" w:themeColor="text1"/>
          <w:sz w:val="28"/>
          <w:szCs w:val="28"/>
        </w:rPr>
        <w:t xml:space="preserve"> мая </w:t>
      </w:r>
      <w:r w:rsidRPr="002F4C4D">
        <w:rPr>
          <w:color w:val="000000" w:themeColor="text1"/>
          <w:sz w:val="28"/>
          <w:szCs w:val="28"/>
        </w:rPr>
        <w:t>2020 г. № 1237.</w:t>
      </w:r>
    </w:p>
    <w:p w14:paraId="08A2E2C3" w14:textId="57651796" w:rsidR="00FB5437" w:rsidRPr="00D9436F" w:rsidRDefault="00FB5437" w:rsidP="00FA4F41">
      <w:pPr>
        <w:keepNext/>
        <w:keepLines/>
        <w:ind w:firstLine="709"/>
        <w:contextualSpacing/>
        <w:jc w:val="both"/>
        <w:rPr>
          <w:sz w:val="28"/>
          <w:szCs w:val="28"/>
        </w:rPr>
      </w:pPr>
      <w:r w:rsidRPr="00D9436F">
        <w:rPr>
          <w:sz w:val="28"/>
          <w:szCs w:val="28"/>
        </w:rPr>
        <w:t xml:space="preserve">Неоднократно обращалось внимание на отсутствие причин увеличения или </w:t>
      </w:r>
      <w:r>
        <w:rPr>
          <w:sz w:val="28"/>
          <w:szCs w:val="28"/>
        </w:rPr>
        <w:t xml:space="preserve">сокращения объема ассигнований </w:t>
      </w:r>
      <w:r w:rsidRPr="00D9436F">
        <w:rPr>
          <w:sz w:val="28"/>
          <w:szCs w:val="28"/>
        </w:rPr>
        <w:t>в пояснительной записке, что не позволяло в полной мере определить обоснованность, целесообразность и достоверность расходов, планируемых на финансовое обеспечение муниципальных программ и непрограммных направлений расходов (закл</w:t>
      </w:r>
      <w:r>
        <w:rPr>
          <w:sz w:val="28"/>
          <w:szCs w:val="28"/>
        </w:rPr>
        <w:t>ючения</w:t>
      </w:r>
      <w:r w:rsidRPr="00D9436F">
        <w:rPr>
          <w:sz w:val="28"/>
          <w:szCs w:val="28"/>
        </w:rPr>
        <w:t xml:space="preserve"> от 21</w:t>
      </w:r>
      <w:r w:rsidR="00FA4F41">
        <w:rPr>
          <w:sz w:val="28"/>
          <w:szCs w:val="28"/>
        </w:rPr>
        <w:t xml:space="preserve"> февраля </w:t>
      </w:r>
      <w:r w:rsidRPr="00D9436F">
        <w:rPr>
          <w:sz w:val="28"/>
          <w:szCs w:val="28"/>
        </w:rPr>
        <w:t>2020 г.</w:t>
      </w:r>
      <w:r w:rsidR="00FA4F41" w:rsidRPr="00FA4F41">
        <w:rPr>
          <w:sz w:val="28"/>
          <w:szCs w:val="28"/>
        </w:rPr>
        <w:t xml:space="preserve"> </w:t>
      </w:r>
      <w:r w:rsidR="00FA4F41" w:rsidRPr="00D9436F">
        <w:rPr>
          <w:sz w:val="28"/>
          <w:szCs w:val="28"/>
        </w:rPr>
        <w:t>№ 5</w:t>
      </w:r>
      <w:r w:rsidRPr="00D9436F">
        <w:rPr>
          <w:sz w:val="28"/>
          <w:szCs w:val="28"/>
        </w:rPr>
        <w:t>, от 27</w:t>
      </w:r>
      <w:r w:rsidR="00FA4F41">
        <w:rPr>
          <w:sz w:val="28"/>
          <w:szCs w:val="28"/>
        </w:rPr>
        <w:t xml:space="preserve"> апреля </w:t>
      </w:r>
      <w:r w:rsidRPr="00D9436F">
        <w:rPr>
          <w:sz w:val="28"/>
          <w:szCs w:val="28"/>
        </w:rPr>
        <w:t>2020 г.</w:t>
      </w:r>
      <w:r w:rsidR="00FA4F41" w:rsidRPr="00FA4F41">
        <w:rPr>
          <w:sz w:val="28"/>
          <w:szCs w:val="28"/>
        </w:rPr>
        <w:t xml:space="preserve"> </w:t>
      </w:r>
      <w:r w:rsidR="00FA4F41" w:rsidRPr="00D9436F">
        <w:rPr>
          <w:sz w:val="28"/>
          <w:szCs w:val="28"/>
        </w:rPr>
        <w:t>№ 19</w:t>
      </w:r>
      <w:r w:rsidRPr="00D9436F">
        <w:rPr>
          <w:sz w:val="28"/>
          <w:szCs w:val="28"/>
        </w:rPr>
        <w:t>, от 25</w:t>
      </w:r>
      <w:r w:rsidR="00FA4F41">
        <w:rPr>
          <w:sz w:val="28"/>
          <w:szCs w:val="28"/>
        </w:rPr>
        <w:t xml:space="preserve"> мая </w:t>
      </w:r>
      <w:r w:rsidRPr="00D9436F">
        <w:rPr>
          <w:sz w:val="28"/>
          <w:szCs w:val="28"/>
        </w:rPr>
        <w:t>2020 г.</w:t>
      </w:r>
      <w:r w:rsidR="00FA4F41" w:rsidRPr="00FA4F41">
        <w:rPr>
          <w:sz w:val="28"/>
          <w:szCs w:val="28"/>
        </w:rPr>
        <w:t xml:space="preserve"> </w:t>
      </w:r>
      <w:r w:rsidR="00FA4F41" w:rsidRPr="00D9436F">
        <w:rPr>
          <w:sz w:val="28"/>
          <w:szCs w:val="28"/>
        </w:rPr>
        <w:t>№ 27</w:t>
      </w:r>
      <w:r w:rsidRPr="00D9436F">
        <w:rPr>
          <w:sz w:val="28"/>
          <w:szCs w:val="28"/>
        </w:rPr>
        <w:t>, от 27</w:t>
      </w:r>
      <w:r w:rsidR="00FA4F41">
        <w:rPr>
          <w:sz w:val="28"/>
          <w:szCs w:val="28"/>
        </w:rPr>
        <w:t xml:space="preserve"> июля </w:t>
      </w:r>
      <w:r w:rsidRPr="00D9436F">
        <w:rPr>
          <w:sz w:val="28"/>
          <w:szCs w:val="28"/>
        </w:rPr>
        <w:t>2020 г.</w:t>
      </w:r>
      <w:r w:rsidR="00FA4F41" w:rsidRPr="00FA4F41">
        <w:rPr>
          <w:sz w:val="28"/>
          <w:szCs w:val="28"/>
        </w:rPr>
        <w:t xml:space="preserve"> </w:t>
      </w:r>
      <w:r w:rsidR="00FA4F41" w:rsidRPr="00D9436F">
        <w:rPr>
          <w:sz w:val="28"/>
          <w:szCs w:val="28"/>
        </w:rPr>
        <w:t>№ 39</w:t>
      </w:r>
      <w:r w:rsidRPr="00D9436F">
        <w:rPr>
          <w:sz w:val="28"/>
          <w:szCs w:val="28"/>
        </w:rPr>
        <w:t>, от 27</w:t>
      </w:r>
      <w:r w:rsidR="00FA4F41">
        <w:rPr>
          <w:sz w:val="28"/>
          <w:szCs w:val="28"/>
        </w:rPr>
        <w:t xml:space="preserve"> октября </w:t>
      </w:r>
      <w:r w:rsidRPr="00D9436F">
        <w:rPr>
          <w:sz w:val="28"/>
          <w:szCs w:val="28"/>
        </w:rPr>
        <w:t>2020 г.</w:t>
      </w:r>
      <w:r w:rsidR="00FA4F41" w:rsidRPr="00FA4F41">
        <w:rPr>
          <w:sz w:val="28"/>
          <w:szCs w:val="28"/>
        </w:rPr>
        <w:t xml:space="preserve"> </w:t>
      </w:r>
      <w:r w:rsidR="00FA4F41" w:rsidRPr="00D9436F">
        <w:rPr>
          <w:sz w:val="28"/>
          <w:szCs w:val="28"/>
        </w:rPr>
        <w:t>№ 54</w:t>
      </w:r>
      <w:r w:rsidRPr="00D9436F">
        <w:rPr>
          <w:sz w:val="28"/>
          <w:szCs w:val="28"/>
        </w:rPr>
        <w:t>, от 30</w:t>
      </w:r>
      <w:r w:rsidR="00FA4F41">
        <w:rPr>
          <w:sz w:val="28"/>
          <w:szCs w:val="28"/>
        </w:rPr>
        <w:t xml:space="preserve"> октября </w:t>
      </w:r>
      <w:r w:rsidRPr="00D9436F">
        <w:rPr>
          <w:sz w:val="28"/>
          <w:szCs w:val="28"/>
        </w:rPr>
        <w:t>2020 г</w:t>
      </w:r>
      <w:r w:rsidR="00FA4F41">
        <w:rPr>
          <w:sz w:val="28"/>
          <w:szCs w:val="28"/>
        </w:rPr>
        <w:t xml:space="preserve">. </w:t>
      </w:r>
      <w:r w:rsidR="00FA4F41" w:rsidRPr="00D9436F">
        <w:rPr>
          <w:sz w:val="28"/>
          <w:szCs w:val="28"/>
        </w:rPr>
        <w:t>№ 55</w:t>
      </w:r>
      <w:r w:rsidRPr="00D9436F">
        <w:rPr>
          <w:sz w:val="28"/>
          <w:szCs w:val="28"/>
        </w:rPr>
        <w:t>).</w:t>
      </w:r>
    </w:p>
    <w:p w14:paraId="6BE201D1" w14:textId="1BB197AA" w:rsidR="00FB5437" w:rsidRPr="00D9436F" w:rsidRDefault="00FB5437" w:rsidP="00467187">
      <w:pPr>
        <w:keepNext/>
        <w:keepLines/>
        <w:ind w:firstLine="709"/>
        <w:contextualSpacing/>
        <w:jc w:val="both"/>
      </w:pPr>
      <w:r w:rsidRPr="00D9436F">
        <w:rPr>
          <w:sz w:val="28"/>
          <w:szCs w:val="28"/>
        </w:rPr>
        <w:lastRenderedPageBreak/>
        <w:t xml:space="preserve">Указывалось на необходимость корректировки адресной инвестиционной программы Георгиевского городского округа </w:t>
      </w:r>
      <w:r w:rsidR="00467187">
        <w:rPr>
          <w:sz w:val="28"/>
          <w:szCs w:val="28"/>
        </w:rPr>
        <w:t xml:space="preserve">Ставропольского края </w:t>
      </w:r>
      <w:r w:rsidRPr="00D9436F">
        <w:rPr>
          <w:sz w:val="28"/>
          <w:szCs w:val="28"/>
        </w:rPr>
        <w:t xml:space="preserve">на 2020 год и плановый период 2021 и 2022 годов, утверждённой постановлением </w:t>
      </w:r>
      <w:r w:rsidR="00467187">
        <w:rPr>
          <w:sz w:val="28"/>
          <w:szCs w:val="28"/>
        </w:rPr>
        <w:t>А</w:t>
      </w:r>
      <w:r w:rsidRPr="00D9436F">
        <w:rPr>
          <w:sz w:val="28"/>
          <w:szCs w:val="28"/>
        </w:rPr>
        <w:t>дминистрации</w:t>
      </w:r>
      <w:r>
        <w:rPr>
          <w:sz w:val="28"/>
          <w:szCs w:val="28"/>
        </w:rPr>
        <w:t xml:space="preserve"> </w:t>
      </w:r>
      <w:r w:rsidRPr="00D9436F">
        <w:rPr>
          <w:sz w:val="28"/>
          <w:szCs w:val="28"/>
        </w:rPr>
        <w:t>от 26</w:t>
      </w:r>
      <w:r w:rsidR="00467187">
        <w:rPr>
          <w:sz w:val="28"/>
          <w:szCs w:val="28"/>
        </w:rPr>
        <w:t xml:space="preserve"> декабря </w:t>
      </w:r>
      <w:r w:rsidRPr="00D9436F">
        <w:rPr>
          <w:sz w:val="28"/>
          <w:szCs w:val="28"/>
        </w:rPr>
        <w:t>2019 г</w:t>
      </w:r>
      <w:r w:rsidR="00467187">
        <w:rPr>
          <w:sz w:val="28"/>
          <w:szCs w:val="28"/>
        </w:rPr>
        <w:t>.</w:t>
      </w:r>
      <w:r w:rsidRPr="00D9436F">
        <w:rPr>
          <w:sz w:val="28"/>
          <w:szCs w:val="28"/>
        </w:rPr>
        <w:t xml:space="preserve"> № 4226</w:t>
      </w:r>
      <w:r>
        <w:rPr>
          <w:sz w:val="28"/>
          <w:szCs w:val="28"/>
        </w:rPr>
        <w:t>,</w:t>
      </w:r>
      <w:r w:rsidRPr="00D9436F">
        <w:rPr>
          <w:sz w:val="28"/>
          <w:szCs w:val="28"/>
        </w:rPr>
        <w:t xml:space="preserve"> в целях соблюдения Правил формирования адресной инвестиционной программы Георгиевского городского округа </w:t>
      </w:r>
      <w:r w:rsidR="00467187">
        <w:rPr>
          <w:sz w:val="28"/>
          <w:szCs w:val="28"/>
        </w:rPr>
        <w:t xml:space="preserve">Ставропольского края </w:t>
      </w:r>
      <w:r w:rsidRPr="00D9436F">
        <w:rPr>
          <w:sz w:val="28"/>
          <w:szCs w:val="28"/>
        </w:rPr>
        <w:t xml:space="preserve">(постановление </w:t>
      </w:r>
      <w:r w:rsidR="00467187">
        <w:rPr>
          <w:sz w:val="28"/>
          <w:szCs w:val="28"/>
        </w:rPr>
        <w:t>А</w:t>
      </w:r>
      <w:r w:rsidRPr="00D9436F">
        <w:rPr>
          <w:sz w:val="28"/>
          <w:szCs w:val="28"/>
        </w:rPr>
        <w:t>дминистрации от 17</w:t>
      </w:r>
      <w:r w:rsidR="00467187">
        <w:rPr>
          <w:sz w:val="28"/>
          <w:szCs w:val="28"/>
        </w:rPr>
        <w:t xml:space="preserve"> октября </w:t>
      </w:r>
      <w:r w:rsidRPr="00D9436F">
        <w:rPr>
          <w:sz w:val="28"/>
          <w:szCs w:val="28"/>
        </w:rPr>
        <w:t>2017 г. № 1789). П</w:t>
      </w:r>
      <w:r w:rsidRPr="00D9436F">
        <w:rPr>
          <w:color w:val="000000" w:themeColor="text1"/>
          <w:sz w:val="28"/>
          <w:szCs w:val="28"/>
        </w:rPr>
        <w:t>о состоянию на 20</w:t>
      </w:r>
      <w:r w:rsidR="00467187">
        <w:rPr>
          <w:color w:val="000000" w:themeColor="text1"/>
          <w:sz w:val="28"/>
          <w:szCs w:val="28"/>
        </w:rPr>
        <w:t xml:space="preserve"> октября </w:t>
      </w:r>
      <w:r w:rsidRPr="00D9436F">
        <w:rPr>
          <w:color w:val="000000" w:themeColor="text1"/>
          <w:sz w:val="28"/>
          <w:szCs w:val="28"/>
        </w:rPr>
        <w:t xml:space="preserve">2020 г. постановлением </w:t>
      </w:r>
      <w:r w:rsidR="00467187">
        <w:rPr>
          <w:color w:val="000000" w:themeColor="text1"/>
          <w:sz w:val="28"/>
          <w:szCs w:val="28"/>
        </w:rPr>
        <w:t>А</w:t>
      </w:r>
      <w:r w:rsidRPr="00D9436F">
        <w:rPr>
          <w:color w:val="000000" w:themeColor="text1"/>
          <w:sz w:val="28"/>
          <w:szCs w:val="28"/>
        </w:rPr>
        <w:t xml:space="preserve">дминистрации </w:t>
      </w:r>
      <w:r w:rsidRPr="00D9436F">
        <w:rPr>
          <w:sz w:val="28"/>
          <w:szCs w:val="28"/>
        </w:rPr>
        <w:t>от 28</w:t>
      </w:r>
      <w:r w:rsidR="00467187">
        <w:rPr>
          <w:sz w:val="28"/>
          <w:szCs w:val="28"/>
        </w:rPr>
        <w:t xml:space="preserve"> августа </w:t>
      </w:r>
      <w:r w:rsidRPr="00D9436F">
        <w:rPr>
          <w:sz w:val="28"/>
          <w:szCs w:val="28"/>
        </w:rPr>
        <w:t xml:space="preserve">2020 г. № 1962 «О внесении изменения </w:t>
      </w:r>
      <w:hyperlink r:id="rId15" w:history="1">
        <w:r w:rsidRPr="00D9436F">
          <w:rPr>
            <w:rFonts w:eastAsia="Calibri"/>
            <w:sz w:val="28"/>
            <w:szCs w:val="28"/>
          </w:rPr>
          <w:t>в адресную инвестиционную программу Георгиевского городского округа Ставропольского края на 2020 год и плановый период 2021 и 2022 годов, утвержденную постановлением администрации Георгиевского городского округа Ставропольского края от 26 декабря 2019 г. № 4226» внесены корректировки</w:t>
        </w:r>
        <w:r w:rsidR="00467187">
          <w:rPr>
            <w:rFonts w:eastAsia="Calibri"/>
            <w:sz w:val="28"/>
            <w:szCs w:val="28"/>
          </w:rPr>
          <w:t>,</w:t>
        </w:r>
        <w:r w:rsidRPr="00D9436F">
          <w:rPr>
            <w:rFonts w:eastAsia="Calibri"/>
            <w:sz w:val="28"/>
            <w:szCs w:val="28"/>
          </w:rPr>
          <w:t xml:space="preserve"> которые вступили в силу с 28</w:t>
        </w:r>
        <w:r w:rsidR="00467187">
          <w:rPr>
            <w:rFonts w:eastAsia="Calibri"/>
            <w:sz w:val="28"/>
            <w:szCs w:val="28"/>
          </w:rPr>
          <w:t xml:space="preserve"> августа </w:t>
        </w:r>
        <w:r w:rsidRPr="00D9436F">
          <w:rPr>
            <w:rFonts w:eastAsia="Calibri"/>
            <w:sz w:val="28"/>
            <w:szCs w:val="28"/>
          </w:rPr>
          <w:t>2020 г. и устранили нарушение по 1.1.22 классификатора нарушений (закл</w:t>
        </w:r>
        <w:r>
          <w:rPr>
            <w:rFonts w:eastAsia="Calibri"/>
            <w:sz w:val="28"/>
            <w:szCs w:val="28"/>
          </w:rPr>
          <w:t>ючение</w:t>
        </w:r>
        <w:r w:rsidRPr="00D9436F">
          <w:rPr>
            <w:rFonts w:eastAsia="Calibri"/>
            <w:sz w:val="28"/>
            <w:szCs w:val="28"/>
          </w:rPr>
          <w:t xml:space="preserve"> от 08</w:t>
        </w:r>
        <w:r w:rsidR="00467187">
          <w:rPr>
            <w:rFonts w:eastAsia="Calibri"/>
            <w:sz w:val="28"/>
            <w:szCs w:val="28"/>
          </w:rPr>
          <w:t xml:space="preserve"> октября </w:t>
        </w:r>
        <w:r w:rsidRPr="00D9436F">
          <w:rPr>
            <w:rFonts w:eastAsia="Calibri"/>
            <w:sz w:val="28"/>
            <w:szCs w:val="28"/>
          </w:rPr>
          <w:t>2020 г. № 53).</w:t>
        </w:r>
      </w:hyperlink>
    </w:p>
    <w:p w14:paraId="586CAADB" w14:textId="4B5E64BA" w:rsidR="00FB5437" w:rsidRPr="00D9436F" w:rsidRDefault="00FB5437" w:rsidP="00467187">
      <w:pPr>
        <w:keepNext/>
        <w:keepLines/>
        <w:ind w:firstLine="709"/>
        <w:contextualSpacing/>
        <w:jc w:val="both"/>
        <w:rPr>
          <w:sz w:val="28"/>
          <w:szCs w:val="28"/>
        </w:rPr>
      </w:pPr>
      <w:r w:rsidRPr="00D9436F">
        <w:rPr>
          <w:sz w:val="28"/>
          <w:szCs w:val="28"/>
        </w:rPr>
        <w:t xml:space="preserve">Качество исполнения бюджета напрямую зависит от правильного определения его плановых показателей. В отчётном периоде в бюджет округа на 2020 год изменения и уточнения вносились </w:t>
      </w:r>
      <w:r w:rsidRPr="0067348B">
        <w:rPr>
          <w:bCs/>
          <w:sz w:val="28"/>
          <w:szCs w:val="28"/>
        </w:rPr>
        <w:t>8</w:t>
      </w:r>
      <w:r w:rsidRPr="00D9436F">
        <w:rPr>
          <w:sz w:val="28"/>
          <w:szCs w:val="28"/>
        </w:rPr>
        <w:t xml:space="preserve"> раз.</w:t>
      </w:r>
    </w:p>
    <w:p w14:paraId="5BE37E2E" w14:textId="77777777" w:rsidR="00FB5437" w:rsidRPr="00D9436F" w:rsidRDefault="00FB5437" w:rsidP="00FB5437">
      <w:pPr>
        <w:keepNext/>
        <w:keepLines/>
        <w:ind w:firstLine="567"/>
        <w:contextualSpacing/>
        <w:jc w:val="both"/>
        <w:rPr>
          <w:sz w:val="28"/>
          <w:szCs w:val="28"/>
        </w:rPr>
      </w:pPr>
    </w:p>
    <w:tbl>
      <w:tblPr>
        <w:tblStyle w:val="ac"/>
        <w:tblW w:w="0" w:type="auto"/>
        <w:tblLook w:val="04A0" w:firstRow="1" w:lastRow="0" w:firstColumn="1" w:lastColumn="0" w:noHBand="0" w:noVBand="1"/>
      </w:tblPr>
      <w:tblGrid>
        <w:gridCol w:w="2336"/>
        <w:gridCol w:w="2336"/>
        <w:gridCol w:w="2336"/>
        <w:gridCol w:w="2337"/>
      </w:tblGrid>
      <w:tr w:rsidR="00FB5437" w:rsidRPr="00D9436F" w14:paraId="3E11B9CE" w14:textId="77777777" w:rsidTr="00D32E2E">
        <w:tc>
          <w:tcPr>
            <w:tcW w:w="2336" w:type="dxa"/>
          </w:tcPr>
          <w:p w14:paraId="416C96C2" w14:textId="77777777" w:rsidR="00FB5437" w:rsidRPr="00D9436F" w:rsidRDefault="00FB5437" w:rsidP="00FB5437">
            <w:pPr>
              <w:keepNext/>
              <w:keepLines/>
              <w:contextualSpacing/>
              <w:jc w:val="center"/>
              <w:rPr>
                <w:sz w:val="28"/>
                <w:szCs w:val="28"/>
              </w:rPr>
            </w:pPr>
            <w:r w:rsidRPr="00D9436F">
              <w:rPr>
                <w:sz w:val="28"/>
                <w:szCs w:val="28"/>
              </w:rPr>
              <w:t>Наименование</w:t>
            </w:r>
          </w:p>
        </w:tc>
        <w:tc>
          <w:tcPr>
            <w:tcW w:w="2336" w:type="dxa"/>
          </w:tcPr>
          <w:p w14:paraId="7DE06777" w14:textId="77777777" w:rsidR="00FB5437" w:rsidRPr="00D9436F" w:rsidRDefault="00FB5437" w:rsidP="00FB5437">
            <w:pPr>
              <w:keepNext/>
              <w:keepLines/>
              <w:contextualSpacing/>
              <w:jc w:val="center"/>
              <w:rPr>
                <w:sz w:val="28"/>
                <w:szCs w:val="28"/>
              </w:rPr>
            </w:pPr>
            <w:r w:rsidRPr="00D9436F">
              <w:rPr>
                <w:sz w:val="28"/>
                <w:szCs w:val="28"/>
              </w:rPr>
              <w:t>Доходы</w:t>
            </w:r>
          </w:p>
          <w:p w14:paraId="24EE3C04" w14:textId="7F4B0BE8" w:rsidR="00FB5437" w:rsidRPr="00D9436F" w:rsidRDefault="00FB5437" w:rsidP="00FB5437">
            <w:pPr>
              <w:keepNext/>
              <w:keepLines/>
              <w:contextualSpacing/>
              <w:jc w:val="center"/>
              <w:rPr>
                <w:sz w:val="28"/>
                <w:szCs w:val="28"/>
              </w:rPr>
            </w:pPr>
            <w:r w:rsidRPr="00D9436F">
              <w:rPr>
                <w:sz w:val="28"/>
                <w:szCs w:val="28"/>
              </w:rPr>
              <w:t xml:space="preserve">(в </w:t>
            </w:r>
            <w:proofErr w:type="spellStart"/>
            <w:r w:rsidRPr="00D9436F">
              <w:rPr>
                <w:sz w:val="28"/>
                <w:szCs w:val="28"/>
              </w:rPr>
              <w:t>млн.руб</w:t>
            </w:r>
            <w:proofErr w:type="spellEnd"/>
            <w:r w:rsidRPr="00D9436F">
              <w:rPr>
                <w:sz w:val="28"/>
                <w:szCs w:val="28"/>
              </w:rPr>
              <w:t>.)</w:t>
            </w:r>
          </w:p>
        </w:tc>
        <w:tc>
          <w:tcPr>
            <w:tcW w:w="2336" w:type="dxa"/>
          </w:tcPr>
          <w:p w14:paraId="7F9F4312" w14:textId="77777777" w:rsidR="00467187" w:rsidRDefault="00FB5437" w:rsidP="00FB5437">
            <w:pPr>
              <w:keepNext/>
              <w:keepLines/>
              <w:contextualSpacing/>
              <w:jc w:val="center"/>
              <w:rPr>
                <w:sz w:val="28"/>
                <w:szCs w:val="28"/>
              </w:rPr>
            </w:pPr>
            <w:r w:rsidRPr="00D9436F">
              <w:rPr>
                <w:sz w:val="28"/>
                <w:szCs w:val="28"/>
              </w:rPr>
              <w:t xml:space="preserve">Расходы </w:t>
            </w:r>
          </w:p>
          <w:p w14:paraId="62811BA0" w14:textId="61010810" w:rsidR="00FB5437" w:rsidRPr="00D9436F" w:rsidRDefault="00FB5437" w:rsidP="00FB5437">
            <w:pPr>
              <w:keepNext/>
              <w:keepLines/>
              <w:contextualSpacing/>
              <w:jc w:val="center"/>
              <w:rPr>
                <w:sz w:val="28"/>
                <w:szCs w:val="28"/>
              </w:rPr>
            </w:pPr>
            <w:r w:rsidRPr="00D9436F">
              <w:rPr>
                <w:sz w:val="28"/>
                <w:szCs w:val="28"/>
              </w:rPr>
              <w:t xml:space="preserve">(в </w:t>
            </w:r>
            <w:proofErr w:type="spellStart"/>
            <w:r w:rsidRPr="00D9436F">
              <w:rPr>
                <w:sz w:val="28"/>
                <w:szCs w:val="28"/>
              </w:rPr>
              <w:t>млн.руб</w:t>
            </w:r>
            <w:proofErr w:type="spellEnd"/>
            <w:r w:rsidRPr="00D9436F">
              <w:rPr>
                <w:sz w:val="28"/>
                <w:szCs w:val="28"/>
              </w:rPr>
              <w:t>.)</w:t>
            </w:r>
          </w:p>
        </w:tc>
        <w:tc>
          <w:tcPr>
            <w:tcW w:w="2337" w:type="dxa"/>
          </w:tcPr>
          <w:p w14:paraId="65032413" w14:textId="77777777" w:rsidR="00467187" w:rsidRDefault="00FB5437" w:rsidP="00FB5437">
            <w:pPr>
              <w:keepNext/>
              <w:keepLines/>
              <w:contextualSpacing/>
              <w:jc w:val="center"/>
              <w:rPr>
                <w:sz w:val="28"/>
                <w:szCs w:val="28"/>
              </w:rPr>
            </w:pPr>
            <w:r w:rsidRPr="00D9436F">
              <w:rPr>
                <w:sz w:val="28"/>
                <w:szCs w:val="28"/>
              </w:rPr>
              <w:t>Дефицит</w:t>
            </w:r>
          </w:p>
          <w:p w14:paraId="0E0DAF7B" w14:textId="0B555DFB" w:rsidR="00FB5437" w:rsidRPr="00D9436F" w:rsidRDefault="00FB5437" w:rsidP="00FB5437">
            <w:pPr>
              <w:keepNext/>
              <w:keepLines/>
              <w:contextualSpacing/>
              <w:jc w:val="center"/>
              <w:rPr>
                <w:sz w:val="28"/>
                <w:szCs w:val="28"/>
              </w:rPr>
            </w:pPr>
            <w:r w:rsidRPr="00D9436F">
              <w:rPr>
                <w:sz w:val="28"/>
                <w:szCs w:val="28"/>
              </w:rPr>
              <w:t xml:space="preserve">(в </w:t>
            </w:r>
            <w:proofErr w:type="spellStart"/>
            <w:r w:rsidRPr="00D9436F">
              <w:rPr>
                <w:sz w:val="28"/>
                <w:szCs w:val="28"/>
              </w:rPr>
              <w:t>млн.руб</w:t>
            </w:r>
            <w:proofErr w:type="spellEnd"/>
            <w:r w:rsidRPr="00D9436F">
              <w:rPr>
                <w:sz w:val="28"/>
                <w:szCs w:val="28"/>
              </w:rPr>
              <w:t>.)</w:t>
            </w:r>
          </w:p>
        </w:tc>
      </w:tr>
      <w:tr w:rsidR="00FB5437" w:rsidRPr="00D9436F" w14:paraId="686CFC3C" w14:textId="77777777" w:rsidTr="00D32E2E">
        <w:tc>
          <w:tcPr>
            <w:tcW w:w="2336" w:type="dxa"/>
          </w:tcPr>
          <w:p w14:paraId="4911EF8C" w14:textId="77777777" w:rsidR="00FB5437" w:rsidRPr="00D9436F" w:rsidRDefault="00FB5437" w:rsidP="00FB5437">
            <w:pPr>
              <w:keepNext/>
              <w:keepLines/>
              <w:contextualSpacing/>
              <w:jc w:val="both"/>
              <w:rPr>
                <w:sz w:val="28"/>
                <w:szCs w:val="28"/>
              </w:rPr>
            </w:pPr>
            <w:r w:rsidRPr="00D9436F">
              <w:rPr>
                <w:sz w:val="28"/>
                <w:szCs w:val="28"/>
              </w:rPr>
              <w:t>первоначальный</w:t>
            </w:r>
          </w:p>
        </w:tc>
        <w:tc>
          <w:tcPr>
            <w:tcW w:w="2336" w:type="dxa"/>
          </w:tcPr>
          <w:p w14:paraId="501FB449" w14:textId="77777777" w:rsidR="00FB5437" w:rsidRPr="00D9436F" w:rsidRDefault="00FB5437" w:rsidP="00FB5437">
            <w:pPr>
              <w:keepNext/>
              <w:keepLines/>
              <w:contextualSpacing/>
              <w:jc w:val="center"/>
              <w:rPr>
                <w:sz w:val="28"/>
                <w:szCs w:val="28"/>
              </w:rPr>
            </w:pPr>
            <w:r w:rsidRPr="00D9436F">
              <w:rPr>
                <w:sz w:val="28"/>
                <w:szCs w:val="28"/>
              </w:rPr>
              <w:t>4 518,6</w:t>
            </w:r>
          </w:p>
        </w:tc>
        <w:tc>
          <w:tcPr>
            <w:tcW w:w="2336" w:type="dxa"/>
          </w:tcPr>
          <w:p w14:paraId="6B5439F8" w14:textId="77777777" w:rsidR="00FB5437" w:rsidRPr="00D9436F" w:rsidRDefault="00FB5437" w:rsidP="00FB5437">
            <w:pPr>
              <w:keepNext/>
              <w:keepLines/>
              <w:contextualSpacing/>
              <w:jc w:val="center"/>
              <w:rPr>
                <w:sz w:val="28"/>
                <w:szCs w:val="28"/>
              </w:rPr>
            </w:pPr>
            <w:r w:rsidRPr="00D9436F">
              <w:rPr>
                <w:sz w:val="28"/>
                <w:szCs w:val="28"/>
              </w:rPr>
              <w:t>4 570,7</w:t>
            </w:r>
          </w:p>
        </w:tc>
        <w:tc>
          <w:tcPr>
            <w:tcW w:w="2337" w:type="dxa"/>
          </w:tcPr>
          <w:p w14:paraId="1940DD0D" w14:textId="77777777" w:rsidR="00FB5437" w:rsidRPr="00D9436F" w:rsidRDefault="00FB5437" w:rsidP="00FB5437">
            <w:pPr>
              <w:keepNext/>
              <w:keepLines/>
              <w:contextualSpacing/>
              <w:jc w:val="center"/>
              <w:rPr>
                <w:sz w:val="28"/>
                <w:szCs w:val="28"/>
              </w:rPr>
            </w:pPr>
            <w:r w:rsidRPr="00D9436F">
              <w:rPr>
                <w:sz w:val="28"/>
                <w:szCs w:val="28"/>
              </w:rPr>
              <w:t>52,1</w:t>
            </w:r>
          </w:p>
        </w:tc>
      </w:tr>
      <w:tr w:rsidR="00FB5437" w:rsidRPr="00D9436F" w14:paraId="470A54F1" w14:textId="77777777" w:rsidTr="00D32E2E">
        <w:tc>
          <w:tcPr>
            <w:tcW w:w="2336" w:type="dxa"/>
          </w:tcPr>
          <w:p w14:paraId="381572B3" w14:textId="77777777" w:rsidR="00FB5437" w:rsidRPr="00D9436F" w:rsidRDefault="00FB5437" w:rsidP="00FB5437">
            <w:pPr>
              <w:keepNext/>
              <w:keepLines/>
              <w:contextualSpacing/>
              <w:jc w:val="both"/>
              <w:rPr>
                <w:sz w:val="28"/>
                <w:szCs w:val="28"/>
              </w:rPr>
            </w:pPr>
            <w:r w:rsidRPr="00D9436F">
              <w:rPr>
                <w:sz w:val="28"/>
                <w:szCs w:val="28"/>
              </w:rPr>
              <w:t>уточненный</w:t>
            </w:r>
          </w:p>
        </w:tc>
        <w:tc>
          <w:tcPr>
            <w:tcW w:w="2336" w:type="dxa"/>
          </w:tcPr>
          <w:p w14:paraId="29DDFBE5" w14:textId="77777777" w:rsidR="00FB5437" w:rsidRPr="00D9436F" w:rsidRDefault="00FB5437" w:rsidP="00FB5437">
            <w:pPr>
              <w:keepNext/>
              <w:keepLines/>
              <w:contextualSpacing/>
              <w:jc w:val="center"/>
              <w:rPr>
                <w:sz w:val="28"/>
                <w:szCs w:val="28"/>
              </w:rPr>
            </w:pPr>
            <w:r w:rsidRPr="00D9436F">
              <w:rPr>
                <w:sz w:val="28"/>
                <w:szCs w:val="28"/>
              </w:rPr>
              <w:t>4 560,1</w:t>
            </w:r>
          </w:p>
        </w:tc>
        <w:tc>
          <w:tcPr>
            <w:tcW w:w="2336" w:type="dxa"/>
          </w:tcPr>
          <w:p w14:paraId="441542E1" w14:textId="77777777" w:rsidR="00FB5437" w:rsidRPr="00D9436F" w:rsidRDefault="00FB5437" w:rsidP="00FB5437">
            <w:pPr>
              <w:keepNext/>
              <w:keepLines/>
              <w:contextualSpacing/>
              <w:jc w:val="center"/>
              <w:rPr>
                <w:sz w:val="28"/>
                <w:szCs w:val="28"/>
              </w:rPr>
            </w:pPr>
            <w:r w:rsidRPr="00D9436F">
              <w:rPr>
                <w:sz w:val="28"/>
                <w:szCs w:val="28"/>
              </w:rPr>
              <w:t>4 659,4</w:t>
            </w:r>
          </w:p>
        </w:tc>
        <w:tc>
          <w:tcPr>
            <w:tcW w:w="2337" w:type="dxa"/>
          </w:tcPr>
          <w:p w14:paraId="7EB37E89" w14:textId="77777777" w:rsidR="00FB5437" w:rsidRPr="00D9436F" w:rsidRDefault="00FB5437" w:rsidP="00FB5437">
            <w:pPr>
              <w:keepNext/>
              <w:keepLines/>
              <w:contextualSpacing/>
              <w:jc w:val="center"/>
              <w:rPr>
                <w:sz w:val="28"/>
                <w:szCs w:val="28"/>
              </w:rPr>
            </w:pPr>
            <w:r w:rsidRPr="00D9436F">
              <w:rPr>
                <w:sz w:val="28"/>
                <w:szCs w:val="28"/>
              </w:rPr>
              <w:t>99,3</w:t>
            </w:r>
          </w:p>
        </w:tc>
      </w:tr>
      <w:tr w:rsidR="00FB5437" w:rsidRPr="00D9436F" w14:paraId="151A229C" w14:textId="77777777" w:rsidTr="00D32E2E">
        <w:tc>
          <w:tcPr>
            <w:tcW w:w="2336" w:type="dxa"/>
          </w:tcPr>
          <w:p w14:paraId="72696F19" w14:textId="77777777" w:rsidR="00FB5437" w:rsidRPr="00D9436F" w:rsidRDefault="00FB5437" w:rsidP="00FB5437">
            <w:pPr>
              <w:keepNext/>
              <w:keepLines/>
              <w:contextualSpacing/>
              <w:jc w:val="both"/>
              <w:rPr>
                <w:sz w:val="28"/>
                <w:szCs w:val="28"/>
              </w:rPr>
            </w:pPr>
            <w:r w:rsidRPr="00D9436F">
              <w:rPr>
                <w:sz w:val="28"/>
                <w:szCs w:val="28"/>
              </w:rPr>
              <w:t>отклонение</w:t>
            </w:r>
          </w:p>
        </w:tc>
        <w:tc>
          <w:tcPr>
            <w:tcW w:w="2336" w:type="dxa"/>
          </w:tcPr>
          <w:p w14:paraId="51D81235" w14:textId="77777777" w:rsidR="00FB5437" w:rsidRPr="00D9436F" w:rsidRDefault="00FB5437" w:rsidP="00FB5437">
            <w:pPr>
              <w:keepNext/>
              <w:keepLines/>
              <w:contextualSpacing/>
              <w:jc w:val="center"/>
              <w:rPr>
                <w:sz w:val="28"/>
                <w:szCs w:val="28"/>
              </w:rPr>
            </w:pPr>
            <w:r w:rsidRPr="00D9436F">
              <w:rPr>
                <w:sz w:val="28"/>
                <w:szCs w:val="28"/>
              </w:rPr>
              <w:t>+ 41,5</w:t>
            </w:r>
          </w:p>
        </w:tc>
        <w:tc>
          <w:tcPr>
            <w:tcW w:w="2336" w:type="dxa"/>
          </w:tcPr>
          <w:p w14:paraId="693F6C78" w14:textId="77777777" w:rsidR="00FB5437" w:rsidRPr="00D9436F" w:rsidRDefault="00FB5437" w:rsidP="00FB5437">
            <w:pPr>
              <w:keepNext/>
              <w:keepLines/>
              <w:contextualSpacing/>
              <w:jc w:val="center"/>
              <w:rPr>
                <w:sz w:val="28"/>
                <w:szCs w:val="28"/>
              </w:rPr>
            </w:pPr>
            <w:r w:rsidRPr="00D9436F">
              <w:rPr>
                <w:sz w:val="28"/>
                <w:szCs w:val="28"/>
              </w:rPr>
              <w:t>+ 88,7</w:t>
            </w:r>
          </w:p>
        </w:tc>
        <w:tc>
          <w:tcPr>
            <w:tcW w:w="2337" w:type="dxa"/>
          </w:tcPr>
          <w:p w14:paraId="4131230B" w14:textId="77777777" w:rsidR="00FB5437" w:rsidRPr="00D9436F" w:rsidRDefault="00FB5437" w:rsidP="00FB5437">
            <w:pPr>
              <w:keepNext/>
              <w:keepLines/>
              <w:contextualSpacing/>
              <w:jc w:val="center"/>
              <w:rPr>
                <w:sz w:val="28"/>
                <w:szCs w:val="28"/>
              </w:rPr>
            </w:pPr>
            <w:r w:rsidRPr="00D9436F">
              <w:rPr>
                <w:sz w:val="28"/>
                <w:szCs w:val="28"/>
              </w:rPr>
              <w:t>+ 47,2</w:t>
            </w:r>
          </w:p>
        </w:tc>
      </w:tr>
    </w:tbl>
    <w:p w14:paraId="0B4BEA6C" w14:textId="448BC817" w:rsidR="00FB5437" w:rsidRPr="00D9436F" w:rsidRDefault="00FB5437" w:rsidP="00467187">
      <w:pPr>
        <w:keepNext/>
        <w:keepLines/>
        <w:ind w:firstLine="709"/>
        <w:contextualSpacing/>
        <w:jc w:val="both"/>
        <w:rPr>
          <w:sz w:val="28"/>
          <w:szCs w:val="28"/>
        </w:rPr>
      </w:pPr>
      <w:r w:rsidRPr="00D9436F">
        <w:rPr>
          <w:sz w:val="28"/>
          <w:szCs w:val="28"/>
        </w:rPr>
        <w:t>Вносимые изменения касались в основном корректировки основных характеристик бюджета округа, уточнени</w:t>
      </w:r>
      <w:r>
        <w:rPr>
          <w:sz w:val="28"/>
          <w:szCs w:val="28"/>
        </w:rPr>
        <w:t>я</w:t>
      </w:r>
      <w:r w:rsidRPr="00D9436F">
        <w:rPr>
          <w:sz w:val="28"/>
          <w:szCs w:val="28"/>
        </w:rPr>
        <w:t xml:space="preserve"> объёма целевых средств, поступивших из краевого бюджета, перераспределения бюджетных средств по отдельным статьям расходов между главными распорядителями бюджетных средств по дополнительным основаниям, установленным в решении о бюджете, перераспределением бюджетных ассигнований на основании обращений главных распорядителей бюджетных средств.</w:t>
      </w:r>
    </w:p>
    <w:p w14:paraId="7A6CE708" w14:textId="70946791" w:rsidR="00FB5437" w:rsidRPr="00D9436F" w:rsidRDefault="00FB5437" w:rsidP="00467187">
      <w:pPr>
        <w:keepNext/>
        <w:keepLines/>
        <w:ind w:firstLine="709"/>
        <w:contextualSpacing/>
        <w:jc w:val="both"/>
        <w:rPr>
          <w:sz w:val="28"/>
          <w:szCs w:val="28"/>
        </w:rPr>
      </w:pPr>
      <w:r w:rsidRPr="00D9436F">
        <w:rPr>
          <w:sz w:val="28"/>
          <w:szCs w:val="28"/>
        </w:rPr>
        <w:t>В рамках оперативного (текущего) контроля осуществлялся</w:t>
      </w:r>
      <w:r w:rsidRPr="00D9436F">
        <w:rPr>
          <w:b/>
          <w:sz w:val="28"/>
          <w:szCs w:val="28"/>
        </w:rPr>
        <w:t xml:space="preserve"> </w:t>
      </w:r>
      <w:r w:rsidRPr="00D9436F">
        <w:rPr>
          <w:bCs/>
          <w:sz w:val="28"/>
          <w:szCs w:val="28"/>
        </w:rPr>
        <w:t xml:space="preserve">анализ </w:t>
      </w:r>
      <w:r>
        <w:rPr>
          <w:bCs/>
          <w:sz w:val="28"/>
          <w:szCs w:val="28"/>
        </w:rPr>
        <w:t>к</w:t>
      </w:r>
      <w:r w:rsidRPr="00D9436F">
        <w:rPr>
          <w:bCs/>
          <w:sz w:val="28"/>
          <w:szCs w:val="28"/>
        </w:rPr>
        <w:t>вартальных отчётов об исполнении бюджета округа.</w:t>
      </w:r>
      <w:r w:rsidRPr="00D9436F">
        <w:rPr>
          <w:b/>
          <w:sz w:val="28"/>
          <w:szCs w:val="28"/>
        </w:rPr>
        <w:t xml:space="preserve"> </w:t>
      </w:r>
      <w:r w:rsidRPr="00D9436F">
        <w:rPr>
          <w:sz w:val="28"/>
          <w:szCs w:val="28"/>
        </w:rPr>
        <w:t xml:space="preserve">Ежеквартально председателю Думы и Главе Георгиевского городского округа </w:t>
      </w:r>
      <w:r w:rsidR="00467187">
        <w:rPr>
          <w:sz w:val="28"/>
          <w:szCs w:val="28"/>
        </w:rPr>
        <w:t xml:space="preserve">Ставропольского края </w:t>
      </w:r>
      <w:r w:rsidRPr="00D9436F">
        <w:rPr>
          <w:sz w:val="28"/>
          <w:szCs w:val="28"/>
        </w:rPr>
        <w:t>представляется заключение, в котором анализируется: полнота и своевременность поступлений доходов бюджета округа, кассовое исполнение бюджета в сравнении с утверждёнными показателями решени</w:t>
      </w:r>
      <w:r>
        <w:rPr>
          <w:sz w:val="28"/>
          <w:szCs w:val="28"/>
        </w:rPr>
        <w:t>я</w:t>
      </w:r>
      <w:r w:rsidRPr="00D9436F">
        <w:rPr>
          <w:sz w:val="28"/>
          <w:szCs w:val="28"/>
        </w:rPr>
        <w:t xml:space="preserve"> о бюджете, источники финансирования дефицита бюджета, муниципальный долг, состояние дебиторской и кредиторской задолженности.</w:t>
      </w:r>
    </w:p>
    <w:p w14:paraId="3EE807C8" w14:textId="5A1B690F" w:rsidR="00FB5437" w:rsidRPr="00D9436F" w:rsidRDefault="00FB5437" w:rsidP="00467187">
      <w:pPr>
        <w:keepNext/>
        <w:keepLines/>
        <w:ind w:firstLine="709"/>
        <w:contextualSpacing/>
        <w:jc w:val="both"/>
        <w:rPr>
          <w:sz w:val="28"/>
          <w:szCs w:val="28"/>
        </w:rPr>
      </w:pPr>
      <w:r w:rsidRPr="00D9436F">
        <w:rPr>
          <w:sz w:val="28"/>
          <w:szCs w:val="28"/>
        </w:rPr>
        <w:t xml:space="preserve">На </w:t>
      </w:r>
      <w:r w:rsidRPr="0067348B">
        <w:rPr>
          <w:sz w:val="28"/>
          <w:szCs w:val="28"/>
        </w:rPr>
        <w:t xml:space="preserve">два </w:t>
      </w:r>
      <w:r w:rsidRPr="00D9436F">
        <w:rPr>
          <w:sz w:val="28"/>
          <w:szCs w:val="28"/>
        </w:rPr>
        <w:t>проекта решения предоставлен положительный ответ в виде письма (исх. от 11</w:t>
      </w:r>
      <w:r w:rsidR="00467187">
        <w:rPr>
          <w:sz w:val="28"/>
          <w:szCs w:val="28"/>
        </w:rPr>
        <w:t xml:space="preserve"> декабря </w:t>
      </w:r>
      <w:r w:rsidRPr="00D9436F">
        <w:rPr>
          <w:sz w:val="28"/>
          <w:szCs w:val="28"/>
        </w:rPr>
        <w:t xml:space="preserve">2020 г. </w:t>
      </w:r>
      <w:r w:rsidR="00467187" w:rsidRPr="00D9436F">
        <w:rPr>
          <w:sz w:val="28"/>
          <w:szCs w:val="28"/>
        </w:rPr>
        <w:t xml:space="preserve">№ 04-102/434 </w:t>
      </w:r>
      <w:r w:rsidRPr="00D9436F">
        <w:rPr>
          <w:sz w:val="28"/>
          <w:szCs w:val="28"/>
        </w:rPr>
        <w:t>и от 11</w:t>
      </w:r>
      <w:r w:rsidR="00467187">
        <w:rPr>
          <w:sz w:val="28"/>
          <w:szCs w:val="28"/>
        </w:rPr>
        <w:t xml:space="preserve"> декабря </w:t>
      </w:r>
      <w:r w:rsidRPr="00D9436F">
        <w:rPr>
          <w:sz w:val="28"/>
          <w:szCs w:val="28"/>
        </w:rPr>
        <w:t>2020 г.</w:t>
      </w:r>
      <w:r w:rsidR="00467187" w:rsidRPr="00467187">
        <w:rPr>
          <w:sz w:val="28"/>
          <w:szCs w:val="28"/>
        </w:rPr>
        <w:t xml:space="preserve"> </w:t>
      </w:r>
      <w:r w:rsidR="00467187" w:rsidRPr="00D9436F">
        <w:rPr>
          <w:sz w:val="28"/>
          <w:szCs w:val="28"/>
        </w:rPr>
        <w:t>№ 04-102/433</w:t>
      </w:r>
      <w:r w:rsidRPr="00D9436F">
        <w:rPr>
          <w:sz w:val="28"/>
          <w:szCs w:val="28"/>
        </w:rPr>
        <w:t>).</w:t>
      </w:r>
    </w:p>
    <w:p w14:paraId="667F5075" w14:textId="77777777" w:rsidR="00FB5437" w:rsidRPr="00D9436F" w:rsidRDefault="00FB5437" w:rsidP="00467187">
      <w:pPr>
        <w:keepNext/>
        <w:keepLines/>
        <w:ind w:firstLine="709"/>
        <w:contextualSpacing/>
        <w:jc w:val="both"/>
        <w:rPr>
          <w:sz w:val="28"/>
          <w:szCs w:val="28"/>
        </w:rPr>
      </w:pPr>
      <w:r w:rsidRPr="00D9436F">
        <w:rPr>
          <w:sz w:val="28"/>
          <w:szCs w:val="28"/>
        </w:rPr>
        <w:t xml:space="preserve">Кроме того, </w:t>
      </w:r>
      <w:r>
        <w:rPr>
          <w:sz w:val="28"/>
          <w:szCs w:val="28"/>
        </w:rPr>
        <w:t>к</w:t>
      </w:r>
      <w:r w:rsidRPr="00D9436F">
        <w:rPr>
          <w:sz w:val="28"/>
          <w:szCs w:val="28"/>
        </w:rPr>
        <w:t xml:space="preserve">онтрольно-счётной палатой подготовлены </w:t>
      </w:r>
      <w:r>
        <w:rPr>
          <w:sz w:val="28"/>
          <w:szCs w:val="28"/>
        </w:rPr>
        <w:t>3</w:t>
      </w:r>
      <w:r w:rsidRPr="00D9436F">
        <w:rPr>
          <w:sz w:val="28"/>
          <w:szCs w:val="28"/>
        </w:rPr>
        <w:t xml:space="preserve"> заключения по обращению Георгиевской межрайонной прокуратуры:</w:t>
      </w:r>
    </w:p>
    <w:p w14:paraId="3D3E7950" w14:textId="07726875" w:rsidR="00FB5437" w:rsidRPr="00657EA7" w:rsidRDefault="00FB5437" w:rsidP="00467187">
      <w:pPr>
        <w:keepNext/>
        <w:keepLines/>
        <w:ind w:firstLine="709"/>
        <w:contextualSpacing/>
        <w:jc w:val="both"/>
        <w:rPr>
          <w:sz w:val="28"/>
          <w:szCs w:val="28"/>
        </w:rPr>
      </w:pPr>
      <w:r w:rsidRPr="00657EA7">
        <w:rPr>
          <w:sz w:val="28"/>
          <w:szCs w:val="28"/>
        </w:rPr>
        <w:lastRenderedPageBreak/>
        <w:t xml:space="preserve">1. </w:t>
      </w:r>
      <w:r w:rsidRPr="00657EA7">
        <w:rPr>
          <w:sz w:val="28"/>
          <w:szCs w:val="28"/>
          <w:lang w:eastAsia="ar-SA"/>
        </w:rPr>
        <w:t>от 23</w:t>
      </w:r>
      <w:r w:rsidR="00467187">
        <w:rPr>
          <w:sz w:val="28"/>
          <w:szCs w:val="28"/>
          <w:lang w:eastAsia="ar-SA"/>
        </w:rPr>
        <w:t xml:space="preserve"> апреля </w:t>
      </w:r>
      <w:r w:rsidRPr="00657EA7">
        <w:rPr>
          <w:sz w:val="28"/>
          <w:szCs w:val="28"/>
          <w:lang w:eastAsia="ar-SA"/>
        </w:rPr>
        <w:t>2020 г</w:t>
      </w:r>
      <w:r w:rsidR="00467187">
        <w:rPr>
          <w:sz w:val="28"/>
          <w:szCs w:val="28"/>
          <w:lang w:eastAsia="ar-SA"/>
        </w:rPr>
        <w:t>.</w:t>
      </w:r>
      <w:r w:rsidRPr="00657EA7">
        <w:rPr>
          <w:sz w:val="28"/>
          <w:szCs w:val="28"/>
          <w:lang w:eastAsia="ar-SA"/>
        </w:rPr>
        <w:t xml:space="preserve"> № 7/2-86-2020 по теме «Проверка исполнения законодательства при использовании объектов муниципальной собственности». </w:t>
      </w:r>
      <w:r w:rsidRPr="00657EA7">
        <w:rPr>
          <w:sz w:val="28"/>
          <w:szCs w:val="28"/>
        </w:rPr>
        <w:t>Объектами экспертно-аналитического мероприятия являлись Администрация и управление имущественных и земельных отношений администрации Георгиевского городского округа</w:t>
      </w:r>
      <w:r w:rsidR="00467187">
        <w:rPr>
          <w:sz w:val="28"/>
          <w:szCs w:val="28"/>
        </w:rPr>
        <w:t xml:space="preserve"> Ставропольского края;</w:t>
      </w:r>
    </w:p>
    <w:p w14:paraId="20C0BF9E" w14:textId="1C083EE9" w:rsidR="00FB5437" w:rsidRPr="00BB10DC" w:rsidRDefault="00FB5437" w:rsidP="00467187">
      <w:pPr>
        <w:keepNext/>
        <w:keepLines/>
        <w:ind w:firstLine="709"/>
        <w:contextualSpacing/>
        <w:jc w:val="both"/>
        <w:rPr>
          <w:sz w:val="28"/>
          <w:szCs w:val="28"/>
          <w:highlight w:val="green"/>
        </w:rPr>
      </w:pPr>
      <w:r w:rsidRPr="00657EA7">
        <w:rPr>
          <w:sz w:val="28"/>
          <w:szCs w:val="28"/>
        </w:rPr>
        <w:t>2.</w:t>
      </w:r>
      <w:r w:rsidRPr="00657EA7">
        <w:t xml:space="preserve"> </w:t>
      </w:r>
      <w:r w:rsidRPr="00657EA7">
        <w:rPr>
          <w:sz w:val="28"/>
          <w:szCs w:val="28"/>
        </w:rPr>
        <w:t>от 05</w:t>
      </w:r>
      <w:r w:rsidR="00467187">
        <w:rPr>
          <w:sz w:val="28"/>
          <w:szCs w:val="28"/>
        </w:rPr>
        <w:t xml:space="preserve"> июня </w:t>
      </w:r>
      <w:r w:rsidRPr="00657EA7">
        <w:rPr>
          <w:sz w:val="28"/>
          <w:szCs w:val="28"/>
        </w:rPr>
        <w:t>2020 г</w:t>
      </w:r>
      <w:r w:rsidR="00467187">
        <w:rPr>
          <w:sz w:val="28"/>
          <w:szCs w:val="28"/>
        </w:rPr>
        <w:t>.</w:t>
      </w:r>
      <w:r w:rsidRPr="00657EA7">
        <w:rPr>
          <w:sz w:val="28"/>
          <w:szCs w:val="28"/>
        </w:rPr>
        <w:t xml:space="preserve"> № 7/2-86-2020</w:t>
      </w:r>
      <w:r>
        <w:rPr>
          <w:sz w:val="28"/>
          <w:szCs w:val="28"/>
        </w:rPr>
        <w:t xml:space="preserve"> по </w:t>
      </w:r>
      <w:r w:rsidRPr="00657EA7">
        <w:rPr>
          <w:sz w:val="28"/>
          <w:szCs w:val="28"/>
        </w:rPr>
        <w:t>теме «Проверка исполнения законодательства при использовании объектов государственной и муниципальной собственности»</w:t>
      </w:r>
      <w:r>
        <w:rPr>
          <w:sz w:val="28"/>
          <w:szCs w:val="28"/>
        </w:rPr>
        <w:t xml:space="preserve">. </w:t>
      </w:r>
      <w:r w:rsidRPr="00657EA7">
        <w:rPr>
          <w:sz w:val="28"/>
          <w:szCs w:val="28"/>
        </w:rPr>
        <w:t xml:space="preserve">Объектами мероприятия являлись: государственное казенное учреждение Ставропольского края «Георгиевское лесничество», государственное бюджетное учреждение здравоохранения Ставропольского края «Георгиевская районная больница», государственное бюджетное профессиональное образовательное учреждение «Георгиевский техникум механизации, автоматизации и управления», филиал государственного унитарного предприятия Ставропольского края </w:t>
      </w:r>
      <w:proofErr w:type="spellStart"/>
      <w:r w:rsidRPr="00657EA7">
        <w:rPr>
          <w:sz w:val="28"/>
          <w:szCs w:val="28"/>
        </w:rPr>
        <w:t>Ставрополькрайводоканал</w:t>
      </w:r>
      <w:proofErr w:type="spellEnd"/>
      <w:r w:rsidRPr="00657EA7">
        <w:rPr>
          <w:sz w:val="28"/>
          <w:szCs w:val="28"/>
        </w:rPr>
        <w:t xml:space="preserve"> - «Южный»</w:t>
      </w:r>
      <w:r w:rsidR="00467187">
        <w:rPr>
          <w:sz w:val="28"/>
          <w:szCs w:val="28"/>
        </w:rPr>
        <w:t>;</w:t>
      </w:r>
    </w:p>
    <w:p w14:paraId="1D83C3CD" w14:textId="4C74770B" w:rsidR="00FB5437" w:rsidRDefault="00FB5437" w:rsidP="00467187">
      <w:pPr>
        <w:keepNext/>
        <w:keepLines/>
        <w:ind w:firstLine="709"/>
        <w:contextualSpacing/>
        <w:jc w:val="both"/>
        <w:rPr>
          <w:sz w:val="28"/>
          <w:szCs w:val="28"/>
        </w:rPr>
      </w:pPr>
      <w:r>
        <w:rPr>
          <w:sz w:val="28"/>
          <w:szCs w:val="28"/>
        </w:rPr>
        <w:t>3</w:t>
      </w:r>
      <w:r w:rsidRPr="00D9436F">
        <w:rPr>
          <w:sz w:val="28"/>
          <w:szCs w:val="28"/>
        </w:rPr>
        <w:t xml:space="preserve">. </w:t>
      </w:r>
      <w:r w:rsidRPr="00657EA7">
        <w:rPr>
          <w:sz w:val="28"/>
          <w:szCs w:val="28"/>
        </w:rPr>
        <w:t>от 26</w:t>
      </w:r>
      <w:r w:rsidR="00467187">
        <w:rPr>
          <w:sz w:val="28"/>
          <w:szCs w:val="28"/>
        </w:rPr>
        <w:t xml:space="preserve"> августа </w:t>
      </w:r>
      <w:r w:rsidRPr="00657EA7">
        <w:rPr>
          <w:sz w:val="28"/>
          <w:szCs w:val="28"/>
        </w:rPr>
        <w:t>2020 г</w:t>
      </w:r>
      <w:r w:rsidR="00467187">
        <w:rPr>
          <w:sz w:val="28"/>
          <w:szCs w:val="28"/>
        </w:rPr>
        <w:t>.</w:t>
      </w:r>
      <w:r w:rsidRPr="00657EA7">
        <w:rPr>
          <w:sz w:val="28"/>
          <w:szCs w:val="28"/>
        </w:rPr>
        <w:t xml:space="preserve"> № 7/2-86-2020 по теме «Проверка эффективности использования бюджетных средств, выделяемых на реализацию национальных проектов, государственных и муниципальных программ»</w:t>
      </w:r>
      <w:r>
        <w:rPr>
          <w:sz w:val="28"/>
          <w:szCs w:val="28"/>
        </w:rPr>
        <w:t xml:space="preserve">. </w:t>
      </w:r>
      <w:r w:rsidRPr="00657EA7">
        <w:rPr>
          <w:sz w:val="28"/>
          <w:szCs w:val="28"/>
        </w:rPr>
        <w:t>Объектами экспертно-аналитического мероприятия являлись</w:t>
      </w:r>
      <w:r>
        <w:rPr>
          <w:sz w:val="28"/>
          <w:szCs w:val="28"/>
        </w:rPr>
        <w:t>:</w:t>
      </w:r>
      <w:r w:rsidRPr="00657EA7">
        <w:t xml:space="preserve"> </w:t>
      </w:r>
      <w:r w:rsidRPr="00657EA7">
        <w:rPr>
          <w:sz w:val="28"/>
          <w:szCs w:val="28"/>
        </w:rPr>
        <w:t>Администрация</w:t>
      </w:r>
      <w:r>
        <w:rPr>
          <w:sz w:val="28"/>
          <w:szCs w:val="28"/>
        </w:rPr>
        <w:t xml:space="preserve">, </w:t>
      </w:r>
      <w:r w:rsidRPr="00657EA7">
        <w:rPr>
          <w:sz w:val="28"/>
          <w:szCs w:val="28"/>
        </w:rPr>
        <w:t>муниципальное бюджетное учреждение дополнительного образования «Детская музыкальная школа города Георгиевска»</w:t>
      </w:r>
      <w:r>
        <w:rPr>
          <w:sz w:val="28"/>
          <w:szCs w:val="28"/>
        </w:rPr>
        <w:t>.</w:t>
      </w:r>
    </w:p>
    <w:p w14:paraId="5FBF4DDB" w14:textId="1DC1FFD1" w:rsidR="00FB5437" w:rsidRPr="006F5563" w:rsidRDefault="00FB5437" w:rsidP="00467187">
      <w:pPr>
        <w:keepNext/>
        <w:keepLines/>
        <w:ind w:firstLine="709"/>
        <w:contextualSpacing/>
        <w:jc w:val="both"/>
        <w:rPr>
          <w:sz w:val="28"/>
          <w:szCs w:val="28"/>
        </w:rPr>
      </w:pPr>
      <w:r w:rsidRPr="00D9436F">
        <w:rPr>
          <w:sz w:val="28"/>
          <w:szCs w:val="28"/>
        </w:rPr>
        <w:t xml:space="preserve">В 2020 году контрольно-счётной палатой осуществлен </w:t>
      </w:r>
      <w:r w:rsidRPr="006F5563">
        <w:rPr>
          <w:bCs/>
          <w:sz w:val="28"/>
          <w:szCs w:val="28"/>
        </w:rPr>
        <w:t>комплекс экспертно-аналитических мероприятий по анализу и оценке отчёта об исполнении бюджета округа за 2019 год (закл</w:t>
      </w:r>
      <w:r>
        <w:rPr>
          <w:bCs/>
          <w:sz w:val="28"/>
          <w:szCs w:val="28"/>
        </w:rPr>
        <w:t>ючение</w:t>
      </w:r>
      <w:r w:rsidRPr="006F5563">
        <w:rPr>
          <w:bCs/>
          <w:sz w:val="28"/>
          <w:szCs w:val="28"/>
        </w:rPr>
        <w:t xml:space="preserve"> от 20</w:t>
      </w:r>
      <w:r w:rsidR="00467187">
        <w:rPr>
          <w:bCs/>
          <w:sz w:val="28"/>
          <w:szCs w:val="28"/>
        </w:rPr>
        <w:t xml:space="preserve"> мая </w:t>
      </w:r>
      <w:r w:rsidRPr="006F5563">
        <w:rPr>
          <w:bCs/>
          <w:sz w:val="28"/>
          <w:szCs w:val="28"/>
        </w:rPr>
        <w:t>2020</w:t>
      </w:r>
      <w:r>
        <w:rPr>
          <w:bCs/>
          <w:sz w:val="28"/>
          <w:szCs w:val="28"/>
        </w:rPr>
        <w:t xml:space="preserve"> </w:t>
      </w:r>
      <w:r w:rsidRPr="006F5563">
        <w:rPr>
          <w:bCs/>
          <w:sz w:val="28"/>
          <w:szCs w:val="28"/>
        </w:rPr>
        <w:t>г</w:t>
      </w:r>
      <w:r>
        <w:rPr>
          <w:bCs/>
          <w:sz w:val="28"/>
          <w:szCs w:val="28"/>
        </w:rPr>
        <w:t>.</w:t>
      </w:r>
      <w:r w:rsidR="00467187" w:rsidRPr="00467187">
        <w:rPr>
          <w:bCs/>
          <w:sz w:val="28"/>
          <w:szCs w:val="28"/>
        </w:rPr>
        <w:t xml:space="preserve"> </w:t>
      </w:r>
      <w:r w:rsidR="00467187" w:rsidRPr="006F5563">
        <w:rPr>
          <w:bCs/>
          <w:sz w:val="28"/>
          <w:szCs w:val="28"/>
        </w:rPr>
        <w:t>№ 25</w:t>
      </w:r>
      <w:r w:rsidRPr="006F5563">
        <w:rPr>
          <w:bCs/>
          <w:sz w:val="28"/>
          <w:szCs w:val="28"/>
        </w:rPr>
        <w:t>).</w:t>
      </w:r>
    </w:p>
    <w:p w14:paraId="491ABEC6" w14:textId="77777777" w:rsidR="00FB5437" w:rsidRPr="00D9436F" w:rsidRDefault="00FB5437" w:rsidP="00467187">
      <w:pPr>
        <w:keepNext/>
        <w:keepLines/>
        <w:ind w:firstLine="709"/>
        <w:contextualSpacing/>
        <w:jc w:val="both"/>
        <w:rPr>
          <w:sz w:val="28"/>
          <w:szCs w:val="28"/>
        </w:rPr>
      </w:pPr>
      <w:r w:rsidRPr="00D9436F">
        <w:rPr>
          <w:sz w:val="28"/>
          <w:szCs w:val="28"/>
        </w:rPr>
        <w:t>В соответствии со ст. 264.4. Б</w:t>
      </w:r>
      <w:r>
        <w:rPr>
          <w:sz w:val="28"/>
          <w:szCs w:val="28"/>
        </w:rPr>
        <w:t>К</w:t>
      </w:r>
      <w:r w:rsidRPr="00D9436F">
        <w:rPr>
          <w:sz w:val="28"/>
          <w:szCs w:val="28"/>
        </w:rPr>
        <w:t xml:space="preserve"> РФ:</w:t>
      </w:r>
    </w:p>
    <w:p w14:paraId="22158135" w14:textId="1DB0117E" w:rsidR="00FB5437" w:rsidRPr="00D9436F" w:rsidRDefault="00FB5437" w:rsidP="00467187">
      <w:pPr>
        <w:keepNext/>
        <w:keepLines/>
        <w:ind w:firstLine="709"/>
        <w:contextualSpacing/>
        <w:jc w:val="both"/>
        <w:rPr>
          <w:sz w:val="28"/>
          <w:szCs w:val="28"/>
        </w:rPr>
      </w:pPr>
      <w:r w:rsidRPr="00D9436F">
        <w:rPr>
          <w:sz w:val="28"/>
          <w:szCs w:val="28"/>
        </w:rPr>
        <w:t>-</w:t>
      </w:r>
      <w:r w:rsidR="00D37216">
        <w:rPr>
          <w:sz w:val="28"/>
          <w:szCs w:val="28"/>
        </w:rPr>
        <w:t xml:space="preserve"> </w:t>
      </w:r>
      <w:r w:rsidRPr="00D9436F">
        <w:rPr>
          <w:sz w:val="28"/>
          <w:szCs w:val="28"/>
        </w:rPr>
        <w:t>для подготовки заключения на отчёт об исполнении бюджета округа за 2019 год проведена внешняя проверка (контрольные мероприятия) годовой бюджетной отчётности 10</w:t>
      </w:r>
      <w:r w:rsidRPr="00FE116F">
        <w:t xml:space="preserve"> </w:t>
      </w:r>
      <w:r w:rsidRPr="00FE116F">
        <w:rPr>
          <w:sz w:val="28"/>
          <w:szCs w:val="28"/>
        </w:rPr>
        <w:t>главных администраторов бюджетных средств (далее</w:t>
      </w:r>
      <w:r>
        <w:rPr>
          <w:sz w:val="28"/>
          <w:szCs w:val="28"/>
        </w:rPr>
        <w:t xml:space="preserve"> –</w:t>
      </w:r>
      <w:r w:rsidRPr="00D9436F">
        <w:rPr>
          <w:sz w:val="28"/>
          <w:szCs w:val="28"/>
        </w:rPr>
        <w:t xml:space="preserve"> </w:t>
      </w:r>
      <w:r w:rsidRPr="00FE116F">
        <w:rPr>
          <w:sz w:val="28"/>
          <w:szCs w:val="28"/>
        </w:rPr>
        <w:t>ГАБС</w:t>
      </w:r>
      <w:r>
        <w:rPr>
          <w:sz w:val="28"/>
          <w:szCs w:val="28"/>
        </w:rPr>
        <w:t>)</w:t>
      </w:r>
      <w:r w:rsidRPr="00FE116F">
        <w:rPr>
          <w:sz w:val="28"/>
          <w:szCs w:val="28"/>
        </w:rPr>
        <w:t>,</w:t>
      </w:r>
      <w:r w:rsidRPr="00D9436F">
        <w:rPr>
          <w:sz w:val="28"/>
          <w:szCs w:val="28"/>
        </w:rPr>
        <w:t xml:space="preserve"> по результатам которой в адрес руководителей направлены соответствующие </w:t>
      </w:r>
      <w:r>
        <w:rPr>
          <w:sz w:val="28"/>
          <w:szCs w:val="28"/>
        </w:rPr>
        <w:t>акты</w:t>
      </w:r>
      <w:r w:rsidRPr="00D9436F">
        <w:rPr>
          <w:sz w:val="28"/>
          <w:szCs w:val="28"/>
        </w:rPr>
        <w:t>;</w:t>
      </w:r>
    </w:p>
    <w:p w14:paraId="2E0A887A" w14:textId="2A933236" w:rsidR="00FB5437" w:rsidRPr="00D9436F" w:rsidRDefault="00FB5437" w:rsidP="00467187">
      <w:pPr>
        <w:keepNext/>
        <w:keepLines/>
        <w:ind w:firstLine="709"/>
        <w:contextualSpacing/>
        <w:jc w:val="both"/>
        <w:rPr>
          <w:sz w:val="28"/>
          <w:szCs w:val="28"/>
        </w:rPr>
      </w:pPr>
      <w:r w:rsidRPr="00D9436F">
        <w:rPr>
          <w:sz w:val="28"/>
          <w:szCs w:val="28"/>
        </w:rPr>
        <w:t xml:space="preserve">-проведена внешняя проверка отчёта об исполнении бюджета округа за 2019 год. Подготовлены и направлены </w:t>
      </w:r>
      <w:r w:rsidR="00D37216">
        <w:rPr>
          <w:sz w:val="28"/>
          <w:szCs w:val="28"/>
        </w:rPr>
        <w:t>п</w:t>
      </w:r>
      <w:r w:rsidRPr="00D9436F">
        <w:rPr>
          <w:sz w:val="28"/>
          <w:szCs w:val="28"/>
        </w:rPr>
        <w:t>редседателю Думы</w:t>
      </w:r>
      <w:r>
        <w:rPr>
          <w:sz w:val="28"/>
          <w:szCs w:val="28"/>
        </w:rPr>
        <w:t xml:space="preserve"> и Главе</w:t>
      </w:r>
      <w:r w:rsidRPr="00D9436F">
        <w:rPr>
          <w:sz w:val="28"/>
          <w:szCs w:val="28"/>
        </w:rPr>
        <w:t xml:space="preserve"> Георгиевского городского округа </w:t>
      </w:r>
      <w:r w:rsidR="00D37216" w:rsidRPr="00D9436F">
        <w:rPr>
          <w:sz w:val="28"/>
          <w:szCs w:val="28"/>
        </w:rPr>
        <w:t xml:space="preserve">Ставропольского округа </w:t>
      </w:r>
      <w:r w:rsidRPr="00D9436F">
        <w:rPr>
          <w:sz w:val="28"/>
          <w:szCs w:val="28"/>
        </w:rPr>
        <w:t>заключения на отчёт об исполнении бюджета округа за 2019 год.</w:t>
      </w:r>
    </w:p>
    <w:p w14:paraId="11CDA38E" w14:textId="77777777" w:rsidR="00D37216" w:rsidRDefault="00FB5437" w:rsidP="00D37216">
      <w:pPr>
        <w:keepNext/>
        <w:keepLines/>
        <w:ind w:firstLine="709"/>
        <w:contextualSpacing/>
        <w:jc w:val="both"/>
        <w:rPr>
          <w:sz w:val="28"/>
          <w:szCs w:val="28"/>
        </w:rPr>
      </w:pPr>
      <w:r w:rsidRPr="00D9436F">
        <w:rPr>
          <w:sz w:val="28"/>
          <w:szCs w:val="28"/>
        </w:rPr>
        <w:t>В ходе проведения внешней проверки годовой бюджетной отчётности 10</w:t>
      </w:r>
      <w:r>
        <w:rPr>
          <w:sz w:val="28"/>
          <w:szCs w:val="28"/>
        </w:rPr>
        <w:t xml:space="preserve"> </w:t>
      </w:r>
      <w:r w:rsidRPr="00D9436F">
        <w:rPr>
          <w:sz w:val="28"/>
          <w:szCs w:val="28"/>
        </w:rPr>
        <w:t xml:space="preserve">ГАБС и отчёта об исполнении бюджета округа за 2019 год установлено соответствие показателей годовой бюджетной отчётности главных администраторов бюджетных средств данным отчёта об исполнении бюджета </w:t>
      </w:r>
      <w:r w:rsidR="00D37216">
        <w:rPr>
          <w:sz w:val="28"/>
          <w:szCs w:val="28"/>
        </w:rPr>
        <w:t xml:space="preserve">округа </w:t>
      </w:r>
      <w:r w:rsidRPr="00D9436F">
        <w:rPr>
          <w:sz w:val="28"/>
          <w:szCs w:val="28"/>
        </w:rPr>
        <w:t xml:space="preserve">за 2019 год, а также была подтверждена достоверность отчёта об исполнении бюджета </w:t>
      </w:r>
      <w:r w:rsidR="00D37216">
        <w:rPr>
          <w:sz w:val="28"/>
          <w:szCs w:val="28"/>
        </w:rPr>
        <w:t xml:space="preserve">округа </w:t>
      </w:r>
      <w:r w:rsidRPr="00D9436F">
        <w:rPr>
          <w:sz w:val="28"/>
          <w:szCs w:val="28"/>
        </w:rPr>
        <w:t>за 2019 год (согласно данным отчёта об исполнении бюджета за 2019 год доходная часть исполнена на 100,9 % от уточнённых плановых назначений, расходная – на 96,7 % от уточнённых плановых назначений</w:t>
      </w:r>
      <w:r>
        <w:rPr>
          <w:sz w:val="28"/>
          <w:szCs w:val="28"/>
        </w:rPr>
        <w:t>)</w:t>
      </w:r>
      <w:r w:rsidRPr="00D9436F">
        <w:rPr>
          <w:sz w:val="28"/>
          <w:szCs w:val="28"/>
        </w:rPr>
        <w:t xml:space="preserve">. При формировании бюджета округа на 2019 год первоначально установлено исполнение бюджета округа с дефицитом 160,3 </w:t>
      </w:r>
      <w:proofErr w:type="spellStart"/>
      <w:r w:rsidRPr="00D9436F">
        <w:rPr>
          <w:sz w:val="28"/>
          <w:szCs w:val="28"/>
        </w:rPr>
        <w:t>млн.руб</w:t>
      </w:r>
      <w:proofErr w:type="spellEnd"/>
      <w:r w:rsidRPr="00D9436F">
        <w:rPr>
          <w:sz w:val="28"/>
          <w:szCs w:val="28"/>
        </w:rPr>
        <w:t xml:space="preserve">. </w:t>
      </w:r>
    </w:p>
    <w:p w14:paraId="652268F7" w14:textId="06D418F2" w:rsidR="00FB5437" w:rsidRPr="00D9436F" w:rsidRDefault="00FB5437" w:rsidP="00D37216">
      <w:pPr>
        <w:keepNext/>
        <w:keepLines/>
        <w:contextualSpacing/>
        <w:jc w:val="both"/>
        <w:rPr>
          <w:sz w:val="28"/>
          <w:szCs w:val="28"/>
        </w:rPr>
      </w:pPr>
      <w:r w:rsidRPr="00D9436F">
        <w:rPr>
          <w:sz w:val="28"/>
          <w:szCs w:val="28"/>
        </w:rPr>
        <w:lastRenderedPageBreak/>
        <w:t xml:space="preserve">Уточнениями, принятыми в отчётном году, размер дефицита увеличен на 42,1% и составил 227,8 млн. руб. Фактическое исполнение бюджета за 2019 год сложилось с дефицитом средств в размере 63,1 млн. руб. </w:t>
      </w:r>
      <w:r>
        <w:rPr>
          <w:sz w:val="28"/>
          <w:szCs w:val="28"/>
        </w:rPr>
        <w:t>(</w:t>
      </w:r>
      <w:r w:rsidRPr="00D9436F">
        <w:rPr>
          <w:sz w:val="28"/>
          <w:szCs w:val="28"/>
        </w:rPr>
        <w:t>за счёт изменения остатков средств на счетах по учету средств бюджета).</w:t>
      </w:r>
    </w:p>
    <w:p w14:paraId="4BB10E80" w14:textId="6AF6BBAA" w:rsidR="00FB5437" w:rsidRPr="00D9436F" w:rsidRDefault="00FB5437" w:rsidP="00D37216">
      <w:pPr>
        <w:keepNext/>
        <w:keepLines/>
        <w:ind w:firstLine="709"/>
        <w:contextualSpacing/>
        <w:jc w:val="both"/>
        <w:rPr>
          <w:sz w:val="28"/>
          <w:szCs w:val="28"/>
        </w:rPr>
      </w:pPr>
      <w:r w:rsidRPr="00D9436F">
        <w:rPr>
          <w:sz w:val="28"/>
          <w:szCs w:val="28"/>
        </w:rPr>
        <w:t>Одновременно был отмечен ряд недостатков и нарушений требований следующих пунктов Инструкции №</w:t>
      </w:r>
      <w:r w:rsidR="00D37216">
        <w:rPr>
          <w:sz w:val="28"/>
          <w:szCs w:val="28"/>
        </w:rPr>
        <w:t xml:space="preserve"> </w:t>
      </w:r>
      <w:r w:rsidRPr="00D9436F">
        <w:rPr>
          <w:sz w:val="28"/>
          <w:szCs w:val="28"/>
        </w:rPr>
        <w:t>191н:</w:t>
      </w:r>
    </w:p>
    <w:p w14:paraId="62862CB9" w14:textId="77777777" w:rsidR="00FB5437" w:rsidRPr="00D9436F" w:rsidRDefault="00FB5437" w:rsidP="00D37216">
      <w:pPr>
        <w:keepNext/>
        <w:keepLines/>
        <w:ind w:firstLine="709"/>
        <w:contextualSpacing/>
        <w:jc w:val="both"/>
        <w:rPr>
          <w:sz w:val="28"/>
          <w:szCs w:val="28"/>
        </w:rPr>
      </w:pPr>
      <w:r w:rsidRPr="00D9436F">
        <w:rPr>
          <w:sz w:val="28"/>
          <w:szCs w:val="28"/>
        </w:rPr>
        <w:t xml:space="preserve">- в нарушение пункта 6 в бюджетной отчётности отсутствуют подписи руководителей субъектов, лиц, ответственных за формирование аналитической (управленческой) информации, директора и главного бухгалтера МКУ «Учётный центр» (отчётность представлена на бумажном носителе с электронными подписями), из 10 </w:t>
      </w:r>
      <w:r>
        <w:rPr>
          <w:sz w:val="28"/>
          <w:szCs w:val="28"/>
        </w:rPr>
        <w:t xml:space="preserve">главных распорядителей бюджетных средств (далее – </w:t>
      </w:r>
      <w:r w:rsidRPr="00D9436F">
        <w:rPr>
          <w:sz w:val="28"/>
          <w:szCs w:val="28"/>
        </w:rPr>
        <w:t>ГРБС</w:t>
      </w:r>
      <w:r>
        <w:rPr>
          <w:sz w:val="28"/>
          <w:szCs w:val="28"/>
        </w:rPr>
        <w:t>)</w:t>
      </w:r>
      <w:r w:rsidRPr="00D9436F">
        <w:rPr>
          <w:sz w:val="28"/>
          <w:szCs w:val="28"/>
        </w:rPr>
        <w:t xml:space="preserve"> устранили нарушения 6;</w:t>
      </w:r>
    </w:p>
    <w:p w14:paraId="506EA872" w14:textId="46124CFF" w:rsidR="00FB5437" w:rsidRPr="00D9436F" w:rsidRDefault="00FB5437" w:rsidP="00D37216">
      <w:pPr>
        <w:keepNext/>
        <w:keepLines/>
        <w:shd w:val="clear" w:color="auto" w:fill="FFFFFF"/>
        <w:ind w:firstLine="709"/>
        <w:contextualSpacing/>
        <w:jc w:val="both"/>
        <w:rPr>
          <w:sz w:val="28"/>
          <w:szCs w:val="28"/>
          <w:shd w:val="clear" w:color="auto" w:fill="FFFFFF"/>
        </w:rPr>
      </w:pPr>
      <w:r w:rsidRPr="00D9436F">
        <w:rPr>
          <w:sz w:val="28"/>
          <w:szCs w:val="28"/>
        </w:rPr>
        <w:t>- в нарушение пункта 152 всеми главными администраторами доходов бюджета допущены нарушения при составлении текстовой и табличной частей пояснительной записки (форма 0503160), в том числе: не представлены таблицы № 1 «</w:t>
      </w:r>
      <w:r w:rsidRPr="00D9436F">
        <w:rPr>
          <w:sz w:val="28"/>
          <w:szCs w:val="28"/>
          <w:shd w:val="clear" w:color="auto" w:fill="FFFFFF"/>
        </w:rPr>
        <w:t xml:space="preserve">Сведения об основных направлениях деятельности», № 3 «Сведения об исполнении текстовых статей закона (решения) о бюджете», № </w:t>
      </w:r>
      <w:r w:rsidRPr="00D9436F">
        <w:rPr>
          <w:sz w:val="28"/>
          <w:szCs w:val="28"/>
        </w:rPr>
        <w:t>4 «</w:t>
      </w:r>
      <w:r w:rsidRPr="00D9436F">
        <w:rPr>
          <w:sz w:val="28"/>
          <w:szCs w:val="28"/>
          <w:shd w:val="clear" w:color="auto" w:fill="FFFFFF"/>
        </w:rPr>
        <w:t>Сведения об особенностях ведения бюджетного учёта», по состоянию на 19</w:t>
      </w:r>
      <w:r w:rsidR="00D37216">
        <w:rPr>
          <w:sz w:val="28"/>
          <w:szCs w:val="28"/>
          <w:shd w:val="clear" w:color="auto" w:fill="FFFFFF"/>
        </w:rPr>
        <w:t xml:space="preserve"> мая </w:t>
      </w:r>
      <w:r w:rsidRPr="00D9436F">
        <w:rPr>
          <w:sz w:val="28"/>
          <w:szCs w:val="28"/>
          <w:shd w:val="clear" w:color="auto" w:fill="FFFFFF"/>
        </w:rPr>
        <w:t>2020 г. 6 ГРБС нарушения устранены;</w:t>
      </w:r>
    </w:p>
    <w:p w14:paraId="40410531" w14:textId="77777777" w:rsidR="00FB5437" w:rsidRPr="00D9436F" w:rsidRDefault="00FB5437" w:rsidP="00D37216">
      <w:pPr>
        <w:keepNext/>
        <w:keepLines/>
        <w:ind w:firstLine="709"/>
        <w:contextualSpacing/>
        <w:jc w:val="both"/>
        <w:rPr>
          <w:sz w:val="28"/>
          <w:szCs w:val="28"/>
        </w:rPr>
      </w:pPr>
      <w:r w:rsidRPr="00D9436F">
        <w:rPr>
          <w:sz w:val="28"/>
          <w:szCs w:val="28"/>
        </w:rPr>
        <w:t xml:space="preserve">- в нарушение пункта 158 </w:t>
      </w:r>
      <w:r>
        <w:rPr>
          <w:sz w:val="28"/>
          <w:szCs w:val="28"/>
        </w:rPr>
        <w:t>у</w:t>
      </w:r>
      <w:r w:rsidRPr="00D9436F">
        <w:rPr>
          <w:sz w:val="28"/>
          <w:szCs w:val="28"/>
        </w:rPr>
        <w:t>правлением образования и молодёжной политики администрации округа не представлены сведения о проведении инвентаризаций (Таблица № 6), входящие в состав пояснительной записки (форма 0503160)</w:t>
      </w:r>
      <w:r>
        <w:rPr>
          <w:sz w:val="28"/>
          <w:szCs w:val="28"/>
        </w:rPr>
        <w:t>,</w:t>
      </w:r>
      <w:r w:rsidRPr="00D9436F">
        <w:rPr>
          <w:sz w:val="28"/>
          <w:szCs w:val="28"/>
        </w:rPr>
        <w:t xml:space="preserve"> при выявленных проведенной инвентаризацией нефинансовых активов расхождений в сумме 29 462,33 руб.;</w:t>
      </w:r>
    </w:p>
    <w:p w14:paraId="1970F23C" w14:textId="77777777" w:rsidR="00FB5437" w:rsidRPr="00D9436F" w:rsidRDefault="00FB5437" w:rsidP="00D37216">
      <w:pPr>
        <w:keepNext/>
        <w:keepLines/>
        <w:ind w:firstLine="709"/>
        <w:contextualSpacing/>
        <w:jc w:val="both"/>
        <w:rPr>
          <w:sz w:val="28"/>
          <w:szCs w:val="28"/>
        </w:rPr>
      </w:pPr>
      <w:r w:rsidRPr="00D9436F">
        <w:rPr>
          <w:sz w:val="28"/>
          <w:szCs w:val="28"/>
        </w:rPr>
        <w:t xml:space="preserve">- в нарушение п. 170 </w:t>
      </w:r>
      <w:r>
        <w:rPr>
          <w:sz w:val="28"/>
          <w:szCs w:val="28"/>
        </w:rPr>
        <w:t>у</w:t>
      </w:r>
      <w:r w:rsidRPr="00D9436F">
        <w:rPr>
          <w:sz w:val="28"/>
          <w:szCs w:val="28"/>
        </w:rPr>
        <w:t>правлением сельского хозяйства администрации округа не представлена форма 0503173 «Сведения об изменении остатков валюты баланса», нарушение устранено;</w:t>
      </w:r>
    </w:p>
    <w:p w14:paraId="1D099B93" w14:textId="690C9689" w:rsidR="00FB5437" w:rsidRPr="00D9436F" w:rsidRDefault="00FB5437" w:rsidP="00D37216">
      <w:pPr>
        <w:keepNext/>
        <w:keepLines/>
        <w:ind w:firstLine="709"/>
        <w:contextualSpacing/>
        <w:jc w:val="both"/>
        <w:rPr>
          <w:sz w:val="28"/>
          <w:szCs w:val="28"/>
        </w:rPr>
      </w:pPr>
      <w:r w:rsidRPr="00D9436F">
        <w:rPr>
          <w:sz w:val="28"/>
          <w:szCs w:val="28"/>
        </w:rPr>
        <w:t xml:space="preserve">- в нарушение п. 161 </w:t>
      </w:r>
      <w:r>
        <w:rPr>
          <w:sz w:val="28"/>
          <w:szCs w:val="28"/>
        </w:rPr>
        <w:t>у</w:t>
      </w:r>
      <w:r w:rsidRPr="00D9436F">
        <w:rPr>
          <w:sz w:val="28"/>
          <w:szCs w:val="28"/>
        </w:rPr>
        <w:t xml:space="preserve">правлением образования и молодёжной политики администрации </w:t>
      </w:r>
      <w:r w:rsidR="00D37216" w:rsidRPr="00D9436F">
        <w:rPr>
          <w:sz w:val="28"/>
          <w:szCs w:val="28"/>
        </w:rPr>
        <w:t xml:space="preserve">Георгиевского городского округа Ставропольского округа </w:t>
      </w:r>
      <w:r w:rsidRPr="00D9436F">
        <w:rPr>
          <w:sz w:val="28"/>
          <w:szCs w:val="28"/>
        </w:rPr>
        <w:t>не представлена форма 0503162 «Сведения о результатах деятельности», содержащей обобщённые данные о результатах деятельности 28 подведомственных казённых учреждений при исполнении муниципальных заданий;</w:t>
      </w:r>
    </w:p>
    <w:p w14:paraId="14A21D96" w14:textId="10C8AE19" w:rsidR="00FB5437" w:rsidRPr="00D9436F" w:rsidRDefault="00FB5437" w:rsidP="00D37216">
      <w:pPr>
        <w:keepNext/>
        <w:keepLines/>
        <w:shd w:val="clear" w:color="auto" w:fill="FFFFFF"/>
        <w:ind w:firstLine="709"/>
        <w:contextualSpacing/>
        <w:jc w:val="both"/>
        <w:rPr>
          <w:sz w:val="28"/>
          <w:szCs w:val="28"/>
        </w:rPr>
      </w:pPr>
      <w:r w:rsidRPr="00D9436F">
        <w:rPr>
          <w:sz w:val="28"/>
          <w:szCs w:val="28"/>
        </w:rPr>
        <w:t xml:space="preserve">- в нарушение п.167 </w:t>
      </w:r>
      <w:r>
        <w:rPr>
          <w:sz w:val="28"/>
          <w:szCs w:val="28"/>
        </w:rPr>
        <w:t>у</w:t>
      </w:r>
      <w:r w:rsidRPr="00D9436F">
        <w:rPr>
          <w:sz w:val="28"/>
          <w:szCs w:val="28"/>
        </w:rPr>
        <w:t xml:space="preserve">правлением </w:t>
      </w:r>
      <w:r>
        <w:rPr>
          <w:sz w:val="28"/>
          <w:szCs w:val="28"/>
        </w:rPr>
        <w:t xml:space="preserve">жилищно-коммунального хозяйства администрации </w:t>
      </w:r>
      <w:r w:rsidR="00D37216" w:rsidRPr="00D9436F">
        <w:rPr>
          <w:sz w:val="28"/>
          <w:szCs w:val="28"/>
        </w:rPr>
        <w:t xml:space="preserve">Георгиевского городского округа Ставропольского округа </w:t>
      </w:r>
      <w:r w:rsidRPr="00D9436F">
        <w:rPr>
          <w:sz w:val="28"/>
          <w:szCs w:val="28"/>
        </w:rPr>
        <w:t>в ф. 0503130, 0503169 не отражена долгосрочная дебиторская задолженность по сч.120940000 «Расчеты по доходам от штрафных санкций» в сумме 10 462,9 тыс.</w:t>
      </w:r>
      <w:r w:rsidR="00955BC0">
        <w:rPr>
          <w:sz w:val="28"/>
          <w:szCs w:val="28"/>
        </w:rPr>
        <w:t xml:space="preserve"> </w:t>
      </w:r>
      <w:r w:rsidRPr="00D9436F">
        <w:rPr>
          <w:sz w:val="28"/>
          <w:szCs w:val="28"/>
        </w:rPr>
        <w:t>руб.</w:t>
      </w:r>
    </w:p>
    <w:p w14:paraId="2A55CC66" w14:textId="43D0A820" w:rsidR="00FB5437" w:rsidRDefault="00FB5437" w:rsidP="00D37216">
      <w:pPr>
        <w:keepNext/>
        <w:keepLines/>
        <w:ind w:firstLine="709"/>
        <w:contextualSpacing/>
        <w:jc w:val="both"/>
        <w:rPr>
          <w:sz w:val="28"/>
          <w:szCs w:val="28"/>
        </w:rPr>
      </w:pPr>
      <w:r w:rsidRPr="00D9436F">
        <w:rPr>
          <w:sz w:val="28"/>
          <w:szCs w:val="28"/>
        </w:rPr>
        <w:t>По всем субъектам бюджетной отчётности, за исключением Думы, установлен рост дебиторской задолженности (на 01</w:t>
      </w:r>
      <w:r w:rsidR="00955BC0">
        <w:rPr>
          <w:sz w:val="28"/>
          <w:szCs w:val="28"/>
        </w:rPr>
        <w:t xml:space="preserve"> января </w:t>
      </w:r>
      <w:r w:rsidRPr="00D9436F">
        <w:rPr>
          <w:sz w:val="28"/>
          <w:szCs w:val="28"/>
        </w:rPr>
        <w:t>2019 г. – 1 163 118,0 тыс. руб.</w:t>
      </w:r>
      <w:r w:rsidR="00955BC0">
        <w:rPr>
          <w:sz w:val="28"/>
          <w:szCs w:val="28"/>
        </w:rPr>
        <w:t>,</w:t>
      </w:r>
      <w:r w:rsidRPr="00D9436F">
        <w:rPr>
          <w:sz w:val="28"/>
          <w:szCs w:val="28"/>
        </w:rPr>
        <w:t xml:space="preserve"> на 01</w:t>
      </w:r>
      <w:r w:rsidR="00955BC0">
        <w:rPr>
          <w:sz w:val="28"/>
          <w:szCs w:val="28"/>
        </w:rPr>
        <w:t xml:space="preserve"> января </w:t>
      </w:r>
      <w:r w:rsidRPr="00D9436F">
        <w:rPr>
          <w:sz w:val="28"/>
          <w:szCs w:val="28"/>
        </w:rPr>
        <w:t>2020 г. – 9 467 644,8 тыс.</w:t>
      </w:r>
      <w:r w:rsidR="00955BC0">
        <w:rPr>
          <w:sz w:val="28"/>
          <w:szCs w:val="28"/>
        </w:rPr>
        <w:t xml:space="preserve"> </w:t>
      </w:r>
      <w:r w:rsidRPr="00D9436F">
        <w:rPr>
          <w:sz w:val="28"/>
          <w:szCs w:val="28"/>
        </w:rPr>
        <w:t>руб., в том числе просроченная 23 087,5 тыс.</w:t>
      </w:r>
      <w:r w:rsidR="00955BC0">
        <w:rPr>
          <w:sz w:val="28"/>
          <w:szCs w:val="28"/>
        </w:rPr>
        <w:t xml:space="preserve"> </w:t>
      </w:r>
      <w:r w:rsidRPr="00D9436F">
        <w:rPr>
          <w:sz w:val="28"/>
          <w:szCs w:val="28"/>
        </w:rPr>
        <w:t>руб.)</w:t>
      </w:r>
      <w:r w:rsidR="00955BC0">
        <w:rPr>
          <w:sz w:val="28"/>
          <w:szCs w:val="28"/>
        </w:rPr>
        <w:t>,</w:t>
      </w:r>
      <w:r w:rsidRPr="00D9436F">
        <w:rPr>
          <w:sz w:val="28"/>
          <w:szCs w:val="28"/>
        </w:rPr>
        <w:t xml:space="preserve"> из них по доходам (на 01</w:t>
      </w:r>
      <w:r w:rsidR="00955BC0">
        <w:rPr>
          <w:sz w:val="28"/>
          <w:szCs w:val="28"/>
        </w:rPr>
        <w:t xml:space="preserve"> января </w:t>
      </w:r>
      <w:r w:rsidRPr="00D9436F">
        <w:rPr>
          <w:sz w:val="28"/>
          <w:szCs w:val="28"/>
        </w:rPr>
        <w:t>2019 г. – 1 025 312,8 тыс. руб.</w:t>
      </w:r>
      <w:r w:rsidR="00955BC0">
        <w:rPr>
          <w:sz w:val="28"/>
          <w:szCs w:val="28"/>
        </w:rPr>
        <w:t>,</w:t>
      </w:r>
      <w:r w:rsidRPr="00D9436F">
        <w:rPr>
          <w:sz w:val="28"/>
          <w:szCs w:val="28"/>
        </w:rPr>
        <w:t xml:space="preserve"> на 01</w:t>
      </w:r>
      <w:r w:rsidR="00955BC0">
        <w:rPr>
          <w:sz w:val="28"/>
          <w:szCs w:val="28"/>
        </w:rPr>
        <w:t xml:space="preserve"> января </w:t>
      </w:r>
      <w:r w:rsidRPr="00D9436F">
        <w:rPr>
          <w:sz w:val="28"/>
          <w:szCs w:val="28"/>
        </w:rPr>
        <w:t>2020 г. – 9 356 485,7 тыс.</w:t>
      </w:r>
      <w:r w:rsidR="00955BC0">
        <w:rPr>
          <w:sz w:val="28"/>
          <w:szCs w:val="28"/>
        </w:rPr>
        <w:t xml:space="preserve"> </w:t>
      </w:r>
      <w:r w:rsidRPr="00D9436F">
        <w:rPr>
          <w:sz w:val="28"/>
          <w:szCs w:val="28"/>
        </w:rPr>
        <w:t>руб., в том числе просроченная 23 087,5 тыс.</w:t>
      </w:r>
      <w:r w:rsidR="00955BC0">
        <w:rPr>
          <w:sz w:val="28"/>
          <w:szCs w:val="28"/>
        </w:rPr>
        <w:t xml:space="preserve"> </w:t>
      </w:r>
      <w:r w:rsidRPr="00D9436F">
        <w:rPr>
          <w:sz w:val="28"/>
          <w:szCs w:val="28"/>
        </w:rPr>
        <w:t>руб.).</w:t>
      </w:r>
    </w:p>
    <w:p w14:paraId="388F34C7" w14:textId="20FEF9F8" w:rsidR="00FB5437" w:rsidRPr="00D9436F" w:rsidRDefault="00FB5437" w:rsidP="00955BC0">
      <w:pPr>
        <w:keepNext/>
        <w:keepLines/>
        <w:ind w:firstLine="709"/>
        <w:contextualSpacing/>
        <w:jc w:val="both"/>
        <w:rPr>
          <w:sz w:val="28"/>
          <w:szCs w:val="28"/>
        </w:rPr>
      </w:pPr>
      <w:r w:rsidRPr="00D9436F">
        <w:rPr>
          <w:sz w:val="28"/>
          <w:szCs w:val="28"/>
        </w:rPr>
        <w:lastRenderedPageBreak/>
        <w:t>По кредиторской задолженности, за исключением Думы</w:t>
      </w:r>
      <w:r>
        <w:rPr>
          <w:sz w:val="28"/>
          <w:szCs w:val="28"/>
        </w:rPr>
        <w:t xml:space="preserve"> </w:t>
      </w:r>
      <w:r w:rsidRPr="00D9436F">
        <w:rPr>
          <w:sz w:val="28"/>
          <w:szCs w:val="28"/>
        </w:rPr>
        <w:t>и управления труда и соц</w:t>
      </w:r>
      <w:r>
        <w:rPr>
          <w:sz w:val="28"/>
          <w:szCs w:val="28"/>
        </w:rPr>
        <w:t xml:space="preserve">иальной </w:t>
      </w:r>
      <w:r w:rsidRPr="00D9436F">
        <w:rPr>
          <w:sz w:val="28"/>
          <w:szCs w:val="28"/>
        </w:rPr>
        <w:t>защиты населения</w:t>
      </w:r>
      <w:r>
        <w:rPr>
          <w:sz w:val="28"/>
          <w:szCs w:val="28"/>
        </w:rPr>
        <w:t xml:space="preserve"> администрации Георгиевского городского округа</w:t>
      </w:r>
      <w:r w:rsidR="00955BC0">
        <w:rPr>
          <w:sz w:val="28"/>
          <w:szCs w:val="28"/>
        </w:rPr>
        <w:t xml:space="preserve"> Ставропольского края</w:t>
      </w:r>
      <w:r w:rsidRPr="00D9436F">
        <w:rPr>
          <w:sz w:val="28"/>
          <w:szCs w:val="28"/>
        </w:rPr>
        <w:t>, установлено незначительное снижение по отдельным ГРБС</w:t>
      </w:r>
      <w:r>
        <w:rPr>
          <w:sz w:val="28"/>
          <w:szCs w:val="28"/>
        </w:rPr>
        <w:t xml:space="preserve"> </w:t>
      </w:r>
      <w:r w:rsidRPr="00D9436F">
        <w:rPr>
          <w:sz w:val="28"/>
          <w:szCs w:val="28"/>
        </w:rPr>
        <w:t>(</w:t>
      </w:r>
      <w:r>
        <w:rPr>
          <w:sz w:val="28"/>
          <w:szCs w:val="28"/>
        </w:rPr>
        <w:t>у</w:t>
      </w:r>
      <w:r w:rsidRPr="00D9436F">
        <w:rPr>
          <w:sz w:val="28"/>
          <w:szCs w:val="28"/>
        </w:rPr>
        <w:t xml:space="preserve">правление </w:t>
      </w:r>
      <w:r>
        <w:rPr>
          <w:sz w:val="28"/>
          <w:szCs w:val="28"/>
        </w:rPr>
        <w:t xml:space="preserve">жилищно-коммунального хозяйства администрации </w:t>
      </w:r>
      <w:r w:rsidR="00955BC0" w:rsidRPr="00D9436F">
        <w:rPr>
          <w:sz w:val="28"/>
          <w:szCs w:val="28"/>
        </w:rPr>
        <w:t>Георгиевского городского округа Ставропольского округа</w:t>
      </w:r>
      <w:r w:rsidRPr="00D9436F">
        <w:rPr>
          <w:sz w:val="28"/>
          <w:szCs w:val="28"/>
        </w:rPr>
        <w:t>, финансовое управление</w:t>
      </w:r>
      <w:r>
        <w:rPr>
          <w:sz w:val="28"/>
          <w:szCs w:val="28"/>
        </w:rPr>
        <w:t xml:space="preserve"> администрации </w:t>
      </w:r>
      <w:r w:rsidR="00955BC0" w:rsidRPr="00D9436F">
        <w:rPr>
          <w:sz w:val="28"/>
          <w:szCs w:val="28"/>
        </w:rPr>
        <w:t>Георгиевского городского округа Ставропольского округа</w:t>
      </w:r>
      <w:r w:rsidRPr="00D9436F">
        <w:rPr>
          <w:sz w:val="28"/>
          <w:szCs w:val="28"/>
        </w:rPr>
        <w:t>) и увеличение по другим ГРБС (</w:t>
      </w:r>
      <w:r>
        <w:rPr>
          <w:sz w:val="28"/>
          <w:szCs w:val="28"/>
        </w:rPr>
        <w:t>у</w:t>
      </w:r>
      <w:r w:rsidRPr="00D9436F">
        <w:rPr>
          <w:sz w:val="28"/>
          <w:szCs w:val="28"/>
        </w:rPr>
        <w:t>правление образования</w:t>
      </w:r>
      <w:r>
        <w:rPr>
          <w:sz w:val="28"/>
          <w:szCs w:val="28"/>
        </w:rPr>
        <w:t xml:space="preserve"> администрации </w:t>
      </w:r>
      <w:r w:rsidR="00955BC0" w:rsidRPr="00D9436F">
        <w:rPr>
          <w:sz w:val="28"/>
          <w:szCs w:val="28"/>
        </w:rPr>
        <w:t>Георгиевского городского округа Ставропольского округа</w:t>
      </w:r>
      <w:r w:rsidRPr="00D9436F">
        <w:rPr>
          <w:sz w:val="28"/>
          <w:szCs w:val="28"/>
        </w:rPr>
        <w:t xml:space="preserve">, </w:t>
      </w:r>
      <w:r w:rsidR="00955BC0">
        <w:rPr>
          <w:sz w:val="28"/>
          <w:szCs w:val="28"/>
        </w:rPr>
        <w:t>А</w:t>
      </w:r>
      <w:r>
        <w:rPr>
          <w:sz w:val="28"/>
          <w:szCs w:val="28"/>
        </w:rPr>
        <w:t>дминистраци</w:t>
      </w:r>
      <w:r w:rsidR="00955BC0">
        <w:rPr>
          <w:sz w:val="28"/>
          <w:szCs w:val="28"/>
        </w:rPr>
        <w:t>я</w:t>
      </w:r>
      <w:r>
        <w:rPr>
          <w:sz w:val="28"/>
          <w:szCs w:val="28"/>
        </w:rPr>
        <w:t>, у</w:t>
      </w:r>
      <w:r w:rsidRPr="00D9436F">
        <w:rPr>
          <w:sz w:val="28"/>
          <w:szCs w:val="28"/>
        </w:rPr>
        <w:t>правление культуры и туризма</w:t>
      </w:r>
      <w:r>
        <w:rPr>
          <w:sz w:val="28"/>
          <w:szCs w:val="28"/>
        </w:rPr>
        <w:t xml:space="preserve"> администрации </w:t>
      </w:r>
      <w:r w:rsidR="00955BC0" w:rsidRPr="00D9436F">
        <w:rPr>
          <w:sz w:val="28"/>
          <w:szCs w:val="28"/>
        </w:rPr>
        <w:t>Георгиевского городского округа Ставропольского округа</w:t>
      </w:r>
      <w:r w:rsidRPr="00D9436F">
        <w:rPr>
          <w:sz w:val="28"/>
          <w:szCs w:val="28"/>
        </w:rPr>
        <w:t xml:space="preserve">, </w:t>
      </w:r>
      <w:r>
        <w:rPr>
          <w:sz w:val="28"/>
          <w:szCs w:val="28"/>
        </w:rPr>
        <w:t>у</w:t>
      </w:r>
      <w:r w:rsidRPr="00D9436F">
        <w:rPr>
          <w:sz w:val="28"/>
          <w:szCs w:val="28"/>
        </w:rPr>
        <w:t>правление имущественных и земельных отношений</w:t>
      </w:r>
      <w:r>
        <w:rPr>
          <w:sz w:val="28"/>
          <w:szCs w:val="28"/>
        </w:rPr>
        <w:t xml:space="preserve"> администрации </w:t>
      </w:r>
      <w:r w:rsidR="00955BC0" w:rsidRPr="00D9436F">
        <w:rPr>
          <w:sz w:val="28"/>
          <w:szCs w:val="28"/>
        </w:rPr>
        <w:t>Георгиевского городского округа Ставропольского округа</w:t>
      </w:r>
      <w:r w:rsidRPr="00D9436F">
        <w:rPr>
          <w:sz w:val="28"/>
          <w:szCs w:val="28"/>
        </w:rPr>
        <w:t xml:space="preserve">, </w:t>
      </w:r>
      <w:r>
        <w:rPr>
          <w:sz w:val="28"/>
          <w:szCs w:val="28"/>
        </w:rPr>
        <w:t>у</w:t>
      </w:r>
      <w:r w:rsidRPr="00D9436F">
        <w:rPr>
          <w:sz w:val="28"/>
          <w:szCs w:val="28"/>
        </w:rPr>
        <w:t xml:space="preserve">правление по </w:t>
      </w:r>
      <w:r>
        <w:rPr>
          <w:sz w:val="28"/>
          <w:szCs w:val="28"/>
        </w:rPr>
        <w:t xml:space="preserve">делам </w:t>
      </w:r>
      <w:r w:rsidRPr="00D9436F">
        <w:rPr>
          <w:sz w:val="28"/>
          <w:szCs w:val="28"/>
        </w:rPr>
        <w:t>территори</w:t>
      </w:r>
      <w:r>
        <w:rPr>
          <w:sz w:val="28"/>
          <w:szCs w:val="28"/>
        </w:rPr>
        <w:t>й</w:t>
      </w:r>
      <w:r w:rsidRPr="00D9436F">
        <w:rPr>
          <w:sz w:val="28"/>
          <w:szCs w:val="28"/>
        </w:rPr>
        <w:t xml:space="preserve"> </w:t>
      </w:r>
      <w:r>
        <w:rPr>
          <w:sz w:val="28"/>
          <w:szCs w:val="28"/>
        </w:rPr>
        <w:t xml:space="preserve">администрации </w:t>
      </w:r>
      <w:r w:rsidR="00955BC0" w:rsidRPr="00D9436F">
        <w:rPr>
          <w:sz w:val="28"/>
          <w:szCs w:val="28"/>
        </w:rPr>
        <w:t xml:space="preserve">Георгиевского городского округа Ставропольского округа </w:t>
      </w:r>
      <w:r w:rsidRPr="00D9436F">
        <w:rPr>
          <w:sz w:val="28"/>
          <w:szCs w:val="28"/>
        </w:rPr>
        <w:t>(на 01</w:t>
      </w:r>
      <w:r w:rsidR="00955BC0">
        <w:rPr>
          <w:sz w:val="28"/>
          <w:szCs w:val="28"/>
        </w:rPr>
        <w:t xml:space="preserve"> января </w:t>
      </w:r>
      <w:r w:rsidRPr="00D9436F">
        <w:rPr>
          <w:sz w:val="28"/>
          <w:szCs w:val="28"/>
        </w:rPr>
        <w:t>2019 г. – 134 861,1 тыс. руб.</w:t>
      </w:r>
      <w:r w:rsidR="00955BC0">
        <w:rPr>
          <w:sz w:val="28"/>
          <w:szCs w:val="28"/>
        </w:rPr>
        <w:t>,</w:t>
      </w:r>
      <w:r w:rsidRPr="00D9436F">
        <w:rPr>
          <w:sz w:val="28"/>
          <w:szCs w:val="28"/>
        </w:rPr>
        <w:t xml:space="preserve"> на 01</w:t>
      </w:r>
      <w:r w:rsidR="00955BC0">
        <w:rPr>
          <w:sz w:val="28"/>
          <w:szCs w:val="28"/>
        </w:rPr>
        <w:t xml:space="preserve"> января </w:t>
      </w:r>
      <w:r w:rsidRPr="00D9436F">
        <w:rPr>
          <w:sz w:val="28"/>
          <w:szCs w:val="28"/>
        </w:rPr>
        <w:t>2020 г. – 111 500,8 тыс.</w:t>
      </w:r>
      <w:r w:rsidR="00955BC0">
        <w:rPr>
          <w:sz w:val="28"/>
          <w:szCs w:val="28"/>
        </w:rPr>
        <w:t xml:space="preserve"> </w:t>
      </w:r>
      <w:r w:rsidRPr="00D9436F">
        <w:rPr>
          <w:sz w:val="28"/>
          <w:szCs w:val="28"/>
        </w:rPr>
        <w:t>руб., в том числе просроченная 0,0 тыс.</w:t>
      </w:r>
      <w:r w:rsidR="00955BC0">
        <w:rPr>
          <w:sz w:val="28"/>
          <w:szCs w:val="28"/>
        </w:rPr>
        <w:t xml:space="preserve"> </w:t>
      </w:r>
      <w:r w:rsidRPr="00D9436F">
        <w:rPr>
          <w:sz w:val="28"/>
          <w:szCs w:val="28"/>
        </w:rPr>
        <w:t>руб.)</w:t>
      </w:r>
      <w:r w:rsidR="00955BC0">
        <w:rPr>
          <w:sz w:val="28"/>
          <w:szCs w:val="28"/>
        </w:rPr>
        <w:t>,</w:t>
      </w:r>
      <w:r w:rsidRPr="00D9436F">
        <w:rPr>
          <w:sz w:val="28"/>
          <w:szCs w:val="28"/>
        </w:rPr>
        <w:t xml:space="preserve"> по расходам (на 01</w:t>
      </w:r>
      <w:r w:rsidR="00955BC0">
        <w:rPr>
          <w:sz w:val="28"/>
          <w:szCs w:val="28"/>
        </w:rPr>
        <w:t xml:space="preserve"> января </w:t>
      </w:r>
      <w:r w:rsidRPr="00D9436F">
        <w:rPr>
          <w:sz w:val="28"/>
          <w:szCs w:val="28"/>
        </w:rPr>
        <w:t>2019 г. – 11 475,0 тыс. руб.</w:t>
      </w:r>
      <w:r w:rsidR="00955BC0">
        <w:rPr>
          <w:sz w:val="28"/>
          <w:szCs w:val="28"/>
        </w:rPr>
        <w:t xml:space="preserve">, </w:t>
      </w:r>
      <w:r w:rsidRPr="00D9436F">
        <w:rPr>
          <w:sz w:val="28"/>
          <w:szCs w:val="28"/>
        </w:rPr>
        <w:t>на 01</w:t>
      </w:r>
      <w:r w:rsidR="00955BC0">
        <w:rPr>
          <w:sz w:val="28"/>
          <w:szCs w:val="28"/>
        </w:rPr>
        <w:t xml:space="preserve"> января </w:t>
      </w:r>
      <w:r w:rsidRPr="00D9436F">
        <w:rPr>
          <w:sz w:val="28"/>
          <w:szCs w:val="28"/>
        </w:rPr>
        <w:t>2020 г. – 29 955,2 тыс.</w:t>
      </w:r>
      <w:r w:rsidR="00955BC0">
        <w:rPr>
          <w:sz w:val="28"/>
          <w:szCs w:val="28"/>
        </w:rPr>
        <w:t xml:space="preserve"> </w:t>
      </w:r>
      <w:r w:rsidRPr="00D9436F">
        <w:rPr>
          <w:sz w:val="28"/>
          <w:szCs w:val="28"/>
        </w:rPr>
        <w:t>руб.).</w:t>
      </w:r>
    </w:p>
    <w:p w14:paraId="567A1272" w14:textId="77777777" w:rsidR="00955BC0" w:rsidRDefault="00FB5437" w:rsidP="00955BC0">
      <w:pPr>
        <w:keepNext/>
        <w:keepLines/>
        <w:ind w:firstLine="709"/>
        <w:contextualSpacing/>
        <w:jc w:val="both"/>
        <w:rPr>
          <w:sz w:val="28"/>
          <w:szCs w:val="28"/>
        </w:rPr>
      </w:pPr>
      <w:r w:rsidRPr="00D9436F">
        <w:rPr>
          <w:sz w:val="28"/>
          <w:szCs w:val="28"/>
        </w:rPr>
        <w:t xml:space="preserve">Выявленные недостатки и нарушения не повлияли на достоверность </w:t>
      </w:r>
      <w:r w:rsidR="00955BC0">
        <w:rPr>
          <w:sz w:val="28"/>
          <w:szCs w:val="28"/>
        </w:rPr>
        <w:t>о</w:t>
      </w:r>
      <w:r w:rsidRPr="00D9436F">
        <w:rPr>
          <w:sz w:val="28"/>
          <w:szCs w:val="28"/>
        </w:rPr>
        <w:t>тчёта об исполнении бюджета округа за 2019 год.</w:t>
      </w:r>
    </w:p>
    <w:p w14:paraId="2F9D12B3" w14:textId="3A88EC85" w:rsidR="00FB5437" w:rsidRPr="00D9436F" w:rsidRDefault="00FB5437" w:rsidP="00955BC0">
      <w:pPr>
        <w:keepNext/>
        <w:keepLines/>
        <w:ind w:firstLine="709"/>
        <w:contextualSpacing/>
        <w:jc w:val="both"/>
        <w:rPr>
          <w:sz w:val="28"/>
          <w:szCs w:val="28"/>
        </w:rPr>
      </w:pPr>
      <w:r w:rsidRPr="00D9436F">
        <w:rPr>
          <w:sz w:val="28"/>
          <w:szCs w:val="28"/>
          <w:u w:val="single"/>
        </w:rPr>
        <w:t>В отчетном периоде проведена экспертиза муниципальных программ разной направленности – 15 раз</w:t>
      </w:r>
      <w:r w:rsidRPr="00D9436F">
        <w:rPr>
          <w:sz w:val="28"/>
          <w:szCs w:val="28"/>
        </w:rPr>
        <w:t xml:space="preserve"> (закл</w:t>
      </w:r>
      <w:r>
        <w:rPr>
          <w:sz w:val="28"/>
          <w:szCs w:val="28"/>
        </w:rPr>
        <w:t>ючения</w:t>
      </w:r>
      <w:r w:rsidRPr="00D9436F">
        <w:rPr>
          <w:sz w:val="28"/>
          <w:szCs w:val="28"/>
        </w:rPr>
        <w:t xml:space="preserve"> от 27.04.2020 г.</w:t>
      </w:r>
      <w:r w:rsidR="00955BC0" w:rsidRPr="00955BC0">
        <w:rPr>
          <w:sz w:val="28"/>
          <w:szCs w:val="28"/>
        </w:rPr>
        <w:t xml:space="preserve"> </w:t>
      </w:r>
      <w:r w:rsidR="00955BC0" w:rsidRPr="00D9436F">
        <w:rPr>
          <w:sz w:val="28"/>
          <w:szCs w:val="28"/>
        </w:rPr>
        <w:t>№ 20</w:t>
      </w:r>
      <w:r w:rsidRPr="00D9436F">
        <w:rPr>
          <w:sz w:val="28"/>
          <w:szCs w:val="28"/>
        </w:rPr>
        <w:t>, от 29.06.2020 г.</w:t>
      </w:r>
      <w:r w:rsidR="00955BC0" w:rsidRPr="00955BC0">
        <w:rPr>
          <w:sz w:val="28"/>
          <w:szCs w:val="28"/>
        </w:rPr>
        <w:t xml:space="preserve"> </w:t>
      </w:r>
      <w:r w:rsidR="00955BC0" w:rsidRPr="00D9436F">
        <w:rPr>
          <w:sz w:val="28"/>
          <w:szCs w:val="28"/>
        </w:rPr>
        <w:t>№ 34</w:t>
      </w:r>
      <w:r w:rsidRPr="00D9436F">
        <w:rPr>
          <w:sz w:val="28"/>
          <w:szCs w:val="28"/>
        </w:rPr>
        <w:t>, от 17.07.2020 г.</w:t>
      </w:r>
      <w:r w:rsidR="00955BC0" w:rsidRPr="00955BC0">
        <w:rPr>
          <w:sz w:val="28"/>
          <w:szCs w:val="28"/>
        </w:rPr>
        <w:t xml:space="preserve"> </w:t>
      </w:r>
      <w:r w:rsidR="00955BC0" w:rsidRPr="00D9436F">
        <w:rPr>
          <w:sz w:val="28"/>
          <w:szCs w:val="28"/>
        </w:rPr>
        <w:t>№ 36</w:t>
      </w:r>
      <w:r w:rsidRPr="00D9436F">
        <w:rPr>
          <w:sz w:val="28"/>
          <w:szCs w:val="28"/>
        </w:rPr>
        <w:t>, от 30.07.2020 г.</w:t>
      </w:r>
      <w:r w:rsidR="00955BC0" w:rsidRPr="00955BC0">
        <w:rPr>
          <w:sz w:val="28"/>
          <w:szCs w:val="28"/>
        </w:rPr>
        <w:t xml:space="preserve"> </w:t>
      </w:r>
      <w:r w:rsidR="00955BC0" w:rsidRPr="00D9436F">
        <w:rPr>
          <w:sz w:val="28"/>
          <w:szCs w:val="28"/>
        </w:rPr>
        <w:t>№ 40</w:t>
      </w:r>
      <w:r w:rsidRPr="00D9436F">
        <w:rPr>
          <w:sz w:val="28"/>
          <w:szCs w:val="28"/>
        </w:rPr>
        <w:t>, от 03.08.2020 г.</w:t>
      </w:r>
      <w:r w:rsidR="00955BC0" w:rsidRPr="00955BC0">
        <w:rPr>
          <w:sz w:val="28"/>
          <w:szCs w:val="28"/>
        </w:rPr>
        <w:t xml:space="preserve"> </w:t>
      </w:r>
      <w:r w:rsidR="00955BC0" w:rsidRPr="00D9436F">
        <w:rPr>
          <w:sz w:val="28"/>
          <w:szCs w:val="28"/>
        </w:rPr>
        <w:t>№ 41</w:t>
      </w:r>
      <w:r w:rsidRPr="00D9436F">
        <w:rPr>
          <w:sz w:val="28"/>
          <w:szCs w:val="28"/>
        </w:rPr>
        <w:t>, от 04.08.2020 г.</w:t>
      </w:r>
      <w:r w:rsidR="00955BC0" w:rsidRPr="00955BC0">
        <w:rPr>
          <w:sz w:val="28"/>
          <w:szCs w:val="28"/>
        </w:rPr>
        <w:t xml:space="preserve"> </w:t>
      </w:r>
      <w:r w:rsidR="00955BC0" w:rsidRPr="00D9436F">
        <w:rPr>
          <w:sz w:val="28"/>
          <w:szCs w:val="28"/>
        </w:rPr>
        <w:t>№ 42</w:t>
      </w:r>
      <w:r w:rsidRPr="00D9436F">
        <w:rPr>
          <w:sz w:val="28"/>
          <w:szCs w:val="28"/>
        </w:rPr>
        <w:t>, от 05.08.2020 г.</w:t>
      </w:r>
      <w:r w:rsidR="00955BC0" w:rsidRPr="00955BC0">
        <w:rPr>
          <w:sz w:val="28"/>
          <w:szCs w:val="28"/>
        </w:rPr>
        <w:t xml:space="preserve"> </w:t>
      </w:r>
      <w:r w:rsidR="00955BC0" w:rsidRPr="00D9436F">
        <w:rPr>
          <w:sz w:val="28"/>
          <w:szCs w:val="28"/>
        </w:rPr>
        <w:t>№ 43</w:t>
      </w:r>
      <w:r w:rsidRPr="00D9436F">
        <w:rPr>
          <w:sz w:val="28"/>
          <w:szCs w:val="28"/>
        </w:rPr>
        <w:t>, от 06.08.2020 г.</w:t>
      </w:r>
      <w:r w:rsidR="00955BC0" w:rsidRPr="00955BC0">
        <w:rPr>
          <w:sz w:val="28"/>
          <w:szCs w:val="28"/>
        </w:rPr>
        <w:t xml:space="preserve"> </w:t>
      </w:r>
      <w:r w:rsidR="00955BC0" w:rsidRPr="00D9436F">
        <w:rPr>
          <w:sz w:val="28"/>
          <w:szCs w:val="28"/>
        </w:rPr>
        <w:t>№ 44</w:t>
      </w:r>
      <w:r w:rsidRPr="00D9436F">
        <w:rPr>
          <w:sz w:val="28"/>
          <w:szCs w:val="28"/>
        </w:rPr>
        <w:t>, от 20.08.2020 г.</w:t>
      </w:r>
      <w:r w:rsidR="00955BC0" w:rsidRPr="00955BC0">
        <w:rPr>
          <w:sz w:val="28"/>
          <w:szCs w:val="28"/>
        </w:rPr>
        <w:t xml:space="preserve"> </w:t>
      </w:r>
      <w:r w:rsidR="00955BC0" w:rsidRPr="00D9436F">
        <w:rPr>
          <w:sz w:val="28"/>
          <w:szCs w:val="28"/>
        </w:rPr>
        <w:t>№ 46</w:t>
      </w:r>
      <w:r w:rsidRPr="00D9436F">
        <w:rPr>
          <w:sz w:val="28"/>
          <w:szCs w:val="28"/>
        </w:rPr>
        <w:t>, от 02.12.2020 г.</w:t>
      </w:r>
      <w:r w:rsidR="00955BC0" w:rsidRPr="00955BC0">
        <w:rPr>
          <w:sz w:val="28"/>
          <w:szCs w:val="28"/>
        </w:rPr>
        <w:t xml:space="preserve"> </w:t>
      </w:r>
      <w:r w:rsidR="00955BC0" w:rsidRPr="00D9436F">
        <w:rPr>
          <w:sz w:val="28"/>
          <w:szCs w:val="28"/>
        </w:rPr>
        <w:t>№ 58</w:t>
      </w:r>
      <w:r w:rsidRPr="00D9436F">
        <w:rPr>
          <w:sz w:val="28"/>
          <w:szCs w:val="28"/>
        </w:rPr>
        <w:t>, от 02.12.2020 г.</w:t>
      </w:r>
      <w:r w:rsidR="00955BC0" w:rsidRPr="00955BC0">
        <w:rPr>
          <w:sz w:val="28"/>
          <w:szCs w:val="28"/>
        </w:rPr>
        <w:t xml:space="preserve"> </w:t>
      </w:r>
      <w:r w:rsidR="00955BC0" w:rsidRPr="00D9436F">
        <w:rPr>
          <w:sz w:val="28"/>
          <w:szCs w:val="28"/>
        </w:rPr>
        <w:t>№ 59</w:t>
      </w:r>
      <w:r w:rsidRPr="00D9436F">
        <w:rPr>
          <w:sz w:val="28"/>
          <w:szCs w:val="28"/>
        </w:rPr>
        <w:t>, от 02.12.2020 г.</w:t>
      </w:r>
      <w:r w:rsidR="00955BC0" w:rsidRPr="00955BC0">
        <w:rPr>
          <w:sz w:val="28"/>
          <w:szCs w:val="28"/>
        </w:rPr>
        <w:t xml:space="preserve"> </w:t>
      </w:r>
      <w:r w:rsidR="00955BC0" w:rsidRPr="00D9436F">
        <w:rPr>
          <w:sz w:val="28"/>
          <w:szCs w:val="28"/>
        </w:rPr>
        <w:t>№ 60</w:t>
      </w:r>
      <w:r w:rsidRPr="00D9436F">
        <w:rPr>
          <w:sz w:val="28"/>
          <w:szCs w:val="28"/>
        </w:rPr>
        <w:t>, от 04.12.2020 г.</w:t>
      </w:r>
      <w:r w:rsidR="00955BC0" w:rsidRPr="00955BC0">
        <w:rPr>
          <w:sz w:val="28"/>
          <w:szCs w:val="28"/>
        </w:rPr>
        <w:t xml:space="preserve"> </w:t>
      </w:r>
      <w:r w:rsidR="00955BC0" w:rsidRPr="00D9436F">
        <w:rPr>
          <w:sz w:val="28"/>
          <w:szCs w:val="28"/>
        </w:rPr>
        <w:t>№ 62</w:t>
      </w:r>
      <w:r w:rsidRPr="00D9436F">
        <w:rPr>
          <w:sz w:val="28"/>
          <w:szCs w:val="28"/>
        </w:rPr>
        <w:t>, от 04.12.2020 г.</w:t>
      </w:r>
      <w:r w:rsidR="00955BC0" w:rsidRPr="00955BC0">
        <w:rPr>
          <w:sz w:val="28"/>
          <w:szCs w:val="28"/>
        </w:rPr>
        <w:t xml:space="preserve"> </w:t>
      </w:r>
      <w:r w:rsidR="00955BC0" w:rsidRPr="00D9436F">
        <w:rPr>
          <w:sz w:val="28"/>
          <w:szCs w:val="28"/>
        </w:rPr>
        <w:t>№ 63</w:t>
      </w:r>
      <w:r w:rsidRPr="00D9436F">
        <w:rPr>
          <w:sz w:val="28"/>
          <w:szCs w:val="28"/>
        </w:rPr>
        <w:t>, от 04.12.2020 г</w:t>
      </w:r>
      <w:r w:rsidR="00955BC0">
        <w:rPr>
          <w:sz w:val="28"/>
          <w:szCs w:val="28"/>
        </w:rPr>
        <w:t xml:space="preserve">. </w:t>
      </w:r>
      <w:r w:rsidR="00955BC0" w:rsidRPr="00D9436F">
        <w:rPr>
          <w:sz w:val="28"/>
          <w:szCs w:val="28"/>
        </w:rPr>
        <w:t>№ 64</w:t>
      </w:r>
      <w:r w:rsidRPr="00D9436F">
        <w:rPr>
          <w:sz w:val="28"/>
          <w:szCs w:val="28"/>
        </w:rPr>
        <w:t xml:space="preserve">). Из них </w:t>
      </w:r>
      <w:r w:rsidRPr="007B6639">
        <w:rPr>
          <w:sz w:val="28"/>
          <w:szCs w:val="28"/>
        </w:rPr>
        <w:t>по 5 муниципальным</w:t>
      </w:r>
      <w:r w:rsidRPr="00D9436F">
        <w:rPr>
          <w:sz w:val="28"/>
          <w:szCs w:val="28"/>
        </w:rPr>
        <w:t xml:space="preserve"> программам (87 %) установлены и в заключениях указаны нарушения, неточности и лишь две муниципальные программы представлены в надлежащем виде (13 %).</w:t>
      </w:r>
    </w:p>
    <w:p w14:paraId="3B7ADD2E" w14:textId="77777777" w:rsidR="00955BC0" w:rsidRDefault="00FB5437" w:rsidP="00955BC0">
      <w:pPr>
        <w:keepNext/>
        <w:keepLines/>
        <w:ind w:firstLine="709"/>
        <w:contextualSpacing/>
        <w:jc w:val="both"/>
        <w:rPr>
          <w:sz w:val="28"/>
          <w:szCs w:val="28"/>
        </w:rPr>
      </w:pPr>
      <w:r w:rsidRPr="00D9436F">
        <w:rPr>
          <w:sz w:val="28"/>
          <w:szCs w:val="28"/>
        </w:rPr>
        <w:t xml:space="preserve">Результатом экспертно-аналитического мероприятия по обследованию соответствия нормативным требованиям муниципальной программы «Развитие сельского хозяйства» </w:t>
      </w:r>
      <w:r w:rsidRPr="00D9436F">
        <w:rPr>
          <w:bCs/>
          <w:sz w:val="28"/>
          <w:szCs w:val="28"/>
        </w:rPr>
        <w:t xml:space="preserve">установлены нарушения </w:t>
      </w:r>
      <w:r w:rsidRPr="00D9436F">
        <w:rPr>
          <w:sz w:val="28"/>
          <w:szCs w:val="28"/>
        </w:rPr>
        <w:t>статьи 179 БК РФ, Методических указаний по разработке и реализации муниципальных программ Георгиевского городского округа</w:t>
      </w:r>
      <w:r w:rsidR="00955BC0" w:rsidRPr="00955BC0">
        <w:rPr>
          <w:bCs/>
          <w:sz w:val="28"/>
          <w:szCs w:val="28"/>
        </w:rPr>
        <w:t xml:space="preserve"> </w:t>
      </w:r>
      <w:r w:rsidR="00955BC0" w:rsidRPr="00D9436F">
        <w:rPr>
          <w:bCs/>
          <w:sz w:val="28"/>
          <w:szCs w:val="28"/>
        </w:rPr>
        <w:t>Ставропольского края</w:t>
      </w:r>
      <w:r w:rsidRPr="00D9436F">
        <w:rPr>
          <w:sz w:val="28"/>
          <w:szCs w:val="28"/>
        </w:rPr>
        <w:t xml:space="preserve">, </w:t>
      </w:r>
      <w:r w:rsidRPr="00D9436F">
        <w:rPr>
          <w:bCs/>
          <w:sz w:val="28"/>
          <w:szCs w:val="28"/>
        </w:rPr>
        <w:t>утвержденны</w:t>
      </w:r>
      <w:r>
        <w:rPr>
          <w:bCs/>
          <w:sz w:val="28"/>
          <w:szCs w:val="28"/>
        </w:rPr>
        <w:t>х</w:t>
      </w:r>
      <w:r w:rsidRPr="00D9436F">
        <w:rPr>
          <w:bCs/>
          <w:sz w:val="28"/>
          <w:szCs w:val="28"/>
        </w:rPr>
        <w:t xml:space="preserve"> постановлением </w:t>
      </w:r>
      <w:r w:rsidR="00955BC0">
        <w:rPr>
          <w:bCs/>
          <w:sz w:val="28"/>
          <w:szCs w:val="28"/>
        </w:rPr>
        <w:t>А</w:t>
      </w:r>
      <w:r w:rsidRPr="00D9436F">
        <w:rPr>
          <w:bCs/>
          <w:sz w:val="28"/>
          <w:szCs w:val="28"/>
        </w:rPr>
        <w:t>дминистрации от 17</w:t>
      </w:r>
      <w:r w:rsidR="00955BC0">
        <w:rPr>
          <w:bCs/>
          <w:sz w:val="28"/>
          <w:szCs w:val="28"/>
        </w:rPr>
        <w:t xml:space="preserve"> августа </w:t>
      </w:r>
      <w:r w:rsidRPr="00D9436F">
        <w:rPr>
          <w:bCs/>
          <w:sz w:val="28"/>
          <w:szCs w:val="28"/>
        </w:rPr>
        <w:t xml:space="preserve">2017 </w:t>
      </w:r>
      <w:r w:rsidR="00955BC0">
        <w:rPr>
          <w:bCs/>
          <w:sz w:val="28"/>
          <w:szCs w:val="28"/>
        </w:rPr>
        <w:t xml:space="preserve">г. </w:t>
      </w:r>
      <w:r w:rsidRPr="00D9436F">
        <w:rPr>
          <w:bCs/>
          <w:sz w:val="28"/>
          <w:szCs w:val="28"/>
        </w:rPr>
        <w:t xml:space="preserve">№ 1293. В соответствии с классификатором нарушений, </w:t>
      </w:r>
      <w:r w:rsidRPr="00D9436F">
        <w:rPr>
          <w:sz w:val="28"/>
          <w:szCs w:val="28"/>
        </w:rPr>
        <w:t>выявляемых в ходе внешнего государственного аудита (контроля) (в решении от 22</w:t>
      </w:r>
      <w:r w:rsidR="00955BC0">
        <w:rPr>
          <w:sz w:val="28"/>
          <w:szCs w:val="28"/>
        </w:rPr>
        <w:t xml:space="preserve"> декабря </w:t>
      </w:r>
      <w:r w:rsidRPr="00D9436F">
        <w:rPr>
          <w:sz w:val="28"/>
          <w:szCs w:val="28"/>
        </w:rPr>
        <w:t>2015 г.), одобренного Советом контрольно-счётных органов при Счётной палате Р</w:t>
      </w:r>
      <w:r w:rsidR="00955BC0">
        <w:rPr>
          <w:sz w:val="28"/>
          <w:szCs w:val="28"/>
        </w:rPr>
        <w:t xml:space="preserve">оссийской </w:t>
      </w:r>
      <w:r w:rsidRPr="00D9436F">
        <w:rPr>
          <w:sz w:val="28"/>
          <w:szCs w:val="28"/>
        </w:rPr>
        <w:t>Ф</w:t>
      </w:r>
      <w:r w:rsidR="00955BC0">
        <w:rPr>
          <w:sz w:val="28"/>
          <w:szCs w:val="28"/>
        </w:rPr>
        <w:t>едерации</w:t>
      </w:r>
      <w:r w:rsidRPr="00D9436F">
        <w:rPr>
          <w:sz w:val="28"/>
          <w:szCs w:val="28"/>
        </w:rPr>
        <w:t xml:space="preserve"> 17</w:t>
      </w:r>
      <w:r w:rsidR="00955BC0">
        <w:rPr>
          <w:sz w:val="28"/>
          <w:szCs w:val="28"/>
        </w:rPr>
        <w:t xml:space="preserve"> декабря</w:t>
      </w:r>
      <w:r w:rsidR="00955BC0" w:rsidRPr="00D9436F">
        <w:rPr>
          <w:sz w:val="28"/>
          <w:szCs w:val="28"/>
        </w:rPr>
        <w:t xml:space="preserve"> </w:t>
      </w:r>
      <w:r w:rsidRPr="00D9436F">
        <w:rPr>
          <w:sz w:val="28"/>
          <w:szCs w:val="28"/>
        </w:rPr>
        <w:t>2014 г., протокол № 2-СКСО), выявленное нарушение классифицируется в количестве одного нарушения (пункт 1.2.2) на сумму 16 229,92 тыс. руб. (закл</w:t>
      </w:r>
      <w:r>
        <w:rPr>
          <w:sz w:val="28"/>
          <w:szCs w:val="28"/>
        </w:rPr>
        <w:t>ючение</w:t>
      </w:r>
      <w:r w:rsidRPr="00D9436F">
        <w:rPr>
          <w:sz w:val="28"/>
          <w:szCs w:val="28"/>
        </w:rPr>
        <w:t xml:space="preserve"> от 29</w:t>
      </w:r>
      <w:r w:rsidR="00955BC0">
        <w:rPr>
          <w:sz w:val="28"/>
          <w:szCs w:val="28"/>
        </w:rPr>
        <w:t xml:space="preserve"> июня </w:t>
      </w:r>
      <w:r w:rsidRPr="00D9436F">
        <w:rPr>
          <w:sz w:val="28"/>
          <w:szCs w:val="28"/>
        </w:rPr>
        <w:t>2020 г.</w:t>
      </w:r>
      <w:r w:rsidR="00955BC0" w:rsidRPr="00955BC0">
        <w:rPr>
          <w:sz w:val="28"/>
          <w:szCs w:val="28"/>
        </w:rPr>
        <w:t xml:space="preserve"> </w:t>
      </w:r>
      <w:r w:rsidR="00955BC0" w:rsidRPr="00D9436F">
        <w:rPr>
          <w:sz w:val="28"/>
          <w:szCs w:val="28"/>
        </w:rPr>
        <w:t>№ 34</w:t>
      </w:r>
      <w:r w:rsidRPr="00D9436F">
        <w:rPr>
          <w:sz w:val="28"/>
          <w:szCs w:val="28"/>
        </w:rPr>
        <w:t>).</w:t>
      </w:r>
    </w:p>
    <w:p w14:paraId="55F1E7C2" w14:textId="0D8C1882" w:rsidR="00FB5437" w:rsidRPr="00D9436F" w:rsidRDefault="00FB5437" w:rsidP="00955BC0">
      <w:pPr>
        <w:keepNext/>
        <w:keepLines/>
        <w:ind w:firstLine="709"/>
        <w:contextualSpacing/>
        <w:jc w:val="both"/>
        <w:rPr>
          <w:bCs/>
          <w:sz w:val="28"/>
          <w:szCs w:val="28"/>
        </w:rPr>
      </w:pPr>
      <w:r w:rsidRPr="00D9436F">
        <w:rPr>
          <w:bCs/>
          <w:sz w:val="28"/>
          <w:szCs w:val="28"/>
        </w:rPr>
        <w:t>Анализ принятых решений, с учётом замечаний и поправок контрольно-счётной палаты на представленные проекты решений</w:t>
      </w:r>
      <w:r>
        <w:rPr>
          <w:bCs/>
          <w:sz w:val="28"/>
          <w:szCs w:val="28"/>
        </w:rPr>
        <w:t xml:space="preserve"> Думы </w:t>
      </w:r>
      <w:r w:rsidRPr="00D9436F">
        <w:rPr>
          <w:bCs/>
          <w:sz w:val="28"/>
          <w:szCs w:val="28"/>
        </w:rPr>
        <w:t>и постановлени</w:t>
      </w:r>
      <w:r>
        <w:rPr>
          <w:bCs/>
          <w:sz w:val="28"/>
          <w:szCs w:val="28"/>
        </w:rPr>
        <w:t>я</w:t>
      </w:r>
      <w:r w:rsidRPr="00D9436F">
        <w:rPr>
          <w:bCs/>
          <w:sz w:val="28"/>
          <w:szCs w:val="28"/>
        </w:rPr>
        <w:t xml:space="preserve"> </w:t>
      </w:r>
      <w:r w:rsidR="00955BC0">
        <w:rPr>
          <w:bCs/>
          <w:sz w:val="28"/>
          <w:szCs w:val="28"/>
        </w:rPr>
        <w:t>А</w:t>
      </w:r>
      <w:r w:rsidRPr="00D9436F">
        <w:rPr>
          <w:bCs/>
          <w:sz w:val="28"/>
          <w:szCs w:val="28"/>
        </w:rPr>
        <w:t>дминистрации (55 замечаний и предложений) показал:</w:t>
      </w:r>
    </w:p>
    <w:p w14:paraId="3C54D093" w14:textId="5294F7A3" w:rsidR="00FB5437" w:rsidRPr="00D9436F" w:rsidRDefault="00FB5437" w:rsidP="00FB5437">
      <w:pPr>
        <w:keepNext/>
        <w:keepLines/>
        <w:ind w:firstLine="426"/>
        <w:contextualSpacing/>
        <w:jc w:val="both"/>
        <w:rPr>
          <w:bCs/>
          <w:sz w:val="28"/>
          <w:szCs w:val="28"/>
        </w:rPr>
      </w:pPr>
      <w:r w:rsidRPr="00D9436F">
        <w:rPr>
          <w:bCs/>
          <w:sz w:val="28"/>
          <w:szCs w:val="28"/>
        </w:rPr>
        <w:t>- по 19 замечаниям и внесенны</w:t>
      </w:r>
      <w:r>
        <w:rPr>
          <w:bCs/>
          <w:sz w:val="28"/>
          <w:szCs w:val="28"/>
        </w:rPr>
        <w:t>м</w:t>
      </w:r>
      <w:r w:rsidRPr="00D9436F">
        <w:rPr>
          <w:bCs/>
          <w:sz w:val="28"/>
          <w:szCs w:val="28"/>
        </w:rPr>
        <w:t xml:space="preserve"> предложени</w:t>
      </w:r>
      <w:r>
        <w:rPr>
          <w:bCs/>
          <w:sz w:val="28"/>
          <w:szCs w:val="28"/>
        </w:rPr>
        <w:t>ям</w:t>
      </w:r>
      <w:r w:rsidRPr="00D9436F">
        <w:rPr>
          <w:bCs/>
          <w:sz w:val="28"/>
          <w:szCs w:val="28"/>
        </w:rPr>
        <w:t xml:space="preserve"> в решения Думы внесены поправки (34,5%); </w:t>
      </w:r>
    </w:p>
    <w:p w14:paraId="1CD25BBD" w14:textId="37ECFBD6" w:rsidR="00FB5437" w:rsidRPr="00D9436F" w:rsidRDefault="00FB5437" w:rsidP="00FB5437">
      <w:pPr>
        <w:keepNext/>
        <w:keepLines/>
        <w:ind w:firstLine="426"/>
        <w:contextualSpacing/>
        <w:jc w:val="both"/>
        <w:rPr>
          <w:bCs/>
          <w:sz w:val="28"/>
          <w:szCs w:val="28"/>
        </w:rPr>
      </w:pPr>
      <w:r w:rsidRPr="00D9436F">
        <w:rPr>
          <w:bCs/>
          <w:sz w:val="28"/>
          <w:szCs w:val="28"/>
        </w:rPr>
        <w:t>- по 2 замечаниям и предложениям приняты поправки частично (3,6 %);</w:t>
      </w:r>
    </w:p>
    <w:p w14:paraId="4D162E50" w14:textId="19860F7F" w:rsidR="00FB5437" w:rsidRPr="00D9436F" w:rsidRDefault="00FB5437" w:rsidP="00FB5437">
      <w:pPr>
        <w:keepNext/>
        <w:keepLines/>
        <w:ind w:firstLine="426"/>
        <w:contextualSpacing/>
        <w:jc w:val="both"/>
        <w:rPr>
          <w:bCs/>
          <w:sz w:val="28"/>
          <w:szCs w:val="28"/>
        </w:rPr>
      </w:pPr>
      <w:r w:rsidRPr="00D9436F">
        <w:rPr>
          <w:bCs/>
          <w:sz w:val="28"/>
          <w:szCs w:val="28"/>
        </w:rPr>
        <w:lastRenderedPageBreak/>
        <w:t>- 4 проекта решения отклонены или отозваны (7,3 %);</w:t>
      </w:r>
    </w:p>
    <w:p w14:paraId="66FB85EE" w14:textId="02EE99F1" w:rsidR="00FB5437" w:rsidRPr="00D9436F" w:rsidRDefault="00FB5437" w:rsidP="00FB5437">
      <w:pPr>
        <w:keepNext/>
        <w:keepLines/>
        <w:ind w:firstLine="426"/>
        <w:contextualSpacing/>
        <w:jc w:val="both"/>
        <w:rPr>
          <w:bCs/>
          <w:sz w:val="28"/>
          <w:szCs w:val="28"/>
        </w:rPr>
      </w:pPr>
      <w:r w:rsidRPr="00D9436F">
        <w:rPr>
          <w:bCs/>
          <w:sz w:val="28"/>
          <w:szCs w:val="28"/>
        </w:rPr>
        <w:t xml:space="preserve">- по 30 замечаниям и внесенным предложениям контрольно-счетной палатой в решения Думы и постановления </w:t>
      </w:r>
      <w:r w:rsidR="00955BC0">
        <w:rPr>
          <w:bCs/>
          <w:sz w:val="28"/>
          <w:szCs w:val="28"/>
        </w:rPr>
        <w:t>А</w:t>
      </w:r>
      <w:r w:rsidRPr="00D9436F">
        <w:rPr>
          <w:bCs/>
          <w:sz w:val="28"/>
          <w:szCs w:val="28"/>
        </w:rPr>
        <w:t>дминистрации не приняты поправки или изменения, из них по 6, согласно информации изменения будут внесены в муниципальные программы позже (54,5 %).</w:t>
      </w:r>
    </w:p>
    <w:p w14:paraId="5A4DF79E" w14:textId="77777777" w:rsidR="00FB5437" w:rsidRPr="00D9436F" w:rsidRDefault="00FB5437" w:rsidP="00FB5437">
      <w:pPr>
        <w:keepNext/>
        <w:keepLines/>
        <w:autoSpaceDE w:val="0"/>
        <w:autoSpaceDN w:val="0"/>
        <w:adjustRightInd w:val="0"/>
        <w:ind w:firstLine="426"/>
        <w:contextualSpacing/>
        <w:jc w:val="both"/>
        <w:rPr>
          <w:rFonts w:ascii="Arial" w:hAnsi="Arial" w:cs="Arial"/>
        </w:rPr>
      </w:pPr>
    </w:p>
    <w:p w14:paraId="7C214169" w14:textId="16945E03" w:rsidR="00FB5437" w:rsidRDefault="00FB5437" w:rsidP="00FB5437">
      <w:pPr>
        <w:keepNext/>
        <w:keepLines/>
        <w:contextualSpacing/>
        <w:jc w:val="center"/>
        <w:rPr>
          <w:b/>
          <w:bCs/>
          <w:sz w:val="28"/>
          <w:szCs w:val="28"/>
        </w:rPr>
      </w:pPr>
      <w:r w:rsidRPr="00D9436F">
        <w:rPr>
          <w:b/>
          <w:bCs/>
          <w:sz w:val="28"/>
          <w:szCs w:val="28"/>
        </w:rPr>
        <w:t>5. Результаты информационной и иной деятельности</w:t>
      </w:r>
    </w:p>
    <w:p w14:paraId="54E75A0E" w14:textId="77777777" w:rsidR="00955BC0" w:rsidRPr="00D9436F" w:rsidRDefault="00955BC0" w:rsidP="00FB5437">
      <w:pPr>
        <w:keepNext/>
        <w:keepLines/>
        <w:contextualSpacing/>
        <w:jc w:val="center"/>
        <w:rPr>
          <w:sz w:val="28"/>
          <w:szCs w:val="28"/>
        </w:rPr>
      </w:pPr>
    </w:p>
    <w:p w14:paraId="22D75142" w14:textId="3A9C81B9" w:rsidR="00FB5437" w:rsidRPr="00D9436F" w:rsidRDefault="00FB5437" w:rsidP="00955BC0">
      <w:pPr>
        <w:keepNext/>
        <w:keepLines/>
        <w:ind w:firstLine="709"/>
        <w:contextualSpacing/>
        <w:jc w:val="both"/>
        <w:rPr>
          <w:sz w:val="28"/>
          <w:szCs w:val="28"/>
        </w:rPr>
      </w:pPr>
      <w:r w:rsidRPr="00D9436F">
        <w:rPr>
          <w:sz w:val="28"/>
          <w:szCs w:val="28"/>
        </w:rPr>
        <w:t>Информационная деятельность контрольно-счётной палаты в целях реализации требований Федерального закона от 09</w:t>
      </w:r>
      <w:r w:rsidR="00955BC0">
        <w:rPr>
          <w:sz w:val="28"/>
          <w:szCs w:val="28"/>
        </w:rPr>
        <w:t xml:space="preserve"> февраля </w:t>
      </w:r>
      <w:r w:rsidRPr="00D9436F">
        <w:rPr>
          <w:sz w:val="28"/>
          <w:szCs w:val="28"/>
        </w:rPr>
        <w:t xml:space="preserve">2009 </w:t>
      </w:r>
      <w:r w:rsidR="00955BC0">
        <w:rPr>
          <w:sz w:val="28"/>
          <w:szCs w:val="28"/>
        </w:rPr>
        <w:t xml:space="preserve">г. </w:t>
      </w:r>
      <w:r w:rsidRPr="00D9436F">
        <w:rPr>
          <w:sz w:val="28"/>
          <w:szCs w:val="28"/>
        </w:rPr>
        <w:t>№ 8-ФЗ «Об обеспечении доступа к информации о деятельности государственных органов и органов местного самоуправления» состоит в информировании органов местного самоуправления и населения муниципального образования о результатах проведённых контрольных и экспертно-аналитических мероприятий.</w:t>
      </w:r>
    </w:p>
    <w:p w14:paraId="435392D1" w14:textId="5C3EF906" w:rsidR="00955BC0" w:rsidRDefault="00FB5437" w:rsidP="00955BC0">
      <w:pPr>
        <w:keepNext/>
        <w:keepLines/>
        <w:ind w:firstLine="709"/>
        <w:contextualSpacing/>
        <w:jc w:val="both"/>
        <w:rPr>
          <w:sz w:val="28"/>
          <w:szCs w:val="28"/>
        </w:rPr>
      </w:pPr>
      <w:r w:rsidRPr="00D9436F">
        <w:rPr>
          <w:sz w:val="28"/>
          <w:szCs w:val="28"/>
        </w:rPr>
        <w:t xml:space="preserve">В соответствии с </w:t>
      </w:r>
      <w:r w:rsidRPr="00DE7088">
        <w:rPr>
          <w:sz w:val="28"/>
          <w:szCs w:val="28"/>
        </w:rPr>
        <w:t>Положением,</w:t>
      </w:r>
      <w:r w:rsidRPr="00D9436F">
        <w:rPr>
          <w:sz w:val="28"/>
          <w:szCs w:val="28"/>
        </w:rPr>
        <w:t xml:space="preserve"> в целях обеспечения доступа к информации о своей деятельности контрольно-счётная палата размещала на официальном сайте </w:t>
      </w:r>
      <w:r w:rsidR="00955BC0">
        <w:rPr>
          <w:sz w:val="28"/>
          <w:szCs w:val="28"/>
        </w:rPr>
        <w:t>Георгиевского городского округа</w:t>
      </w:r>
      <w:r w:rsidR="00955BC0" w:rsidRPr="00D9436F">
        <w:rPr>
          <w:sz w:val="28"/>
          <w:szCs w:val="28"/>
        </w:rPr>
        <w:t xml:space="preserve"> </w:t>
      </w:r>
      <w:r w:rsidR="00955BC0">
        <w:rPr>
          <w:sz w:val="28"/>
          <w:szCs w:val="28"/>
        </w:rPr>
        <w:t xml:space="preserve">Ставропольского края </w:t>
      </w:r>
      <w:r w:rsidRPr="00D9436F">
        <w:rPr>
          <w:sz w:val="28"/>
          <w:szCs w:val="28"/>
        </w:rPr>
        <w:t>в информационно-коммуникационной сети «Интернет»</w:t>
      </w:r>
      <w:r w:rsidR="00955BC0">
        <w:rPr>
          <w:sz w:val="28"/>
          <w:szCs w:val="28"/>
        </w:rPr>
        <w:t xml:space="preserve"> (</w:t>
      </w:r>
      <w:hyperlink r:id="rId16" w:history="1">
        <w:r w:rsidRPr="00DE7088">
          <w:rPr>
            <w:sz w:val="28"/>
            <w:szCs w:val="28"/>
          </w:rPr>
          <w:t>www.</w:t>
        </w:r>
        <w:r w:rsidRPr="00DE7088">
          <w:rPr>
            <w:sz w:val="28"/>
            <w:szCs w:val="28"/>
            <w:lang w:val="en-US"/>
          </w:rPr>
          <w:t>georgievsk</w:t>
        </w:r>
        <w:r w:rsidRPr="00DE7088">
          <w:rPr>
            <w:sz w:val="28"/>
            <w:szCs w:val="28"/>
          </w:rPr>
          <w:t>.</w:t>
        </w:r>
        <w:proofErr w:type="spellStart"/>
        <w:r w:rsidRPr="00DE7088">
          <w:rPr>
            <w:sz w:val="28"/>
            <w:szCs w:val="28"/>
          </w:rPr>
          <w:t>ru</w:t>
        </w:r>
        <w:proofErr w:type="spellEnd"/>
      </w:hyperlink>
      <w:r w:rsidR="00955BC0">
        <w:rPr>
          <w:sz w:val="28"/>
          <w:szCs w:val="28"/>
        </w:rPr>
        <w:t>)</w:t>
      </w:r>
      <w:r w:rsidRPr="00D9436F">
        <w:rPr>
          <w:sz w:val="28"/>
          <w:szCs w:val="28"/>
        </w:rPr>
        <w:t xml:space="preserve"> информацию о проведённых контрольных и экспертно-аналитических мероприятиях, о выявленных при их проведении нарушениях, а также о принятых по ним решениях и мерах.</w:t>
      </w:r>
    </w:p>
    <w:p w14:paraId="0E959C6F" w14:textId="0500ED6F" w:rsidR="00FB5437" w:rsidRPr="00D9436F" w:rsidRDefault="00FB5437" w:rsidP="00955BC0">
      <w:pPr>
        <w:keepNext/>
        <w:keepLines/>
        <w:ind w:firstLine="709"/>
        <w:contextualSpacing/>
        <w:jc w:val="both"/>
        <w:rPr>
          <w:sz w:val="28"/>
          <w:szCs w:val="28"/>
        </w:rPr>
      </w:pPr>
      <w:r w:rsidRPr="00D9436F">
        <w:rPr>
          <w:sz w:val="28"/>
          <w:szCs w:val="28"/>
        </w:rPr>
        <w:t>В 2020 году за период с 01</w:t>
      </w:r>
      <w:r w:rsidR="00955BC0">
        <w:rPr>
          <w:sz w:val="28"/>
          <w:szCs w:val="28"/>
        </w:rPr>
        <w:t xml:space="preserve"> июня </w:t>
      </w:r>
      <w:r w:rsidRPr="00D9436F">
        <w:rPr>
          <w:sz w:val="28"/>
          <w:szCs w:val="28"/>
        </w:rPr>
        <w:t>2020 г. по 31</w:t>
      </w:r>
      <w:r w:rsidR="00955BC0">
        <w:rPr>
          <w:sz w:val="28"/>
          <w:szCs w:val="28"/>
        </w:rPr>
        <w:t xml:space="preserve"> декабря </w:t>
      </w:r>
      <w:r w:rsidRPr="00D9436F">
        <w:rPr>
          <w:sz w:val="28"/>
          <w:szCs w:val="28"/>
        </w:rPr>
        <w:t>2020 г</w:t>
      </w:r>
      <w:r>
        <w:rPr>
          <w:sz w:val="28"/>
          <w:szCs w:val="28"/>
        </w:rPr>
        <w:t>.</w:t>
      </w:r>
      <w:r w:rsidRPr="00D9436F">
        <w:rPr>
          <w:sz w:val="28"/>
          <w:szCs w:val="28"/>
        </w:rPr>
        <w:t xml:space="preserve"> 1910 пользователей сети </w:t>
      </w:r>
      <w:r w:rsidR="00955BC0">
        <w:rPr>
          <w:sz w:val="28"/>
          <w:szCs w:val="28"/>
        </w:rPr>
        <w:t>«</w:t>
      </w:r>
      <w:r w:rsidRPr="00D9436F">
        <w:rPr>
          <w:sz w:val="28"/>
          <w:szCs w:val="28"/>
        </w:rPr>
        <w:t>Интернет</w:t>
      </w:r>
      <w:r w:rsidR="00955BC0">
        <w:rPr>
          <w:sz w:val="28"/>
          <w:szCs w:val="28"/>
        </w:rPr>
        <w:t>»</w:t>
      </w:r>
      <w:r w:rsidRPr="00D9436F">
        <w:rPr>
          <w:sz w:val="28"/>
          <w:szCs w:val="28"/>
        </w:rPr>
        <w:t xml:space="preserve"> посетили </w:t>
      </w:r>
      <w:r>
        <w:rPr>
          <w:sz w:val="28"/>
          <w:szCs w:val="28"/>
        </w:rPr>
        <w:t xml:space="preserve">раздел </w:t>
      </w:r>
      <w:r w:rsidR="002B62C0">
        <w:rPr>
          <w:sz w:val="28"/>
          <w:szCs w:val="28"/>
        </w:rPr>
        <w:t>«К</w:t>
      </w:r>
      <w:r w:rsidRPr="00DE7088">
        <w:rPr>
          <w:sz w:val="28"/>
          <w:szCs w:val="28"/>
        </w:rPr>
        <w:t>онтрольно-счётн</w:t>
      </w:r>
      <w:r w:rsidR="002B62C0">
        <w:rPr>
          <w:sz w:val="28"/>
          <w:szCs w:val="28"/>
        </w:rPr>
        <w:t>ая</w:t>
      </w:r>
      <w:r w:rsidRPr="00DE7088">
        <w:rPr>
          <w:sz w:val="28"/>
          <w:szCs w:val="28"/>
        </w:rPr>
        <w:t xml:space="preserve"> палат</w:t>
      </w:r>
      <w:r w:rsidR="002B62C0">
        <w:rPr>
          <w:sz w:val="28"/>
          <w:szCs w:val="28"/>
        </w:rPr>
        <w:t>а»</w:t>
      </w:r>
      <w:r w:rsidRPr="00D9436F">
        <w:rPr>
          <w:sz w:val="28"/>
          <w:szCs w:val="28"/>
        </w:rPr>
        <w:t xml:space="preserve"> </w:t>
      </w:r>
      <w:r w:rsidR="00955BC0" w:rsidRPr="00D9436F">
        <w:rPr>
          <w:sz w:val="28"/>
          <w:szCs w:val="28"/>
        </w:rPr>
        <w:t xml:space="preserve">на официальном сайте </w:t>
      </w:r>
      <w:r w:rsidR="00955BC0">
        <w:rPr>
          <w:sz w:val="28"/>
          <w:szCs w:val="28"/>
        </w:rPr>
        <w:t>Георгиевского городского округа</w:t>
      </w:r>
      <w:r w:rsidR="00955BC0" w:rsidRPr="00D9436F">
        <w:rPr>
          <w:sz w:val="28"/>
          <w:szCs w:val="28"/>
        </w:rPr>
        <w:t xml:space="preserve"> </w:t>
      </w:r>
      <w:r w:rsidR="00955BC0">
        <w:rPr>
          <w:sz w:val="28"/>
          <w:szCs w:val="28"/>
        </w:rPr>
        <w:t xml:space="preserve">Ставропольского края </w:t>
      </w:r>
      <w:r w:rsidR="00955BC0" w:rsidRPr="00D9436F">
        <w:rPr>
          <w:sz w:val="28"/>
          <w:szCs w:val="28"/>
        </w:rPr>
        <w:t>в информационно-коммуникационной сети «Интернет»</w:t>
      </w:r>
      <w:r w:rsidR="00955BC0">
        <w:rPr>
          <w:sz w:val="28"/>
          <w:szCs w:val="28"/>
        </w:rPr>
        <w:t xml:space="preserve"> (</w:t>
      </w:r>
      <w:hyperlink r:id="rId17" w:history="1">
        <w:r w:rsidR="00955BC0" w:rsidRPr="00DE7088">
          <w:rPr>
            <w:sz w:val="28"/>
            <w:szCs w:val="28"/>
          </w:rPr>
          <w:t>www.</w:t>
        </w:r>
        <w:r w:rsidR="00955BC0" w:rsidRPr="00DE7088">
          <w:rPr>
            <w:sz w:val="28"/>
            <w:szCs w:val="28"/>
            <w:lang w:val="en-US"/>
          </w:rPr>
          <w:t>georgievsk</w:t>
        </w:r>
        <w:r w:rsidR="00955BC0" w:rsidRPr="00DE7088">
          <w:rPr>
            <w:sz w:val="28"/>
            <w:szCs w:val="28"/>
          </w:rPr>
          <w:t>.</w:t>
        </w:r>
        <w:proofErr w:type="spellStart"/>
        <w:r w:rsidR="00955BC0" w:rsidRPr="00DE7088">
          <w:rPr>
            <w:sz w:val="28"/>
            <w:szCs w:val="28"/>
          </w:rPr>
          <w:t>ru</w:t>
        </w:r>
        <w:proofErr w:type="spellEnd"/>
      </w:hyperlink>
      <w:r w:rsidR="00955BC0">
        <w:rPr>
          <w:sz w:val="28"/>
          <w:szCs w:val="28"/>
        </w:rPr>
        <w:t>)</w:t>
      </w:r>
      <w:r w:rsidR="00955BC0" w:rsidRPr="00D9436F">
        <w:rPr>
          <w:sz w:val="28"/>
          <w:szCs w:val="28"/>
        </w:rPr>
        <w:t xml:space="preserve"> </w:t>
      </w:r>
      <w:r w:rsidRPr="00D9436F">
        <w:rPr>
          <w:sz w:val="28"/>
          <w:szCs w:val="28"/>
        </w:rPr>
        <w:t xml:space="preserve">(информация отдела автоматизации и информационных технологий </w:t>
      </w:r>
      <w:r w:rsidR="00955BC0">
        <w:rPr>
          <w:sz w:val="28"/>
          <w:szCs w:val="28"/>
        </w:rPr>
        <w:t>А</w:t>
      </w:r>
      <w:r w:rsidRPr="00D9436F">
        <w:rPr>
          <w:sz w:val="28"/>
          <w:szCs w:val="28"/>
        </w:rPr>
        <w:t>дминистрации).</w:t>
      </w:r>
    </w:p>
    <w:p w14:paraId="1C9F1655" w14:textId="4101CDA6" w:rsidR="00FB5437" w:rsidRPr="00D9436F" w:rsidRDefault="00FB5437" w:rsidP="00955BC0">
      <w:pPr>
        <w:keepNext/>
        <w:keepLines/>
        <w:ind w:firstLine="709"/>
        <w:contextualSpacing/>
        <w:jc w:val="both"/>
        <w:rPr>
          <w:sz w:val="28"/>
          <w:szCs w:val="28"/>
        </w:rPr>
      </w:pPr>
      <w:r w:rsidRPr="00D9436F">
        <w:rPr>
          <w:sz w:val="28"/>
          <w:szCs w:val="28"/>
        </w:rPr>
        <w:t>Количество публикаций в средств</w:t>
      </w:r>
      <w:r w:rsidR="00955BC0">
        <w:rPr>
          <w:sz w:val="28"/>
          <w:szCs w:val="28"/>
        </w:rPr>
        <w:t>е</w:t>
      </w:r>
      <w:r w:rsidRPr="00D9436F">
        <w:rPr>
          <w:sz w:val="28"/>
          <w:szCs w:val="28"/>
        </w:rPr>
        <w:t xml:space="preserve"> массовой информации </w:t>
      </w:r>
      <w:r w:rsidR="00955BC0">
        <w:rPr>
          <w:sz w:val="28"/>
          <w:szCs w:val="28"/>
        </w:rPr>
        <w:t xml:space="preserve">- </w:t>
      </w:r>
      <w:r w:rsidRPr="00D9436F">
        <w:rPr>
          <w:sz w:val="28"/>
          <w:szCs w:val="28"/>
        </w:rPr>
        <w:t xml:space="preserve">газете «Георгиевская округа», отражающих деятельность </w:t>
      </w:r>
      <w:r>
        <w:rPr>
          <w:sz w:val="28"/>
          <w:szCs w:val="28"/>
        </w:rPr>
        <w:t>к</w:t>
      </w:r>
      <w:r w:rsidRPr="00D9436F">
        <w:rPr>
          <w:sz w:val="28"/>
          <w:szCs w:val="28"/>
        </w:rPr>
        <w:t>онтрольно-счётной палаты</w:t>
      </w:r>
      <w:r w:rsidR="00955BC0">
        <w:rPr>
          <w:sz w:val="28"/>
          <w:szCs w:val="28"/>
        </w:rPr>
        <w:t xml:space="preserve">, </w:t>
      </w:r>
      <w:r w:rsidRPr="00D9436F">
        <w:rPr>
          <w:sz w:val="28"/>
          <w:szCs w:val="28"/>
        </w:rPr>
        <w:t>составило в отчётном году 5.</w:t>
      </w:r>
    </w:p>
    <w:p w14:paraId="1E2883B6" w14:textId="77777777" w:rsidR="00FB5437" w:rsidRPr="00D9436F" w:rsidRDefault="00FB5437" w:rsidP="00955BC0">
      <w:pPr>
        <w:keepNext/>
        <w:keepLines/>
        <w:ind w:firstLine="709"/>
        <w:contextualSpacing/>
        <w:jc w:val="both"/>
        <w:rPr>
          <w:sz w:val="28"/>
          <w:szCs w:val="28"/>
        </w:rPr>
      </w:pPr>
      <w:r w:rsidRPr="00D9436F">
        <w:rPr>
          <w:sz w:val="28"/>
          <w:szCs w:val="28"/>
        </w:rPr>
        <w:t xml:space="preserve">Как и в предыдущие годы, деятельность </w:t>
      </w:r>
      <w:r>
        <w:rPr>
          <w:sz w:val="28"/>
          <w:szCs w:val="28"/>
        </w:rPr>
        <w:t>к</w:t>
      </w:r>
      <w:r w:rsidRPr="00D9436F">
        <w:rPr>
          <w:sz w:val="28"/>
          <w:szCs w:val="28"/>
        </w:rPr>
        <w:t>онтрольно-счётной палаты осуществлялась в тесном взаимодействии со всеми органами местного самоуправления, надзорными, правоохранительными, финансовыми, контролирующими и иными органами и организациями.</w:t>
      </w:r>
    </w:p>
    <w:p w14:paraId="1351A5E0" w14:textId="7D3B3F81" w:rsidR="00FB5437" w:rsidRPr="00D9436F" w:rsidRDefault="00FB5437" w:rsidP="00955BC0">
      <w:pPr>
        <w:keepNext/>
        <w:keepLines/>
        <w:ind w:firstLine="709"/>
        <w:contextualSpacing/>
        <w:jc w:val="both"/>
        <w:rPr>
          <w:sz w:val="28"/>
          <w:szCs w:val="28"/>
        </w:rPr>
      </w:pPr>
      <w:r w:rsidRPr="00D9436F">
        <w:rPr>
          <w:sz w:val="28"/>
          <w:szCs w:val="28"/>
        </w:rPr>
        <w:t xml:space="preserve">Контрольно-счётная палата принимала активное участие в работе </w:t>
      </w:r>
      <w:r>
        <w:rPr>
          <w:sz w:val="28"/>
          <w:szCs w:val="28"/>
        </w:rPr>
        <w:t xml:space="preserve">постоянных комиссий </w:t>
      </w:r>
      <w:r w:rsidRPr="00D9436F">
        <w:rPr>
          <w:sz w:val="28"/>
          <w:szCs w:val="28"/>
        </w:rPr>
        <w:t>Думы, в рабочих заседаниях по вопросам планирования и исполнения бюджета.</w:t>
      </w:r>
    </w:p>
    <w:p w14:paraId="3E55442A" w14:textId="77777777" w:rsidR="00FB5437" w:rsidRPr="00D9436F" w:rsidRDefault="00FB5437" w:rsidP="00955BC0">
      <w:pPr>
        <w:keepNext/>
        <w:keepLines/>
        <w:ind w:firstLine="709"/>
        <w:contextualSpacing/>
        <w:jc w:val="both"/>
        <w:rPr>
          <w:sz w:val="28"/>
          <w:szCs w:val="28"/>
        </w:rPr>
      </w:pPr>
      <w:r w:rsidRPr="00D9436F">
        <w:rPr>
          <w:sz w:val="28"/>
          <w:szCs w:val="28"/>
        </w:rPr>
        <w:t>С целью взаимодействия в деле предупреждения, пресечения и выявления правонарушений, связанных с незаконным и нецелевым использованием средств, муниципального имущества и бюджетных средств, в 2020 году контрольно-счётная палата направляла материалы по результатам проведённых проверок в Георгиевскую межрайонную прокуратуру для принятия мер реагирования.</w:t>
      </w:r>
    </w:p>
    <w:p w14:paraId="6824C52A" w14:textId="4D54EEFD" w:rsidR="00FB5437" w:rsidRPr="00D9436F" w:rsidRDefault="00FB5437" w:rsidP="00FB5437">
      <w:pPr>
        <w:keepNext/>
        <w:keepLines/>
        <w:ind w:firstLine="851"/>
        <w:contextualSpacing/>
        <w:jc w:val="both"/>
        <w:rPr>
          <w:sz w:val="28"/>
          <w:szCs w:val="28"/>
        </w:rPr>
      </w:pPr>
      <w:r w:rsidRPr="00D9436F">
        <w:rPr>
          <w:sz w:val="28"/>
          <w:szCs w:val="28"/>
        </w:rPr>
        <w:lastRenderedPageBreak/>
        <w:t>В течение года обновлена методологическая база проведения контрольных и экспертно-аналитических мероприятий, с учётом требований Федерального закона от 07</w:t>
      </w:r>
      <w:r w:rsidR="002B62C0">
        <w:rPr>
          <w:sz w:val="28"/>
          <w:szCs w:val="28"/>
        </w:rPr>
        <w:t xml:space="preserve"> февраля </w:t>
      </w:r>
      <w:r w:rsidRPr="00D9436F">
        <w:rPr>
          <w:sz w:val="28"/>
          <w:szCs w:val="28"/>
        </w:rPr>
        <w:t xml:space="preserve">2011 </w:t>
      </w:r>
      <w:r w:rsidR="002B62C0">
        <w:rPr>
          <w:sz w:val="28"/>
          <w:szCs w:val="28"/>
        </w:rPr>
        <w:t xml:space="preserve">г. </w:t>
      </w:r>
      <w:r w:rsidRPr="00D9436F">
        <w:rPr>
          <w:sz w:val="28"/>
          <w:szCs w:val="28"/>
        </w:rPr>
        <w:t xml:space="preserve">№ 6-ФЗ «Об общих принципах организации и деятельности контрольно-счётных органов субъектов Российской Федерации и муниципальных образований» по 4 стандартам. Все стандарты размещены </w:t>
      </w:r>
      <w:r w:rsidR="002B62C0" w:rsidRPr="00D9436F">
        <w:rPr>
          <w:sz w:val="28"/>
          <w:szCs w:val="28"/>
        </w:rPr>
        <w:t xml:space="preserve">на официальном сайте </w:t>
      </w:r>
      <w:r w:rsidR="002B62C0">
        <w:rPr>
          <w:sz w:val="28"/>
          <w:szCs w:val="28"/>
        </w:rPr>
        <w:t>Георгиевского городского округа</w:t>
      </w:r>
      <w:r w:rsidR="002B62C0" w:rsidRPr="00D9436F">
        <w:rPr>
          <w:sz w:val="28"/>
          <w:szCs w:val="28"/>
        </w:rPr>
        <w:t xml:space="preserve"> </w:t>
      </w:r>
      <w:r w:rsidR="002B62C0">
        <w:rPr>
          <w:sz w:val="28"/>
          <w:szCs w:val="28"/>
        </w:rPr>
        <w:t xml:space="preserve">Ставропольского края </w:t>
      </w:r>
      <w:r w:rsidR="002B62C0" w:rsidRPr="00D9436F">
        <w:rPr>
          <w:sz w:val="28"/>
          <w:szCs w:val="28"/>
        </w:rPr>
        <w:t>в информационно-коммуникационной сети «Интернет»</w:t>
      </w:r>
      <w:r>
        <w:rPr>
          <w:sz w:val="28"/>
          <w:szCs w:val="28"/>
        </w:rPr>
        <w:t>, в разделе «Контрольно-счетная палата»</w:t>
      </w:r>
      <w:r w:rsidRPr="00D9436F">
        <w:rPr>
          <w:sz w:val="28"/>
          <w:szCs w:val="28"/>
        </w:rPr>
        <w:t xml:space="preserve">. </w:t>
      </w:r>
    </w:p>
    <w:p w14:paraId="65ACC827" w14:textId="77777777" w:rsidR="00FB5437" w:rsidRPr="00D9436F" w:rsidRDefault="00FB5437" w:rsidP="00FB5437">
      <w:pPr>
        <w:keepNext/>
        <w:keepLines/>
        <w:contextualSpacing/>
        <w:jc w:val="center"/>
        <w:rPr>
          <w:b/>
          <w:bCs/>
          <w:sz w:val="28"/>
          <w:szCs w:val="28"/>
        </w:rPr>
      </w:pPr>
    </w:p>
    <w:p w14:paraId="30876F96" w14:textId="0FA16609" w:rsidR="00FB5437" w:rsidRPr="00D9436F" w:rsidRDefault="00FB5437" w:rsidP="00FB5437">
      <w:pPr>
        <w:keepNext/>
        <w:keepLines/>
        <w:contextualSpacing/>
        <w:jc w:val="center"/>
        <w:rPr>
          <w:b/>
          <w:bCs/>
          <w:sz w:val="28"/>
          <w:szCs w:val="28"/>
        </w:rPr>
      </w:pPr>
      <w:r w:rsidRPr="00D9436F">
        <w:rPr>
          <w:b/>
          <w:bCs/>
          <w:sz w:val="28"/>
          <w:szCs w:val="28"/>
        </w:rPr>
        <w:t>6.</w:t>
      </w:r>
      <w:r w:rsidR="002B62C0">
        <w:rPr>
          <w:b/>
          <w:bCs/>
          <w:sz w:val="28"/>
          <w:szCs w:val="28"/>
        </w:rPr>
        <w:t xml:space="preserve"> </w:t>
      </w:r>
      <w:r w:rsidRPr="00D9436F">
        <w:rPr>
          <w:b/>
          <w:bCs/>
          <w:sz w:val="28"/>
          <w:szCs w:val="28"/>
        </w:rPr>
        <w:t xml:space="preserve">Работа с обращением граждан </w:t>
      </w:r>
    </w:p>
    <w:p w14:paraId="56D0AB27" w14:textId="77777777" w:rsidR="00FB5437" w:rsidRPr="00D9436F" w:rsidRDefault="00FB5437" w:rsidP="00FB5437">
      <w:pPr>
        <w:keepNext/>
        <w:keepLines/>
        <w:contextualSpacing/>
        <w:jc w:val="center"/>
        <w:rPr>
          <w:b/>
          <w:bCs/>
          <w:sz w:val="28"/>
          <w:szCs w:val="28"/>
        </w:rPr>
      </w:pPr>
    </w:p>
    <w:p w14:paraId="1E42D2F5" w14:textId="1AC3103D" w:rsidR="00FB5437" w:rsidRPr="00D9436F" w:rsidRDefault="00FB5437" w:rsidP="002B62C0">
      <w:pPr>
        <w:keepNext/>
        <w:keepLines/>
        <w:ind w:firstLine="709"/>
        <w:contextualSpacing/>
        <w:jc w:val="both"/>
        <w:rPr>
          <w:sz w:val="28"/>
          <w:szCs w:val="28"/>
        </w:rPr>
      </w:pPr>
      <w:r w:rsidRPr="00D9436F">
        <w:rPr>
          <w:sz w:val="28"/>
          <w:szCs w:val="28"/>
        </w:rPr>
        <w:t>В отчетном периоде в контрольно-счетную палату дважды обратился руководитель Георгиевского муниципального унитарного предприятия «САХ» (от 07</w:t>
      </w:r>
      <w:r w:rsidR="002B62C0">
        <w:rPr>
          <w:sz w:val="28"/>
          <w:szCs w:val="28"/>
        </w:rPr>
        <w:t xml:space="preserve"> сентября </w:t>
      </w:r>
      <w:r w:rsidRPr="00D9436F">
        <w:rPr>
          <w:sz w:val="28"/>
          <w:szCs w:val="28"/>
        </w:rPr>
        <w:t>2020 г.</w:t>
      </w:r>
      <w:r w:rsidR="002B62C0" w:rsidRPr="002B62C0">
        <w:rPr>
          <w:sz w:val="28"/>
          <w:szCs w:val="28"/>
        </w:rPr>
        <w:t xml:space="preserve"> </w:t>
      </w:r>
      <w:r w:rsidR="002B62C0" w:rsidRPr="00D9436F">
        <w:rPr>
          <w:sz w:val="28"/>
          <w:szCs w:val="28"/>
        </w:rPr>
        <w:t>№ 1805</w:t>
      </w:r>
      <w:r w:rsidRPr="00D9436F">
        <w:rPr>
          <w:sz w:val="28"/>
          <w:szCs w:val="28"/>
        </w:rPr>
        <w:t>, от 01</w:t>
      </w:r>
      <w:r w:rsidR="002B62C0">
        <w:rPr>
          <w:sz w:val="28"/>
          <w:szCs w:val="28"/>
        </w:rPr>
        <w:t xml:space="preserve"> декабря </w:t>
      </w:r>
      <w:r w:rsidRPr="00D9436F">
        <w:rPr>
          <w:sz w:val="28"/>
          <w:szCs w:val="28"/>
        </w:rPr>
        <w:t>2020 г.</w:t>
      </w:r>
      <w:r w:rsidR="002B62C0" w:rsidRPr="002B62C0">
        <w:rPr>
          <w:sz w:val="28"/>
          <w:szCs w:val="28"/>
        </w:rPr>
        <w:t xml:space="preserve"> </w:t>
      </w:r>
      <w:r w:rsidR="002B62C0" w:rsidRPr="00D9436F">
        <w:rPr>
          <w:sz w:val="28"/>
          <w:szCs w:val="28"/>
        </w:rPr>
        <w:t>№ 3179</w:t>
      </w:r>
      <w:r w:rsidRPr="00D9436F">
        <w:rPr>
          <w:sz w:val="28"/>
          <w:szCs w:val="28"/>
        </w:rPr>
        <w:t>)</w:t>
      </w:r>
      <w:r>
        <w:rPr>
          <w:sz w:val="28"/>
          <w:szCs w:val="28"/>
        </w:rPr>
        <w:t>,</w:t>
      </w:r>
      <w:r w:rsidRPr="00D9436F">
        <w:rPr>
          <w:sz w:val="28"/>
          <w:szCs w:val="28"/>
        </w:rPr>
        <w:t xml:space="preserve"> на которые даны ответы (исх. от 25</w:t>
      </w:r>
      <w:r w:rsidR="002B62C0">
        <w:rPr>
          <w:sz w:val="28"/>
          <w:szCs w:val="28"/>
        </w:rPr>
        <w:t xml:space="preserve"> сентября </w:t>
      </w:r>
      <w:r w:rsidRPr="00D9436F">
        <w:rPr>
          <w:sz w:val="28"/>
          <w:szCs w:val="28"/>
        </w:rPr>
        <w:t>2020</w:t>
      </w:r>
      <w:r w:rsidR="002B62C0">
        <w:rPr>
          <w:sz w:val="28"/>
          <w:szCs w:val="28"/>
        </w:rPr>
        <w:t xml:space="preserve"> </w:t>
      </w:r>
      <w:r w:rsidRPr="00D9436F">
        <w:rPr>
          <w:sz w:val="28"/>
          <w:szCs w:val="28"/>
        </w:rPr>
        <w:t xml:space="preserve">г. </w:t>
      </w:r>
      <w:r w:rsidR="002B62C0" w:rsidRPr="00D9436F">
        <w:rPr>
          <w:sz w:val="28"/>
          <w:szCs w:val="28"/>
        </w:rPr>
        <w:t xml:space="preserve">№ 04-100/342 </w:t>
      </w:r>
      <w:r w:rsidRPr="00D9436F">
        <w:rPr>
          <w:sz w:val="28"/>
          <w:szCs w:val="28"/>
        </w:rPr>
        <w:t>и от 24</w:t>
      </w:r>
      <w:r w:rsidR="002B62C0">
        <w:rPr>
          <w:sz w:val="28"/>
          <w:szCs w:val="28"/>
        </w:rPr>
        <w:t xml:space="preserve"> декабря </w:t>
      </w:r>
      <w:r w:rsidRPr="00D9436F">
        <w:rPr>
          <w:sz w:val="28"/>
          <w:szCs w:val="28"/>
        </w:rPr>
        <w:t>2020 г.</w:t>
      </w:r>
      <w:r w:rsidR="002B62C0" w:rsidRPr="002B62C0">
        <w:rPr>
          <w:sz w:val="28"/>
          <w:szCs w:val="28"/>
        </w:rPr>
        <w:t xml:space="preserve"> </w:t>
      </w:r>
      <w:r w:rsidR="002B62C0" w:rsidRPr="00D9436F">
        <w:rPr>
          <w:sz w:val="28"/>
          <w:szCs w:val="28"/>
        </w:rPr>
        <w:t>№ 04-100/453</w:t>
      </w:r>
      <w:r w:rsidRPr="00D9436F">
        <w:rPr>
          <w:sz w:val="28"/>
          <w:szCs w:val="28"/>
        </w:rPr>
        <w:t>).</w:t>
      </w:r>
    </w:p>
    <w:p w14:paraId="04A3C80A" w14:textId="77777777" w:rsidR="00FB5437" w:rsidRPr="00D9436F" w:rsidRDefault="00FB5437" w:rsidP="002B62C0">
      <w:pPr>
        <w:keepNext/>
        <w:keepLines/>
        <w:ind w:firstLine="709"/>
        <w:contextualSpacing/>
        <w:jc w:val="both"/>
        <w:rPr>
          <w:sz w:val="28"/>
          <w:szCs w:val="28"/>
        </w:rPr>
      </w:pPr>
      <w:r w:rsidRPr="00D9436F">
        <w:rPr>
          <w:sz w:val="28"/>
          <w:szCs w:val="28"/>
        </w:rPr>
        <w:t>В адрес контрольно-счетной палаты поступило 336 писем</w:t>
      </w:r>
      <w:r>
        <w:rPr>
          <w:sz w:val="28"/>
          <w:szCs w:val="28"/>
        </w:rPr>
        <w:t>,</w:t>
      </w:r>
      <w:r w:rsidRPr="00D9436F">
        <w:rPr>
          <w:sz w:val="28"/>
          <w:szCs w:val="28"/>
        </w:rPr>
        <w:t xml:space="preserve"> </w:t>
      </w:r>
      <w:r>
        <w:rPr>
          <w:sz w:val="28"/>
          <w:szCs w:val="28"/>
        </w:rPr>
        <w:t>н</w:t>
      </w:r>
      <w:r w:rsidRPr="00D9436F">
        <w:rPr>
          <w:sz w:val="28"/>
          <w:szCs w:val="28"/>
        </w:rPr>
        <w:t>аправлено исходящей корреспонденции – 470 писем.</w:t>
      </w:r>
    </w:p>
    <w:p w14:paraId="1A3DE29B" w14:textId="77777777" w:rsidR="00FB5437" w:rsidRPr="00D9436F" w:rsidRDefault="00FB5437" w:rsidP="00FB5437">
      <w:pPr>
        <w:keepNext/>
        <w:keepLines/>
        <w:contextualSpacing/>
        <w:rPr>
          <w:b/>
          <w:bCs/>
          <w:sz w:val="28"/>
          <w:szCs w:val="28"/>
        </w:rPr>
      </w:pPr>
    </w:p>
    <w:p w14:paraId="532B05E9" w14:textId="3FF55C76" w:rsidR="00FB5437" w:rsidRPr="00D9436F" w:rsidRDefault="002B62C0" w:rsidP="002B62C0">
      <w:pPr>
        <w:keepNext/>
        <w:keepLines/>
        <w:contextualSpacing/>
        <w:jc w:val="center"/>
        <w:rPr>
          <w:b/>
          <w:bCs/>
          <w:sz w:val="28"/>
          <w:szCs w:val="28"/>
        </w:rPr>
      </w:pPr>
      <w:r>
        <w:rPr>
          <w:b/>
          <w:bCs/>
          <w:sz w:val="28"/>
          <w:szCs w:val="28"/>
        </w:rPr>
        <w:t xml:space="preserve">7. </w:t>
      </w:r>
      <w:r w:rsidR="00FB5437" w:rsidRPr="00D9436F">
        <w:rPr>
          <w:b/>
          <w:bCs/>
          <w:sz w:val="28"/>
          <w:szCs w:val="28"/>
        </w:rPr>
        <w:t>Кадровое обеспечение</w:t>
      </w:r>
    </w:p>
    <w:p w14:paraId="348E9EED" w14:textId="77777777" w:rsidR="00FB5437" w:rsidRPr="00D9436F" w:rsidRDefault="00FB5437" w:rsidP="00FB5437">
      <w:pPr>
        <w:keepNext/>
        <w:keepLines/>
        <w:contextualSpacing/>
        <w:jc w:val="both"/>
        <w:rPr>
          <w:bCs/>
          <w:sz w:val="28"/>
          <w:szCs w:val="28"/>
        </w:rPr>
      </w:pPr>
    </w:p>
    <w:p w14:paraId="5E73B76C" w14:textId="77777777" w:rsidR="00FB5437" w:rsidRPr="00D9436F" w:rsidRDefault="00FB5437" w:rsidP="00FB5437">
      <w:pPr>
        <w:keepNext/>
        <w:keepLines/>
        <w:ind w:firstLine="709"/>
        <w:contextualSpacing/>
        <w:jc w:val="both"/>
        <w:rPr>
          <w:bCs/>
          <w:sz w:val="28"/>
          <w:szCs w:val="28"/>
        </w:rPr>
      </w:pPr>
      <w:r w:rsidRPr="00D9436F">
        <w:rPr>
          <w:bCs/>
          <w:sz w:val="28"/>
          <w:szCs w:val="28"/>
        </w:rPr>
        <w:t>Штатное расписание контрольно-счетной палаты в 2020 году в сравнении с 2019 годом:</w:t>
      </w:r>
    </w:p>
    <w:p w14:paraId="18509576" w14:textId="77777777" w:rsidR="00FB5437" w:rsidRPr="00D9436F" w:rsidRDefault="00FB5437" w:rsidP="00FB5437">
      <w:pPr>
        <w:keepNext/>
        <w:keepLines/>
        <w:contextualSpacing/>
        <w:jc w:val="both"/>
        <w:rPr>
          <w:bCs/>
          <w:sz w:val="28"/>
          <w:szCs w:val="28"/>
        </w:rPr>
      </w:pPr>
    </w:p>
    <w:tbl>
      <w:tblPr>
        <w:tblStyle w:val="ac"/>
        <w:tblW w:w="9352" w:type="dxa"/>
        <w:tblLook w:val="04A0" w:firstRow="1" w:lastRow="0" w:firstColumn="1" w:lastColumn="0" w:noHBand="0" w:noVBand="1"/>
      </w:tblPr>
      <w:tblGrid>
        <w:gridCol w:w="5382"/>
        <w:gridCol w:w="1985"/>
        <w:gridCol w:w="1985"/>
      </w:tblGrid>
      <w:tr w:rsidR="00FB5437" w:rsidRPr="00D9436F" w14:paraId="34D6F4D1" w14:textId="77777777" w:rsidTr="00D32E2E">
        <w:tc>
          <w:tcPr>
            <w:tcW w:w="5382" w:type="dxa"/>
          </w:tcPr>
          <w:p w14:paraId="66828092" w14:textId="77777777" w:rsidR="00FB5437" w:rsidRPr="00D9436F" w:rsidRDefault="00FB5437" w:rsidP="002B62C0">
            <w:pPr>
              <w:keepNext/>
              <w:keepLines/>
              <w:contextualSpacing/>
              <w:jc w:val="center"/>
              <w:rPr>
                <w:bCs/>
                <w:sz w:val="28"/>
                <w:szCs w:val="28"/>
              </w:rPr>
            </w:pPr>
            <w:r w:rsidRPr="00D9436F">
              <w:rPr>
                <w:bCs/>
                <w:sz w:val="28"/>
                <w:szCs w:val="28"/>
              </w:rPr>
              <w:t>Наименование</w:t>
            </w:r>
          </w:p>
        </w:tc>
        <w:tc>
          <w:tcPr>
            <w:tcW w:w="1985" w:type="dxa"/>
          </w:tcPr>
          <w:p w14:paraId="378B3D6D" w14:textId="77777777" w:rsidR="00FB5437" w:rsidRPr="00D9436F" w:rsidRDefault="00FB5437" w:rsidP="002B62C0">
            <w:pPr>
              <w:keepNext/>
              <w:keepLines/>
              <w:contextualSpacing/>
              <w:jc w:val="center"/>
              <w:rPr>
                <w:bCs/>
                <w:sz w:val="28"/>
                <w:szCs w:val="28"/>
              </w:rPr>
            </w:pPr>
            <w:r w:rsidRPr="00D9436F">
              <w:rPr>
                <w:bCs/>
                <w:sz w:val="28"/>
                <w:szCs w:val="28"/>
              </w:rPr>
              <w:t>Штатное расписание, действующее на 2019 год (</w:t>
            </w:r>
            <w:proofErr w:type="spellStart"/>
            <w:r w:rsidRPr="00D9436F">
              <w:rPr>
                <w:bCs/>
                <w:sz w:val="28"/>
                <w:szCs w:val="28"/>
              </w:rPr>
              <w:t>реш</w:t>
            </w:r>
            <w:proofErr w:type="spellEnd"/>
            <w:r>
              <w:rPr>
                <w:bCs/>
                <w:sz w:val="28"/>
                <w:szCs w:val="28"/>
              </w:rPr>
              <w:t>.</w:t>
            </w:r>
            <w:r w:rsidRPr="00D9436F">
              <w:rPr>
                <w:bCs/>
                <w:sz w:val="28"/>
                <w:szCs w:val="28"/>
              </w:rPr>
              <w:t xml:space="preserve"> Думы от 22.11.2017 г. № 181-4)</w:t>
            </w:r>
          </w:p>
        </w:tc>
        <w:tc>
          <w:tcPr>
            <w:tcW w:w="1985" w:type="dxa"/>
          </w:tcPr>
          <w:p w14:paraId="73C05703" w14:textId="77777777" w:rsidR="00FB5437" w:rsidRPr="00D9436F" w:rsidRDefault="00FB5437" w:rsidP="002B62C0">
            <w:pPr>
              <w:keepNext/>
              <w:keepLines/>
              <w:contextualSpacing/>
              <w:jc w:val="center"/>
              <w:rPr>
                <w:bCs/>
                <w:sz w:val="28"/>
                <w:szCs w:val="28"/>
              </w:rPr>
            </w:pPr>
            <w:r w:rsidRPr="00D9436F">
              <w:rPr>
                <w:bCs/>
                <w:sz w:val="28"/>
                <w:szCs w:val="28"/>
              </w:rPr>
              <w:t>Штатное расписание, действующее на 2020 год (</w:t>
            </w:r>
            <w:proofErr w:type="spellStart"/>
            <w:r w:rsidRPr="00D9436F">
              <w:rPr>
                <w:bCs/>
                <w:sz w:val="28"/>
                <w:szCs w:val="28"/>
              </w:rPr>
              <w:t>реш</w:t>
            </w:r>
            <w:proofErr w:type="spellEnd"/>
            <w:r>
              <w:rPr>
                <w:bCs/>
                <w:sz w:val="28"/>
                <w:szCs w:val="28"/>
              </w:rPr>
              <w:t>.</w:t>
            </w:r>
            <w:r w:rsidRPr="00D9436F">
              <w:rPr>
                <w:bCs/>
                <w:sz w:val="28"/>
                <w:szCs w:val="28"/>
              </w:rPr>
              <w:t xml:space="preserve"> Думы от 10.01.2020 г. № 645-43)</w:t>
            </w:r>
          </w:p>
        </w:tc>
      </w:tr>
      <w:tr w:rsidR="00FB5437" w:rsidRPr="00D9436F" w14:paraId="77356DAB" w14:textId="77777777" w:rsidTr="00D32E2E">
        <w:tc>
          <w:tcPr>
            <w:tcW w:w="5382" w:type="dxa"/>
          </w:tcPr>
          <w:p w14:paraId="357AD0F7" w14:textId="77777777" w:rsidR="00FB5437" w:rsidRPr="00D9436F" w:rsidRDefault="00FB5437" w:rsidP="00FB5437">
            <w:pPr>
              <w:keepNext/>
              <w:keepLines/>
              <w:contextualSpacing/>
              <w:rPr>
                <w:bCs/>
                <w:sz w:val="28"/>
                <w:szCs w:val="28"/>
              </w:rPr>
            </w:pPr>
            <w:r w:rsidRPr="00D9436F">
              <w:rPr>
                <w:bCs/>
                <w:sz w:val="28"/>
                <w:szCs w:val="28"/>
              </w:rPr>
              <w:t>Председатель контрольно-счетной палаты</w:t>
            </w:r>
          </w:p>
        </w:tc>
        <w:tc>
          <w:tcPr>
            <w:tcW w:w="1985" w:type="dxa"/>
          </w:tcPr>
          <w:p w14:paraId="43AF61CE" w14:textId="77777777" w:rsidR="00FB5437" w:rsidRPr="00D9436F" w:rsidRDefault="00FB5437" w:rsidP="00FB5437">
            <w:pPr>
              <w:keepNext/>
              <w:keepLines/>
              <w:contextualSpacing/>
              <w:jc w:val="center"/>
              <w:rPr>
                <w:bCs/>
                <w:sz w:val="28"/>
                <w:szCs w:val="28"/>
              </w:rPr>
            </w:pPr>
            <w:r w:rsidRPr="00D9436F">
              <w:rPr>
                <w:bCs/>
                <w:sz w:val="28"/>
                <w:szCs w:val="28"/>
              </w:rPr>
              <w:t>1</w:t>
            </w:r>
          </w:p>
        </w:tc>
        <w:tc>
          <w:tcPr>
            <w:tcW w:w="1985" w:type="dxa"/>
          </w:tcPr>
          <w:p w14:paraId="3A480004" w14:textId="77777777" w:rsidR="00FB5437" w:rsidRPr="00D9436F" w:rsidRDefault="00FB5437" w:rsidP="00FB5437">
            <w:pPr>
              <w:keepNext/>
              <w:keepLines/>
              <w:contextualSpacing/>
              <w:jc w:val="center"/>
              <w:rPr>
                <w:bCs/>
                <w:sz w:val="28"/>
                <w:szCs w:val="28"/>
              </w:rPr>
            </w:pPr>
            <w:r w:rsidRPr="00D9436F">
              <w:rPr>
                <w:bCs/>
                <w:sz w:val="28"/>
                <w:szCs w:val="28"/>
              </w:rPr>
              <w:t>1</w:t>
            </w:r>
          </w:p>
        </w:tc>
      </w:tr>
      <w:tr w:rsidR="00FB5437" w:rsidRPr="00D9436F" w14:paraId="0861ED26" w14:textId="77777777" w:rsidTr="00D32E2E">
        <w:tc>
          <w:tcPr>
            <w:tcW w:w="5382" w:type="dxa"/>
          </w:tcPr>
          <w:p w14:paraId="57BD3F9E" w14:textId="77777777" w:rsidR="00FB5437" w:rsidRPr="00D9436F" w:rsidRDefault="00FB5437" w:rsidP="00FB5437">
            <w:pPr>
              <w:keepNext/>
              <w:keepLines/>
              <w:contextualSpacing/>
              <w:rPr>
                <w:bCs/>
                <w:sz w:val="28"/>
                <w:szCs w:val="28"/>
              </w:rPr>
            </w:pPr>
            <w:r w:rsidRPr="00D9436F">
              <w:rPr>
                <w:bCs/>
                <w:sz w:val="28"/>
                <w:szCs w:val="28"/>
              </w:rPr>
              <w:t>Заместитель председателя контрольно-счетной палаты</w:t>
            </w:r>
          </w:p>
        </w:tc>
        <w:tc>
          <w:tcPr>
            <w:tcW w:w="1985" w:type="dxa"/>
          </w:tcPr>
          <w:p w14:paraId="123E6C0A" w14:textId="77777777" w:rsidR="00FB5437" w:rsidRPr="00D9436F" w:rsidRDefault="00FB5437" w:rsidP="00FB5437">
            <w:pPr>
              <w:keepNext/>
              <w:keepLines/>
              <w:contextualSpacing/>
              <w:jc w:val="center"/>
              <w:rPr>
                <w:bCs/>
                <w:sz w:val="28"/>
                <w:szCs w:val="28"/>
              </w:rPr>
            </w:pPr>
            <w:r w:rsidRPr="00D9436F">
              <w:rPr>
                <w:bCs/>
                <w:sz w:val="28"/>
                <w:szCs w:val="28"/>
              </w:rPr>
              <w:t>1</w:t>
            </w:r>
          </w:p>
        </w:tc>
        <w:tc>
          <w:tcPr>
            <w:tcW w:w="1985" w:type="dxa"/>
          </w:tcPr>
          <w:p w14:paraId="7FC374B9" w14:textId="77777777" w:rsidR="00FB5437" w:rsidRPr="00D9436F" w:rsidRDefault="00FB5437" w:rsidP="00FB5437">
            <w:pPr>
              <w:keepNext/>
              <w:keepLines/>
              <w:contextualSpacing/>
              <w:jc w:val="center"/>
              <w:rPr>
                <w:bCs/>
                <w:sz w:val="28"/>
                <w:szCs w:val="28"/>
              </w:rPr>
            </w:pPr>
            <w:r w:rsidRPr="00D9436F">
              <w:rPr>
                <w:bCs/>
                <w:sz w:val="28"/>
                <w:szCs w:val="28"/>
              </w:rPr>
              <w:t>1</w:t>
            </w:r>
          </w:p>
        </w:tc>
      </w:tr>
      <w:tr w:rsidR="00FB5437" w:rsidRPr="00D9436F" w14:paraId="052C4C1E" w14:textId="77777777" w:rsidTr="00D32E2E">
        <w:tc>
          <w:tcPr>
            <w:tcW w:w="5382" w:type="dxa"/>
          </w:tcPr>
          <w:p w14:paraId="2FD37BBC" w14:textId="77777777" w:rsidR="00FB5437" w:rsidRPr="00D9436F" w:rsidRDefault="00FB5437" w:rsidP="00FB5437">
            <w:pPr>
              <w:keepNext/>
              <w:keepLines/>
              <w:contextualSpacing/>
              <w:rPr>
                <w:bCs/>
                <w:sz w:val="28"/>
                <w:szCs w:val="28"/>
              </w:rPr>
            </w:pPr>
            <w:r w:rsidRPr="00D9436F">
              <w:rPr>
                <w:bCs/>
                <w:sz w:val="28"/>
                <w:szCs w:val="28"/>
              </w:rPr>
              <w:t>Инспектор</w:t>
            </w:r>
          </w:p>
        </w:tc>
        <w:tc>
          <w:tcPr>
            <w:tcW w:w="1985" w:type="dxa"/>
          </w:tcPr>
          <w:p w14:paraId="5F3EA639" w14:textId="77777777" w:rsidR="00FB5437" w:rsidRPr="00D9436F" w:rsidRDefault="00FB5437" w:rsidP="00FB5437">
            <w:pPr>
              <w:keepNext/>
              <w:keepLines/>
              <w:contextualSpacing/>
              <w:jc w:val="center"/>
              <w:rPr>
                <w:bCs/>
                <w:sz w:val="28"/>
                <w:szCs w:val="28"/>
              </w:rPr>
            </w:pPr>
            <w:r w:rsidRPr="00D9436F">
              <w:rPr>
                <w:bCs/>
                <w:sz w:val="28"/>
                <w:szCs w:val="28"/>
              </w:rPr>
              <w:t>3</w:t>
            </w:r>
          </w:p>
        </w:tc>
        <w:tc>
          <w:tcPr>
            <w:tcW w:w="1985" w:type="dxa"/>
          </w:tcPr>
          <w:p w14:paraId="017BCB20" w14:textId="77777777" w:rsidR="00FB5437" w:rsidRPr="00D9436F" w:rsidRDefault="00FB5437" w:rsidP="00FB5437">
            <w:pPr>
              <w:keepNext/>
              <w:keepLines/>
              <w:contextualSpacing/>
              <w:jc w:val="center"/>
              <w:rPr>
                <w:bCs/>
                <w:sz w:val="28"/>
                <w:szCs w:val="28"/>
              </w:rPr>
            </w:pPr>
            <w:r w:rsidRPr="00D9436F">
              <w:rPr>
                <w:bCs/>
                <w:sz w:val="28"/>
                <w:szCs w:val="28"/>
              </w:rPr>
              <w:t>1</w:t>
            </w:r>
          </w:p>
        </w:tc>
      </w:tr>
      <w:tr w:rsidR="00FB5437" w:rsidRPr="00D9436F" w14:paraId="56810F89" w14:textId="77777777" w:rsidTr="00D32E2E">
        <w:tc>
          <w:tcPr>
            <w:tcW w:w="5382" w:type="dxa"/>
          </w:tcPr>
          <w:p w14:paraId="0F70C4F0" w14:textId="77777777" w:rsidR="00FB5437" w:rsidRPr="00D9436F" w:rsidRDefault="00FB5437" w:rsidP="00FB5437">
            <w:pPr>
              <w:keepNext/>
              <w:keepLines/>
              <w:contextualSpacing/>
              <w:rPr>
                <w:bCs/>
                <w:sz w:val="28"/>
                <w:szCs w:val="28"/>
              </w:rPr>
            </w:pPr>
            <w:r w:rsidRPr="00D9436F">
              <w:rPr>
                <w:bCs/>
                <w:sz w:val="28"/>
                <w:szCs w:val="28"/>
              </w:rPr>
              <w:t>Главный специалист</w:t>
            </w:r>
          </w:p>
        </w:tc>
        <w:tc>
          <w:tcPr>
            <w:tcW w:w="1985" w:type="dxa"/>
          </w:tcPr>
          <w:p w14:paraId="743FE656" w14:textId="77777777" w:rsidR="00FB5437" w:rsidRPr="00D9436F" w:rsidRDefault="00FB5437" w:rsidP="00FB5437">
            <w:pPr>
              <w:keepNext/>
              <w:keepLines/>
              <w:contextualSpacing/>
              <w:jc w:val="center"/>
              <w:rPr>
                <w:bCs/>
                <w:sz w:val="28"/>
                <w:szCs w:val="28"/>
              </w:rPr>
            </w:pPr>
            <w:r w:rsidRPr="00D9436F">
              <w:rPr>
                <w:bCs/>
                <w:sz w:val="28"/>
                <w:szCs w:val="28"/>
              </w:rPr>
              <w:t>0</w:t>
            </w:r>
          </w:p>
        </w:tc>
        <w:tc>
          <w:tcPr>
            <w:tcW w:w="1985" w:type="dxa"/>
          </w:tcPr>
          <w:p w14:paraId="52746630" w14:textId="77777777" w:rsidR="00FB5437" w:rsidRPr="00D9436F" w:rsidRDefault="00FB5437" w:rsidP="00FB5437">
            <w:pPr>
              <w:keepNext/>
              <w:keepLines/>
              <w:contextualSpacing/>
              <w:jc w:val="center"/>
              <w:rPr>
                <w:bCs/>
                <w:sz w:val="28"/>
                <w:szCs w:val="28"/>
              </w:rPr>
            </w:pPr>
            <w:r w:rsidRPr="00D9436F">
              <w:rPr>
                <w:bCs/>
                <w:sz w:val="28"/>
                <w:szCs w:val="28"/>
              </w:rPr>
              <w:t>1</w:t>
            </w:r>
          </w:p>
        </w:tc>
      </w:tr>
      <w:tr w:rsidR="00FB5437" w:rsidRPr="00D9436F" w14:paraId="479824B1" w14:textId="77777777" w:rsidTr="00D32E2E">
        <w:tc>
          <w:tcPr>
            <w:tcW w:w="5382" w:type="dxa"/>
          </w:tcPr>
          <w:p w14:paraId="303DDB47" w14:textId="77777777" w:rsidR="00FB5437" w:rsidRPr="00D9436F" w:rsidRDefault="00FB5437" w:rsidP="00FB5437">
            <w:pPr>
              <w:keepNext/>
              <w:keepLines/>
              <w:contextualSpacing/>
              <w:jc w:val="both"/>
              <w:rPr>
                <w:bCs/>
                <w:sz w:val="28"/>
                <w:szCs w:val="28"/>
              </w:rPr>
            </w:pPr>
            <w:r w:rsidRPr="00D9436F">
              <w:rPr>
                <w:bCs/>
                <w:sz w:val="28"/>
                <w:szCs w:val="28"/>
              </w:rPr>
              <w:t>Ведущий специалист</w:t>
            </w:r>
          </w:p>
        </w:tc>
        <w:tc>
          <w:tcPr>
            <w:tcW w:w="1985" w:type="dxa"/>
          </w:tcPr>
          <w:p w14:paraId="50120AD5" w14:textId="77777777" w:rsidR="00FB5437" w:rsidRPr="00D9436F" w:rsidRDefault="00FB5437" w:rsidP="00FB5437">
            <w:pPr>
              <w:keepNext/>
              <w:keepLines/>
              <w:ind w:firstLine="851"/>
              <w:contextualSpacing/>
              <w:rPr>
                <w:bCs/>
                <w:sz w:val="28"/>
                <w:szCs w:val="28"/>
              </w:rPr>
            </w:pPr>
            <w:r w:rsidRPr="00D9436F">
              <w:rPr>
                <w:bCs/>
                <w:sz w:val="28"/>
                <w:szCs w:val="28"/>
              </w:rPr>
              <w:t>0</w:t>
            </w:r>
          </w:p>
        </w:tc>
        <w:tc>
          <w:tcPr>
            <w:tcW w:w="1985" w:type="dxa"/>
          </w:tcPr>
          <w:p w14:paraId="5F3677A0" w14:textId="77777777" w:rsidR="00FB5437" w:rsidRPr="00D9436F" w:rsidRDefault="00FB5437" w:rsidP="00FB5437">
            <w:pPr>
              <w:keepNext/>
              <w:keepLines/>
              <w:ind w:firstLine="851"/>
              <w:contextualSpacing/>
              <w:rPr>
                <w:bCs/>
                <w:sz w:val="28"/>
                <w:szCs w:val="28"/>
              </w:rPr>
            </w:pPr>
            <w:r w:rsidRPr="00D9436F">
              <w:rPr>
                <w:bCs/>
                <w:sz w:val="28"/>
                <w:szCs w:val="28"/>
              </w:rPr>
              <w:t>1</w:t>
            </w:r>
          </w:p>
        </w:tc>
      </w:tr>
    </w:tbl>
    <w:p w14:paraId="32C485E6" w14:textId="6CC359E7" w:rsidR="00FB5437" w:rsidRPr="00D9436F" w:rsidRDefault="00FB5437" w:rsidP="00FB5437">
      <w:pPr>
        <w:keepNext/>
        <w:keepLines/>
        <w:ind w:firstLine="709"/>
        <w:contextualSpacing/>
        <w:jc w:val="both"/>
        <w:rPr>
          <w:sz w:val="28"/>
          <w:szCs w:val="28"/>
        </w:rPr>
      </w:pPr>
      <w:r w:rsidRPr="00D9436F">
        <w:rPr>
          <w:sz w:val="28"/>
          <w:szCs w:val="28"/>
        </w:rPr>
        <w:t>В настоящее</w:t>
      </w:r>
      <w:r>
        <w:rPr>
          <w:sz w:val="28"/>
          <w:szCs w:val="28"/>
        </w:rPr>
        <w:t xml:space="preserve"> время</w:t>
      </w:r>
      <w:r w:rsidRPr="00D9436F">
        <w:rPr>
          <w:sz w:val="28"/>
          <w:szCs w:val="28"/>
        </w:rPr>
        <w:t xml:space="preserve"> структур</w:t>
      </w:r>
      <w:r>
        <w:rPr>
          <w:sz w:val="28"/>
          <w:szCs w:val="28"/>
        </w:rPr>
        <w:t>а</w:t>
      </w:r>
      <w:r w:rsidRPr="00D9436F">
        <w:rPr>
          <w:sz w:val="28"/>
          <w:szCs w:val="28"/>
        </w:rPr>
        <w:t xml:space="preserve"> и штатно</w:t>
      </w:r>
      <w:r>
        <w:rPr>
          <w:sz w:val="28"/>
          <w:szCs w:val="28"/>
        </w:rPr>
        <w:t>е</w:t>
      </w:r>
      <w:r w:rsidRPr="00D9436F">
        <w:rPr>
          <w:sz w:val="28"/>
          <w:szCs w:val="28"/>
        </w:rPr>
        <w:t xml:space="preserve"> расписани</w:t>
      </w:r>
      <w:r>
        <w:rPr>
          <w:sz w:val="28"/>
          <w:szCs w:val="28"/>
        </w:rPr>
        <w:t>е</w:t>
      </w:r>
      <w:r w:rsidRPr="00D9436F">
        <w:rPr>
          <w:sz w:val="28"/>
          <w:szCs w:val="28"/>
        </w:rPr>
        <w:t xml:space="preserve"> контрольно-счетной палаты</w:t>
      </w:r>
      <w:r>
        <w:rPr>
          <w:sz w:val="28"/>
          <w:szCs w:val="28"/>
        </w:rPr>
        <w:t xml:space="preserve"> изменилась, с 01</w:t>
      </w:r>
      <w:r w:rsidR="002B62C0">
        <w:rPr>
          <w:sz w:val="28"/>
          <w:szCs w:val="28"/>
        </w:rPr>
        <w:t xml:space="preserve"> июня </w:t>
      </w:r>
      <w:r>
        <w:rPr>
          <w:sz w:val="28"/>
          <w:szCs w:val="28"/>
        </w:rPr>
        <w:t>2021 г. штат контрольно-счётной палаты состоит из:</w:t>
      </w:r>
      <w:r w:rsidRPr="00715EA6">
        <w:rPr>
          <w:bCs/>
          <w:sz w:val="28"/>
          <w:szCs w:val="28"/>
        </w:rPr>
        <w:t xml:space="preserve"> </w:t>
      </w:r>
      <w:r>
        <w:rPr>
          <w:bCs/>
          <w:sz w:val="28"/>
          <w:szCs w:val="28"/>
        </w:rPr>
        <w:t>п</w:t>
      </w:r>
      <w:r w:rsidRPr="00D9436F">
        <w:rPr>
          <w:bCs/>
          <w:sz w:val="28"/>
          <w:szCs w:val="28"/>
        </w:rPr>
        <w:t>редседател</w:t>
      </w:r>
      <w:r>
        <w:rPr>
          <w:bCs/>
          <w:sz w:val="28"/>
          <w:szCs w:val="28"/>
        </w:rPr>
        <w:t>я</w:t>
      </w:r>
      <w:r w:rsidRPr="00D9436F">
        <w:rPr>
          <w:bCs/>
          <w:sz w:val="28"/>
          <w:szCs w:val="28"/>
        </w:rPr>
        <w:t xml:space="preserve"> контрольно-счетной палаты</w:t>
      </w:r>
      <w:r>
        <w:rPr>
          <w:bCs/>
          <w:sz w:val="28"/>
          <w:szCs w:val="28"/>
        </w:rPr>
        <w:t xml:space="preserve"> - 1, з</w:t>
      </w:r>
      <w:r w:rsidRPr="00715EA6">
        <w:rPr>
          <w:bCs/>
          <w:sz w:val="28"/>
          <w:szCs w:val="28"/>
        </w:rPr>
        <w:t>аместител</w:t>
      </w:r>
      <w:r>
        <w:rPr>
          <w:bCs/>
          <w:sz w:val="28"/>
          <w:szCs w:val="28"/>
        </w:rPr>
        <w:t>я</w:t>
      </w:r>
      <w:r w:rsidRPr="00715EA6">
        <w:rPr>
          <w:bCs/>
          <w:sz w:val="28"/>
          <w:szCs w:val="28"/>
        </w:rPr>
        <w:t xml:space="preserve"> председателя контрольно-счетной палаты</w:t>
      </w:r>
      <w:r>
        <w:rPr>
          <w:bCs/>
          <w:sz w:val="28"/>
          <w:szCs w:val="28"/>
        </w:rPr>
        <w:t xml:space="preserve"> – 1, и</w:t>
      </w:r>
      <w:r w:rsidRPr="00715EA6">
        <w:rPr>
          <w:bCs/>
          <w:sz w:val="28"/>
          <w:szCs w:val="28"/>
        </w:rPr>
        <w:t>нспектор</w:t>
      </w:r>
      <w:r>
        <w:rPr>
          <w:bCs/>
          <w:sz w:val="28"/>
          <w:szCs w:val="28"/>
        </w:rPr>
        <w:t xml:space="preserve"> – 3</w:t>
      </w:r>
      <w:r w:rsidRPr="00D9436F">
        <w:rPr>
          <w:sz w:val="28"/>
          <w:szCs w:val="28"/>
        </w:rPr>
        <w:t>.</w:t>
      </w:r>
    </w:p>
    <w:p w14:paraId="38519C1A" w14:textId="7A0AD293" w:rsidR="00FB5437" w:rsidRPr="00D9436F" w:rsidRDefault="00FB5437" w:rsidP="002B62C0">
      <w:pPr>
        <w:keepNext/>
        <w:keepLines/>
        <w:ind w:firstLine="709"/>
        <w:contextualSpacing/>
        <w:jc w:val="both"/>
        <w:rPr>
          <w:sz w:val="28"/>
          <w:szCs w:val="28"/>
        </w:rPr>
      </w:pPr>
      <w:r w:rsidRPr="00D9436F">
        <w:rPr>
          <w:sz w:val="28"/>
          <w:szCs w:val="28"/>
        </w:rPr>
        <w:lastRenderedPageBreak/>
        <w:t>Необходимым условием эффективной работы специалист</w:t>
      </w:r>
      <w:r w:rsidR="002B62C0">
        <w:rPr>
          <w:sz w:val="28"/>
          <w:szCs w:val="28"/>
        </w:rPr>
        <w:t xml:space="preserve">ов </w:t>
      </w:r>
      <w:r w:rsidRPr="00D9436F">
        <w:rPr>
          <w:sz w:val="28"/>
          <w:szCs w:val="28"/>
        </w:rPr>
        <w:t xml:space="preserve">контрольно-счетной палаты как органа внешнего финансового контроля является повышение профессионального уровня специалистов. </w:t>
      </w:r>
      <w:r>
        <w:rPr>
          <w:sz w:val="28"/>
          <w:szCs w:val="28"/>
        </w:rPr>
        <w:t>В</w:t>
      </w:r>
      <w:r w:rsidRPr="00D9436F">
        <w:rPr>
          <w:sz w:val="28"/>
          <w:szCs w:val="28"/>
        </w:rPr>
        <w:t xml:space="preserve"> отчётном году ни один специалист не принял участие в обучающих семинарах, в том числе и в семинарах-конференциях по вопросам, связанным с реализацией федерального законодательства о закупочной деятельности.</w:t>
      </w:r>
    </w:p>
    <w:p w14:paraId="4611E05C" w14:textId="79A09FDF" w:rsidR="00FB5437" w:rsidRPr="00D9436F" w:rsidRDefault="00FB5437" w:rsidP="002B62C0">
      <w:pPr>
        <w:keepNext/>
        <w:keepLines/>
        <w:ind w:firstLine="709"/>
        <w:contextualSpacing/>
        <w:jc w:val="both"/>
        <w:rPr>
          <w:sz w:val="28"/>
          <w:szCs w:val="28"/>
        </w:rPr>
      </w:pPr>
      <w:r w:rsidRPr="00D9436F">
        <w:rPr>
          <w:sz w:val="28"/>
          <w:szCs w:val="28"/>
        </w:rPr>
        <w:t>Объем финансового обеспечения деятельности контрольно-счетной палаты на 2020 год составил в сумме 4 551,2 тыс.</w:t>
      </w:r>
      <w:r w:rsidR="002B62C0">
        <w:rPr>
          <w:sz w:val="28"/>
          <w:szCs w:val="28"/>
        </w:rPr>
        <w:t xml:space="preserve"> </w:t>
      </w:r>
      <w:r w:rsidRPr="00D9436F">
        <w:rPr>
          <w:sz w:val="28"/>
          <w:szCs w:val="28"/>
        </w:rPr>
        <w:t>руб., в том числе на оплату труда 3 233,5 тыс.</w:t>
      </w:r>
      <w:r w:rsidR="002B62C0">
        <w:rPr>
          <w:sz w:val="28"/>
          <w:szCs w:val="28"/>
        </w:rPr>
        <w:t xml:space="preserve"> </w:t>
      </w:r>
      <w:r w:rsidRPr="00D9436F">
        <w:rPr>
          <w:sz w:val="28"/>
          <w:szCs w:val="28"/>
        </w:rPr>
        <w:t>руб. или 71 %. На 2021 год утверждены обязательства в сумме 4 494,1 тыс.</w:t>
      </w:r>
      <w:r w:rsidR="002B62C0">
        <w:rPr>
          <w:sz w:val="28"/>
          <w:szCs w:val="28"/>
        </w:rPr>
        <w:t xml:space="preserve"> </w:t>
      </w:r>
      <w:r w:rsidRPr="00D9436F">
        <w:rPr>
          <w:sz w:val="28"/>
          <w:szCs w:val="28"/>
        </w:rPr>
        <w:t>руб.</w:t>
      </w:r>
      <w:r w:rsidR="002B62C0">
        <w:rPr>
          <w:sz w:val="28"/>
          <w:szCs w:val="28"/>
        </w:rPr>
        <w:t>,</w:t>
      </w:r>
      <w:r w:rsidRPr="00D9436F">
        <w:rPr>
          <w:sz w:val="28"/>
          <w:szCs w:val="28"/>
        </w:rPr>
        <w:t xml:space="preserve"> в том числе на оплату труда 3</w:t>
      </w:r>
      <w:r w:rsidR="002B62C0">
        <w:rPr>
          <w:sz w:val="28"/>
          <w:szCs w:val="28"/>
        </w:rPr>
        <w:t xml:space="preserve"> </w:t>
      </w:r>
      <w:r w:rsidRPr="00D9436F">
        <w:rPr>
          <w:sz w:val="28"/>
          <w:szCs w:val="28"/>
        </w:rPr>
        <w:t xml:space="preserve">124,7 </w:t>
      </w:r>
      <w:proofErr w:type="spellStart"/>
      <w:r w:rsidRPr="00D9436F">
        <w:rPr>
          <w:sz w:val="28"/>
          <w:szCs w:val="28"/>
        </w:rPr>
        <w:t>тыс.руб</w:t>
      </w:r>
      <w:proofErr w:type="spellEnd"/>
      <w:r w:rsidRPr="00D9436F">
        <w:rPr>
          <w:sz w:val="28"/>
          <w:szCs w:val="28"/>
        </w:rPr>
        <w:t>. или 69,5 %.</w:t>
      </w:r>
    </w:p>
    <w:p w14:paraId="36D8FE8B" w14:textId="77777777" w:rsidR="00FB5437" w:rsidRPr="00D9436F" w:rsidRDefault="00FB5437" w:rsidP="002B62C0">
      <w:pPr>
        <w:keepNext/>
        <w:keepLines/>
        <w:ind w:firstLine="709"/>
        <w:contextualSpacing/>
        <w:jc w:val="both"/>
        <w:rPr>
          <w:sz w:val="28"/>
          <w:szCs w:val="28"/>
        </w:rPr>
      </w:pPr>
      <w:r w:rsidRPr="00D9436F">
        <w:rPr>
          <w:sz w:val="28"/>
          <w:szCs w:val="28"/>
        </w:rPr>
        <w:t>Всем сотрудникам контрольно-счётной палаты обеспечен доступ к нормативным, инструктивным, методическим, справочным и другим материалам, в том числе к материалам, размещённым на сайте Счётной палаты Российской Федерации и Ассоциации контрольно-счётных органов России и Ставропольского края, необходимым для использования в практической деятельности, к программе «Гарант».</w:t>
      </w:r>
    </w:p>
    <w:p w14:paraId="3DA9DB29" w14:textId="4AE43A0D" w:rsidR="00FB5437" w:rsidRPr="00D9436F" w:rsidRDefault="00FB5437" w:rsidP="002B62C0">
      <w:pPr>
        <w:keepNext/>
        <w:keepLines/>
        <w:ind w:firstLine="709"/>
        <w:contextualSpacing/>
        <w:jc w:val="both"/>
        <w:rPr>
          <w:sz w:val="28"/>
          <w:szCs w:val="28"/>
        </w:rPr>
      </w:pPr>
      <w:r w:rsidRPr="00D9436F">
        <w:rPr>
          <w:sz w:val="28"/>
          <w:szCs w:val="28"/>
        </w:rPr>
        <w:t>На основе результатов деятельности контрольно-счётной палаты в 2020 году и с учетом итогов контрольных и экспертно-аналитических мероприятий председателем контрольно-счётной палаты 28</w:t>
      </w:r>
      <w:r w:rsidR="002B62C0">
        <w:rPr>
          <w:sz w:val="28"/>
          <w:szCs w:val="28"/>
        </w:rPr>
        <w:t xml:space="preserve"> декабря </w:t>
      </w:r>
      <w:r w:rsidRPr="00D9436F">
        <w:rPr>
          <w:sz w:val="28"/>
          <w:szCs w:val="28"/>
        </w:rPr>
        <w:t xml:space="preserve">2020 года утвержден </w:t>
      </w:r>
      <w:r>
        <w:rPr>
          <w:sz w:val="28"/>
          <w:szCs w:val="28"/>
        </w:rPr>
        <w:t>п</w:t>
      </w:r>
      <w:r w:rsidRPr="00D9436F">
        <w:rPr>
          <w:sz w:val="28"/>
          <w:szCs w:val="28"/>
        </w:rPr>
        <w:t>лан работы контрольно-счётной палаты на 2021 год, в котором определены приоритетные направления контрольной, экспертно-аналитической и иной деятельности.</w:t>
      </w:r>
    </w:p>
    <w:p w14:paraId="3849845E" w14:textId="77777777" w:rsidR="00FB5437" w:rsidRPr="00D9436F" w:rsidRDefault="00FB5437" w:rsidP="00FB5437">
      <w:pPr>
        <w:keepNext/>
        <w:keepLines/>
        <w:ind w:firstLine="851"/>
        <w:contextualSpacing/>
        <w:rPr>
          <w:bCs/>
          <w:sz w:val="28"/>
          <w:szCs w:val="28"/>
        </w:rPr>
      </w:pPr>
    </w:p>
    <w:p w14:paraId="7767E722" w14:textId="70D15741" w:rsidR="00FB5437" w:rsidRPr="00D9436F" w:rsidRDefault="005778DD" w:rsidP="002B62C0">
      <w:pPr>
        <w:keepNext/>
        <w:keepLines/>
        <w:contextualSpacing/>
        <w:jc w:val="center"/>
        <w:rPr>
          <w:sz w:val="28"/>
          <w:szCs w:val="28"/>
        </w:rPr>
      </w:pPr>
      <w:r>
        <w:rPr>
          <w:b/>
          <w:bCs/>
          <w:sz w:val="28"/>
          <w:szCs w:val="28"/>
        </w:rPr>
        <w:t>8</w:t>
      </w:r>
      <w:r w:rsidR="002B62C0">
        <w:rPr>
          <w:b/>
          <w:bCs/>
          <w:sz w:val="28"/>
          <w:szCs w:val="28"/>
        </w:rPr>
        <w:t xml:space="preserve">. </w:t>
      </w:r>
      <w:r w:rsidR="00FB5437" w:rsidRPr="00D9436F">
        <w:rPr>
          <w:b/>
          <w:bCs/>
          <w:sz w:val="28"/>
          <w:szCs w:val="28"/>
        </w:rPr>
        <w:t>Основные задачи на 202</w:t>
      </w:r>
      <w:r w:rsidR="00FB5437">
        <w:rPr>
          <w:b/>
          <w:bCs/>
          <w:sz w:val="28"/>
          <w:szCs w:val="28"/>
        </w:rPr>
        <w:t>1</w:t>
      </w:r>
      <w:r w:rsidR="00FB5437" w:rsidRPr="00D9436F">
        <w:rPr>
          <w:b/>
          <w:bCs/>
          <w:sz w:val="28"/>
          <w:szCs w:val="28"/>
        </w:rPr>
        <w:t xml:space="preserve"> год</w:t>
      </w:r>
    </w:p>
    <w:p w14:paraId="681AED26" w14:textId="77777777" w:rsidR="00FB5437" w:rsidRPr="00D9436F" w:rsidRDefault="00FB5437" w:rsidP="00FB5437">
      <w:pPr>
        <w:keepNext/>
        <w:keepLines/>
        <w:contextualSpacing/>
        <w:rPr>
          <w:sz w:val="28"/>
          <w:szCs w:val="28"/>
        </w:rPr>
      </w:pPr>
    </w:p>
    <w:p w14:paraId="6C08B6ED" w14:textId="77777777" w:rsidR="00FB5437" w:rsidRPr="00D9436F" w:rsidRDefault="00FB5437" w:rsidP="00FB5437">
      <w:pPr>
        <w:keepNext/>
        <w:keepLines/>
        <w:ind w:firstLine="851"/>
        <w:contextualSpacing/>
        <w:jc w:val="both"/>
        <w:rPr>
          <w:sz w:val="28"/>
          <w:szCs w:val="28"/>
        </w:rPr>
      </w:pPr>
      <w:r w:rsidRPr="00D9436F">
        <w:rPr>
          <w:sz w:val="28"/>
          <w:szCs w:val="28"/>
        </w:rPr>
        <w:t>В 2021 году контрольно-счетная палата будет осуществлять экспертно-аналитическую, контрольную, информационную, а также иные виды деятельности, обеспечивая единую систему внешнего финансового контроля.</w:t>
      </w:r>
    </w:p>
    <w:p w14:paraId="255E800F" w14:textId="2444B9F2" w:rsidR="00FB5437" w:rsidRPr="00D9436F" w:rsidRDefault="00FB5437" w:rsidP="002B62C0">
      <w:pPr>
        <w:keepNext/>
        <w:keepLines/>
        <w:ind w:firstLine="709"/>
        <w:contextualSpacing/>
        <w:jc w:val="both"/>
        <w:rPr>
          <w:sz w:val="28"/>
          <w:szCs w:val="28"/>
        </w:rPr>
      </w:pPr>
      <w:r w:rsidRPr="00D9436F">
        <w:rPr>
          <w:sz w:val="28"/>
          <w:szCs w:val="28"/>
        </w:rPr>
        <w:t>Согласно утвержденному плану</w:t>
      </w:r>
      <w:r w:rsidR="002B62C0">
        <w:rPr>
          <w:sz w:val="28"/>
          <w:szCs w:val="28"/>
        </w:rPr>
        <w:t>,</w:t>
      </w:r>
      <w:r w:rsidRPr="00D9436F">
        <w:rPr>
          <w:sz w:val="28"/>
          <w:szCs w:val="28"/>
        </w:rPr>
        <w:t xml:space="preserve"> контрольны</w:t>
      </w:r>
      <w:r w:rsidR="002B62C0">
        <w:rPr>
          <w:sz w:val="28"/>
          <w:szCs w:val="28"/>
        </w:rPr>
        <w:t>е</w:t>
      </w:r>
      <w:r w:rsidRPr="00D9436F">
        <w:rPr>
          <w:sz w:val="28"/>
          <w:szCs w:val="28"/>
        </w:rPr>
        <w:t xml:space="preserve"> мероприяти</w:t>
      </w:r>
      <w:r w:rsidR="002B62C0">
        <w:rPr>
          <w:sz w:val="28"/>
          <w:szCs w:val="28"/>
        </w:rPr>
        <w:t>я</w:t>
      </w:r>
      <w:r w:rsidRPr="00D9436F">
        <w:rPr>
          <w:sz w:val="28"/>
          <w:szCs w:val="28"/>
        </w:rPr>
        <w:t xml:space="preserve"> запланирован</w:t>
      </w:r>
      <w:r w:rsidR="002B62C0">
        <w:rPr>
          <w:sz w:val="28"/>
          <w:szCs w:val="28"/>
        </w:rPr>
        <w:t>ы</w:t>
      </w:r>
      <w:r w:rsidRPr="00D9436F">
        <w:rPr>
          <w:sz w:val="28"/>
          <w:szCs w:val="28"/>
        </w:rPr>
        <w:t xml:space="preserve"> в количестве 13 шт. В числе основных задач, на решении которых будут сконцентрированы внимание и усилия контрольно-счётной палаты, стоят обеспечение и дальнейшее развитие единой системы предварительного, оперативного и последующего контроля за формированием и исполнением бюджета округа, углубленное проведение экспертно-аналитических мероприятий, объективная оценка рисков, связанных с неисполнением доходной части бюджета в разрезе источников. Основу плана составили предложения </w:t>
      </w:r>
      <w:r>
        <w:rPr>
          <w:sz w:val="28"/>
          <w:szCs w:val="28"/>
        </w:rPr>
        <w:t>Г</w:t>
      </w:r>
      <w:r w:rsidRPr="00D9436F">
        <w:rPr>
          <w:sz w:val="28"/>
          <w:szCs w:val="28"/>
        </w:rPr>
        <w:t xml:space="preserve">лавы </w:t>
      </w:r>
      <w:r>
        <w:rPr>
          <w:sz w:val="28"/>
          <w:szCs w:val="28"/>
        </w:rPr>
        <w:t xml:space="preserve">Георгиевского </w:t>
      </w:r>
      <w:r w:rsidRPr="00D9436F">
        <w:rPr>
          <w:sz w:val="28"/>
          <w:szCs w:val="28"/>
        </w:rPr>
        <w:t xml:space="preserve">городского округа </w:t>
      </w:r>
      <w:r w:rsidR="002B62C0">
        <w:rPr>
          <w:sz w:val="28"/>
          <w:szCs w:val="28"/>
        </w:rPr>
        <w:t xml:space="preserve">Ставропольского края </w:t>
      </w:r>
      <w:r w:rsidRPr="00D9436F">
        <w:rPr>
          <w:sz w:val="28"/>
          <w:szCs w:val="28"/>
        </w:rPr>
        <w:t xml:space="preserve">и депутатов Думы. </w:t>
      </w:r>
    </w:p>
    <w:p w14:paraId="356390E6" w14:textId="77777777" w:rsidR="00FB5437" w:rsidRPr="00D9436F" w:rsidRDefault="00FB5437" w:rsidP="002B62C0">
      <w:pPr>
        <w:keepNext/>
        <w:keepLines/>
        <w:ind w:firstLine="709"/>
        <w:contextualSpacing/>
        <w:jc w:val="both"/>
        <w:rPr>
          <w:sz w:val="28"/>
          <w:szCs w:val="28"/>
        </w:rPr>
      </w:pPr>
      <w:r w:rsidRPr="00D9436F">
        <w:rPr>
          <w:sz w:val="28"/>
          <w:szCs w:val="28"/>
        </w:rPr>
        <w:t>Особое внимание будет уделено проверкам деятельности муниципальных унитарных предприятий, оценк</w:t>
      </w:r>
      <w:r>
        <w:rPr>
          <w:sz w:val="28"/>
          <w:szCs w:val="28"/>
        </w:rPr>
        <w:t>е</w:t>
      </w:r>
      <w:r w:rsidRPr="00D9436F">
        <w:rPr>
          <w:sz w:val="28"/>
          <w:szCs w:val="28"/>
        </w:rPr>
        <w:t xml:space="preserve"> эффективности использования закрепленного за ними муниципального имущества.</w:t>
      </w:r>
    </w:p>
    <w:p w14:paraId="47BA8C0A" w14:textId="3C872334" w:rsidR="00FB5437" w:rsidRPr="00D9436F" w:rsidRDefault="00FB5437" w:rsidP="002B62C0">
      <w:pPr>
        <w:keepNext/>
        <w:keepLines/>
        <w:ind w:firstLine="709"/>
        <w:contextualSpacing/>
        <w:jc w:val="both"/>
        <w:rPr>
          <w:sz w:val="28"/>
          <w:szCs w:val="28"/>
        </w:rPr>
      </w:pPr>
      <w:r w:rsidRPr="00D9436F">
        <w:rPr>
          <w:sz w:val="28"/>
          <w:szCs w:val="28"/>
        </w:rPr>
        <w:t>Традиционно большое внимание будет уделено реализации муниципальных программ, как в части законности и эффективности расходования средств, так и на предмет влияния достигнутых показателей программ на социально - экономическое развитие округа.</w:t>
      </w:r>
    </w:p>
    <w:p w14:paraId="5A9B3638" w14:textId="77777777" w:rsidR="00FB5437" w:rsidRPr="00D9436F" w:rsidRDefault="00FB5437" w:rsidP="002B62C0">
      <w:pPr>
        <w:keepNext/>
        <w:keepLines/>
        <w:ind w:firstLine="709"/>
        <w:contextualSpacing/>
        <w:jc w:val="both"/>
        <w:rPr>
          <w:sz w:val="28"/>
          <w:szCs w:val="28"/>
        </w:rPr>
      </w:pPr>
      <w:r w:rsidRPr="00D9436F">
        <w:rPr>
          <w:sz w:val="28"/>
          <w:szCs w:val="28"/>
        </w:rPr>
        <w:lastRenderedPageBreak/>
        <w:t>Как и в предыдущие годы, контрольно-счётная палата продолжит работу по повышению эффективности муниципального финансового контроля, результативности использования бюджетных средств муниципальными учреждениями и организациями.</w:t>
      </w:r>
    </w:p>
    <w:p w14:paraId="0F7BF357" w14:textId="6A11852E" w:rsidR="00FB5437" w:rsidRPr="00D9436F" w:rsidRDefault="00FB5437" w:rsidP="002B62C0">
      <w:pPr>
        <w:keepNext/>
        <w:keepLines/>
        <w:ind w:firstLine="709"/>
        <w:contextualSpacing/>
        <w:jc w:val="both"/>
        <w:rPr>
          <w:sz w:val="28"/>
          <w:szCs w:val="28"/>
        </w:rPr>
      </w:pPr>
      <w:r w:rsidRPr="00D9436F">
        <w:rPr>
          <w:sz w:val="28"/>
          <w:szCs w:val="28"/>
        </w:rPr>
        <w:t xml:space="preserve">Будет продолжено взаимодействие с правоохранительными органами, прокуратурой при проведении контрольных мероприятий. Взаимный обмен информацией о нарушениях законодательства способствует своевременному </w:t>
      </w:r>
      <w:r w:rsidR="00BA1C8F">
        <w:rPr>
          <w:sz w:val="28"/>
          <w:szCs w:val="28"/>
        </w:rPr>
        <w:t xml:space="preserve">и </w:t>
      </w:r>
      <w:r w:rsidRPr="00D9436F">
        <w:rPr>
          <w:sz w:val="28"/>
          <w:szCs w:val="28"/>
        </w:rPr>
        <w:t>более эффективному их пресечению и предупреждению.</w:t>
      </w:r>
    </w:p>
    <w:p w14:paraId="213300C9" w14:textId="0604B48D" w:rsidR="00FB5437" w:rsidRDefault="00FB5437" w:rsidP="002B62C0">
      <w:pPr>
        <w:keepNext/>
        <w:keepLines/>
        <w:ind w:firstLine="709"/>
        <w:contextualSpacing/>
        <w:jc w:val="both"/>
      </w:pPr>
    </w:p>
    <w:p w14:paraId="3CB1F0FE" w14:textId="77777777" w:rsidR="00FB5437" w:rsidRPr="00D9436F" w:rsidRDefault="00FB5437" w:rsidP="00FB5437">
      <w:pPr>
        <w:keepNext/>
        <w:keepLines/>
        <w:contextualSpacing/>
        <w:jc w:val="both"/>
      </w:pPr>
    </w:p>
    <w:p w14:paraId="077A4301" w14:textId="46C10D40" w:rsidR="00F50E32" w:rsidRDefault="00F50E32" w:rsidP="00FB5437">
      <w:pPr>
        <w:pStyle w:val="a3"/>
        <w:keepNext/>
        <w:keepLines/>
        <w:ind w:right="-2"/>
        <w:contextualSpacing/>
        <w:rPr>
          <w:lang w:val="ru-RU"/>
        </w:rPr>
      </w:pPr>
    </w:p>
    <w:p w14:paraId="7298CC25" w14:textId="77777777" w:rsidR="002B62C0" w:rsidRDefault="002B62C0" w:rsidP="002B62C0">
      <w:pPr>
        <w:pStyle w:val="a3"/>
        <w:keepNext/>
        <w:keepLines/>
        <w:ind w:right="-2"/>
        <w:contextualSpacing/>
        <w:rPr>
          <w:iCs/>
        </w:rPr>
      </w:pPr>
      <w:r>
        <w:rPr>
          <w:iCs/>
        </w:rPr>
        <w:t xml:space="preserve">Председатель Думы </w:t>
      </w:r>
    </w:p>
    <w:p w14:paraId="6ADC9D60" w14:textId="77777777" w:rsidR="002B62C0" w:rsidRDefault="002B62C0" w:rsidP="002B62C0">
      <w:pPr>
        <w:pStyle w:val="a3"/>
        <w:keepNext/>
        <w:keepLines/>
        <w:ind w:right="-2"/>
        <w:contextualSpacing/>
        <w:rPr>
          <w:iCs/>
        </w:rPr>
      </w:pPr>
      <w:r>
        <w:rPr>
          <w:iCs/>
        </w:rPr>
        <w:t xml:space="preserve">Георгиевского городского округа </w:t>
      </w:r>
    </w:p>
    <w:p w14:paraId="2C8E687B" w14:textId="77777777" w:rsidR="002B62C0" w:rsidRDefault="002B62C0" w:rsidP="002B62C0">
      <w:pPr>
        <w:pStyle w:val="a3"/>
        <w:keepNext/>
        <w:keepLines/>
        <w:ind w:right="-2"/>
        <w:contextualSpacing/>
        <w:rPr>
          <w:lang w:val="ru-RU"/>
        </w:rPr>
      </w:pPr>
      <w:r>
        <w:rPr>
          <w:iCs/>
        </w:rPr>
        <w:t xml:space="preserve">Ставропольского края                                                              </w:t>
      </w:r>
      <w:r>
        <w:rPr>
          <w:iCs/>
          <w:lang w:val="ru-RU"/>
        </w:rPr>
        <w:t xml:space="preserve">      </w:t>
      </w:r>
      <w:r>
        <w:rPr>
          <w:iCs/>
        </w:rPr>
        <w:t xml:space="preserve"> </w:t>
      </w:r>
      <w:proofErr w:type="spellStart"/>
      <w:r>
        <w:rPr>
          <w:iCs/>
        </w:rPr>
        <w:t>А.М.Стрельников</w:t>
      </w:r>
      <w:proofErr w:type="spellEnd"/>
    </w:p>
    <w:p w14:paraId="78693063" w14:textId="1266DA25" w:rsidR="00F50E32" w:rsidRDefault="00F50E32" w:rsidP="00FB5437">
      <w:pPr>
        <w:pStyle w:val="a3"/>
        <w:keepNext/>
        <w:keepLines/>
        <w:ind w:right="-2"/>
        <w:contextualSpacing/>
        <w:rPr>
          <w:lang w:val="ru-RU"/>
        </w:rPr>
      </w:pPr>
    </w:p>
    <w:p w14:paraId="0ECB75A4" w14:textId="2E6CD0E6" w:rsidR="00FB5437" w:rsidRDefault="00FB5437" w:rsidP="00FB5437">
      <w:pPr>
        <w:pStyle w:val="a3"/>
        <w:keepNext/>
        <w:keepLines/>
        <w:ind w:right="-2"/>
        <w:contextualSpacing/>
        <w:rPr>
          <w:lang w:val="ru-RU"/>
        </w:rPr>
      </w:pPr>
    </w:p>
    <w:p w14:paraId="1F96C380" w14:textId="75D6C4F6" w:rsidR="00FB5437" w:rsidRDefault="00FB5437" w:rsidP="00FB5437">
      <w:pPr>
        <w:pStyle w:val="a3"/>
        <w:keepNext/>
        <w:keepLines/>
        <w:ind w:right="-2"/>
        <w:contextualSpacing/>
        <w:rPr>
          <w:lang w:val="ru-RU"/>
        </w:rPr>
      </w:pPr>
    </w:p>
    <w:p w14:paraId="4B4F0BCD" w14:textId="328489D2" w:rsidR="00FB5437" w:rsidRDefault="00FB5437" w:rsidP="00FB5437">
      <w:pPr>
        <w:pStyle w:val="a3"/>
        <w:keepNext/>
        <w:keepLines/>
        <w:ind w:right="-2"/>
        <w:contextualSpacing/>
        <w:rPr>
          <w:lang w:val="ru-RU"/>
        </w:rPr>
      </w:pPr>
    </w:p>
    <w:p w14:paraId="21A808AB" w14:textId="4661579F" w:rsidR="00FB5437" w:rsidRDefault="00FB5437" w:rsidP="00FB5437">
      <w:pPr>
        <w:pStyle w:val="a3"/>
        <w:keepNext/>
        <w:keepLines/>
        <w:ind w:right="-2"/>
        <w:contextualSpacing/>
        <w:rPr>
          <w:lang w:val="ru-RU"/>
        </w:rPr>
      </w:pPr>
    </w:p>
    <w:p w14:paraId="1F6B3DE3" w14:textId="7032001C" w:rsidR="00FB5437" w:rsidRDefault="00FB5437" w:rsidP="00FB5437">
      <w:pPr>
        <w:pStyle w:val="a3"/>
        <w:keepNext/>
        <w:keepLines/>
        <w:ind w:right="-2"/>
        <w:contextualSpacing/>
        <w:rPr>
          <w:lang w:val="ru-RU"/>
        </w:rPr>
      </w:pPr>
    </w:p>
    <w:p w14:paraId="493B196C" w14:textId="7B4B29C2" w:rsidR="00FB5437" w:rsidRDefault="00FB5437" w:rsidP="00FB5437">
      <w:pPr>
        <w:pStyle w:val="a3"/>
        <w:keepNext/>
        <w:keepLines/>
        <w:ind w:right="-2"/>
        <w:contextualSpacing/>
        <w:rPr>
          <w:lang w:val="ru-RU"/>
        </w:rPr>
      </w:pPr>
    </w:p>
    <w:p w14:paraId="0D8DFC67" w14:textId="1B18B7E3" w:rsidR="00FB5437" w:rsidRDefault="00FB5437" w:rsidP="00FB5437">
      <w:pPr>
        <w:pStyle w:val="a3"/>
        <w:keepNext/>
        <w:keepLines/>
        <w:ind w:right="-2"/>
        <w:contextualSpacing/>
        <w:rPr>
          <w:lang w:val="ru-RU"/>
        </w:rPr>
      </w:pPr>
    </w:p>
    <w:p w14:paraId="1E534959" w14:textId="7C31928D" w:rsidR="00FB5437" w:rsidRDefault="00FB5437" w:rsidP="00FB5437">
      <w:pPr>
        <w:pStyle w:val="a3"/>
        <w:keepNext/>
        <w:keepLines/>
        <w:ind w:right="-2"/>
        <w:contextualSpacing/>
        <w:rPr>
          <w:lang w:val="ru-RU"/>
        </w:rPr>
      </w:pPr>
    </w:p>
    <w:p w14:paraId="14D02668" w14:textId="105E2EF0" w:rsidR="00FB5437" w:rsidRDefault="00FB5437" w:rsidP="00FB5437">
      <w:pPr>
        <w:pStyle w:val="a3"/>
        <w:keepNext/>
        <w:keepLines/>
        <w:ind w:right="-2"/>
        <w:contextualSpacing/>
        <w:rPr>
          <w:lang w:val="ru-RU"/>
        </w:rPr>
      </w:pPr>
    </w:p>
    <w:p w14:paraId="083B67C9" w14:textId="6A093F24" w:rsidR="00FB5437" w:rsidRDefault="00FB5437" w:rsidP="00FB5437">
      <w:pPr>
        <w:pStyle w:val="a3"/>
        <w:keepNext/>
        <w:keepLines/>
        <w:ind w:right="-2"/>
        <w:contextualSpacing/>
        <w:rPr>
          <w:lang w:val="ru-RU"/>
        </w:rPr>
      </w:pPr>
    </w:p>
    <w:p w14:paraId="7FC83FF6" w14:textId="404AB22F" w:rsidR="00FB5437" w:rsidRDefault="00FB5437" w:rsidP="00FB5437">
      <w:pPr>
        <w:pStyle w:val="a3"/>
        <w:keepNext/>
        <w:keepLines/>
        <w:ind w:right="-2"/>
        <w:contextualSpacing/>
        <w:rPr>
          <w:lang w:val="ru-RU"/>
        </w:rPr>
      </w:pPr>
    </w:p>
    <w:p w14:paraId="0CA28B9F" w14:textId="52D2FE5F" w:rsidR="00FB5437" w:rsidRDefault="00FB5437" w:rsidP="00FB5437">
      <w:pPr>
        <w:pStyle w:val="a3"/>
        <w:keepNext/>
        <w:keepLines/>
        <w:ind w:right="-2"/>
        <w:contextualSpacing/>
        <w:rPr>
          <w:lang w:val="ru-RU"/>
        </w:rPr>
      </w:pPr>
    </w:p>
    <w:p w14:paraId="0375516A" w14:textId="281C12AE" w:rsidR="00FB5437" w:rsidRDefault="00FB5437" w:rsidP="00FB5437">
      <w:pPr>
        <w:pStyle w:val="a3"/>
        <w:keepNext/>
        <w:keepLines/>
        <w:ind w:right="-2"/>
        <w:contextualSpacing/>
        <w:rPr>
          <w:lang w:val="ru-RU"/>
        </w:rPr>
      </w:pPr>
    </w:p>
    <w:p w14:paraId="58055302" w14:textId="5F4E5D99" w:rsidR="00525828" w:rsidRDefault="00525828" w:rsidP="00FB5437">
      <w:pPr>
        <w:pStyle w:val="a3"/>
        <w:keepNext/>
        <w:keepLines/>
        <w:ind w:right="-2"/>
        <w:contextualSpacing/>
        <w:rPr>
          <w:lang w:val="ru-RU"/>
        </w:rPr>
      </w:pPr>
    </w:p>
    <w:p w14:paraId="5C69A9AC" w14:textId="5C9F0552" w:rsidR="00525828" w:rsidRDefault="00525828" w:rsidP="00FB5437">
      <w:pPr>
        <w:pStyle w:val="a3"/>
        <w:keepNext/>
        <w:keepLines/>
        <w:ind w:right="-2"/>
        <w:contextualSpacing/>
        <w:rPr>
          <w:lang w:val="ru-RU"/>
        </w:rPr>
      </w:pPr>
    </w:p>
    <w:p w14:paraId="5B9C12D3" w14:textId="0D8B020C" w:rsidR="00525828" w:rsidRDefault="00525828" w:rsidP="00FB5437">
      <w:pPr>
        <w:pStyle w:val="a3"/>
        <w:keepNext/>
        <w:keepLines/>
        <w:ind w:right="-2"/>
        <w:contextualSpacing/>
        <w:rPr>
          <w:lang w:val="ru-RU"/>
        </w:rPr>
      </w:pPr>
    </w:p>
    <w:p w14:paraId="28DA2E39" w14:textId="552C0C75" w:rsidR="00525828" w:rsidRDefault="00525828" w:rsidP="00FB5437">
      <w:pPr>
        <w:pStyle w:val="a3"/>
        <w:keepNext/>
        <w:keepLines/>
        <w:ind w:right="-2"/>
        <w:contextualSpacing/>
        <w:rPr>
          <w:lang w:val="ru-RU"/>
        </w:rPr>
      </w:pPr>
    </w:p>
    <w:p w14:paraId="15E6D6D9" w14:textId="53CCFD5A" w:rsidR="00525828" w:rsidRDefault="00525828" w:rsidP="00FB5437">
      <w:pPr>
        <w:pStyle w:val="a3"/>
        <w:keepNext/>
        <w:keepLines/>
        <w:ind w:right="-2"/>
        <w:contextualSpacing/>
        <w:rPr>
          <w:lang w:val="ru-RU"/>
        </w:rPr>
      </w:pPr>
    </w:p>
    <w:p w14:paraId="7A203A36" w14:textId="416625A0" w:rsidR="00525828" w:rsidRDefault="00525828" w:rsidP="00FB5437">
      <w:pPr>
        <w:pStyle w:val="a3"/>
        <w:keepNext/>
        <w:keepLines/>
        <w:ind w:right="-2"/>
        <w:contextualSpacing/>
        <w:rPr>
          <w:lang w:val="ru-RU"/>
        </w:rPr>
      </w:pPr>
    </w:p>
    <w:p w14:paraId="06BE3648" w14:textId="4A3522C0" w:rsidR="00525828" w:rsidRDefault="00525828" w:rsidP="00FB5437">
      <w:pPr>
        <w:pStyle w:val="a3"/>
        <w:keepNext/>
        <w:keepLines/>
        <w:ind w:right="-2"/>
        <w:contextualSpacing/>
        <w:rPr>
          <w:lang w:val="ru-RU"/>
        </w:rPr>
      </w:pPr>
    </w:p>
    <w:p w14:paraId="7382FB3C" w14:textId="02ED24B0" w:rsidR="00525828" w:rsidRDefault="00525828" w:rsidP="00FB5437">
      <w:pPr>
        <w:pStyle w:val="a3"/>
        <w:keepNext/>
        <w:keepLines/>
        <w:ind w:right="-2"/>
        <w:contextualSpacing/>
        <w:rPr>
          <w:lang w:val="ru-RU"/>
        </w:rPr>
      </w:pPr>
    </w:p>
    <w:p w14:paraId="5EA51907" w14:textId="7EBDF802" w:rsidR="00525828" w:rsidRDefault="00525828" w:rsidP="00FB5437">
      <w:pPr>
        <w:pStyle w:val="a3"/>
        <w:keepNext/>
        <w:keepLines/>
        <w:ind w:right="-2"/>
        <w:contextualSpacing/>
        <w:rPr>
          <w:lang w:val="ru-RU"/>
        </w:rPr>
      </w:pPr>
    </w:p>
    <w:p w14:paraId="58E06D18" w14:textId="34C6220A" w:rsidR="00525828" w:rsidRDefault="00525828" w:rsidP="00FB5437">
      <w:pPr>
        <w:pStyle w:val="a3"/>
        <w:keepNext/>
        <w:keepLines/>
        <w:ind w:right="-2"/>
        <w:contextualSpacing/>
        <w:rPr>
          <w:lang w:val="ru-RU"/>
        </w:rPr>
      </w:pPr>
    </w:p>
    <w:p w14:paraId="301497D3" w14:textId="21114A5A" w:rsidR="00525828" w:rsidRDefault="00525828" w:rsidP="00FB5437">
      <w:pPr>
        <w:pStyle w:val="a3"/>
        <w:keepNext/>
        <w:keepLines/>
        <w:ind w:right="-2"/>
        <w:contextualSpacing/>
        <w:rPr>
          <w:lang w:val="ru-RU"/>
        </w:rPr>
      </w:pPr>
    </w:p>
    <w:p w14:paraId="2F5E2A39" w14:textId="4A86AA24" w:rsidR="00525828" w:rsidRDefault="00525828" w:rsidP="00FB5437">
      <w:pPr>
        <w:pStyle w:val="a3"/>
        <w:keepNext/>
        <w:keepLines/>
        <w:ind w:right="-2"/>
        <w:contextualSpacing/>
        <w:rPr>
          <w:lang w:val="ru-RU"/>
        </w:rPr>
      </w:pPr>
    </w:p>
    <w:p w14:paraId="2B3A1453" w14:textId="6E2A878C" w:rsidR="00525828" w:rsidRDefault="00525828" w:rsidP="00FB5437">
      <w:pPr>
        <w:pStyle w:val="a3"/>
        <w:keepNext/>
        <w:keepLines/>
        <w:ind w:right="-2"/>
        <w:contextualSpacing/>
        <w:rPr>
          <w:lang w:val="ru-RU"/>
        </w:rPr>
      </w:pPr>
    </w:p>
    <w:p w14:paraId="219344C3" w14:textId="77777777" w:rsidR="00525828" w:rsidRDefault="00525828" w:rsidP="00FB5437">
      <w:pPr>
        <w:pStyle w:val="a3"/>
        <w:keepNext/>
        <w:keepLines/>
        <w:ind w:right="-2"/>
        <w:contextualSpacing/>
        <w:rPr>
          <w:lang w:val="ru-RU"/>
        </w:rPr>
        <w:sectPr w:rsidR="00525828" w:rsidSect="00FB5437">
          <w:pgSz w:w="11906" w:h="16838"/>
          <w:pgMar w:top="1134" w:right="567" w:bottom="1134" w:left="1701" w:header="709" w:footer="709" w:gutter="0"/>
          <w:pgNumType w:start="1"/>
          <w:cols w:space="708"/>
          <w:titlePg/>
          <w:docGrid w:linePitch="360"/>
        </w:sectPr>
      </w:pPr>
    </w:p>
    <w:p w14:paraId="1269DFA6" w14:textId="77777777" w:rsidR="00525828" w:rsidRDefault="00525828" w:rsidP="00525828">
      <w:pPr>
        <w:widowControl w:val="0"/>
        <w:ind w:left="4820"/>
        <w:rPr>
          <w:bCs/>
          <w:sz w:val="28"/>
          <w:szCs w:val="28"/>
        </w:rPr>
      </w:pPr>
      <w:r w:rsidRPr="00525828">
        <w:rPr>
          <w:bCs/>
          <w:sz w:val="28"/>
          <w:szCs w:val="28"/>
        </w:rPr>
        <w:lastRenderedPageBreak/>
        <w:t>Приложение 1</w:t>
      </w:r>
    </w:p>
    <w:p w14:paraId="0C0A20F6" w14:textId="77777777" w:rsidR="00525828" w:rsidRDefault="00525828" w:rsidP="00525828">
      <w:pPr>
        <w:widowControl w:val="0"/>
        <w:ind w:left="4820"/>
        <w:rPr>
          <w:bCs/>
          <w:sz w:val="28"/>
          <w:szCs w:val="28"/>
        </w:rPr>
      </w:pPr>
    </w:p>
    <w:p w14:paraId="6644F21E" w14:textId="77777777" w:rsidR="00525828" w:rsidRDefault="00525828" w:rsidP="00525828">
      <w:pPr>
        <w:widowControl w:val="0"/>
        <w:ind w:left="4820"/>
        <w:rPr>
          <w:bCs/>
          <w:sz w:val="28"/>
          <w:szCs w:val="28"/>
        </w:rPr>
      </w:pPr>
      <w:r w:rsidRPr="00525828">
        <w:rPr>
          <w:bCs/>
          <w:sz w:val="28"/>
          <w:szCs w:val="28"/>
        </w:rPr>
        <w:t>к отчету о деятельности контрольно-счетной палаты Георгиевского городского округа</w:t>
      </w:r>
    </w:p>
    <w:p w14:paraId="4EB062DC" w14:textId="6EE51AE0" w:rsidR="00525828" w:rsidRPr="00525828" w:rsidRDefault="00525828" w:rsidP="00525828">
      <w:pPr>
        <w:widowControl w:val="0"/>
        <w:ind w:left="4820"/>
        <w:rPr>
          <w:bCs/>
          <w:sz w:val="28"/>
          <w:szCs w:val="28"/>
        </w:rPr>
      </w:pPr>
      <w:r w:rsidRPr="00525828">
        <w:rPr>
          <w:bCs/>
          <w:sz w:val="28"/>
          <w:szCs w:val="28"/>
        </w:rPr>
        <w:t>Ставропольского края за 2020 год</w:t>
      </w:r>
    </w:p>
    <w:p w14:paraId="5FCD744D" w14:textId="77777777" w:rsidR="00525828" w:rsidRPr="00D45D6C" w:rsidRDefault="00525828" w:rsidP="00525828">
      <w:pPr>
        <w:widowControl w:val="0"/>
        <w:jc w:val="right"/>
        <w:rPr>
          <w:sz w:val="28"/>
          <w:szCs w:val="28"/>
        </w:rPr>
      </w:pPr>
    </w:p>
    <w:p w14:paraId="4703FF4B" w14:textId="77777777" w:rsidR="00525828" w:rsidRDefault="00525828" w:rsidP="00525828">
      <w:pPr>
        <w:widowControl w:val="0"/>
        <w:jc w:val="center"/>
        <w:rPr>
          <w:sz w:val="28"/>
          <w:szCs w:val="28"/>
        </w:rPr>
      </w:pPr>
    </w:p>
    <w:p w14:paraId="7DD721B2" w14:textId="77777777" w:rsidR="00525828" w:rsidRPr="005778DD" w:rsidRDefault="00525828" w:rsidP="00525828">
      <w:pPr>
        <w:widowControl w:val="0"/>
        <w:jc w:val="center"/>
        <w:rPr>
          <w:b/>
          <w:bCs/>
          <w:sz w:val="28"/>
          <w:szCs w:val="28"/>
        </w:rPr>
      </w:pPr>
    </w:p>
    <w:p w14:paraId="774DB377" w14:textId="77777777" w:rsidR="00525828" w:rsidRPr="005778DD" w:rsidRDefault="00525828" w:rsidP="00525828">
      <w:pPr>
        <w:widowControl w:val="0"/>
        <w:jc w:val="center"/>
        <w:rPr>
          <w:b/>
          <w:bCs/>
          <w:sz w:val="28"/>
          <w:szCs w:val="28"/>
        </w:rPr>
      </w:pPr>
      <w:r w:rsidRPr="005778DD">
        <w:rPr>
          <w:b/>
          <w:bCs/>
          <w:caps/>
          <w:sz w:val="28"/>
          <w:szCs w:val="28"/>
        </w:rPr>
        <w:t>Основные показатели</w:t>
      </w:r>
      <w:r w:rsidRPr="005778DD">
        <w:rPr>
          <w:b/>
          <w:bCs/>
          <w:sz w:val="28"/>
          <w:szCs w:val="28"/>
        </w:rPr>
        <w:t xml:space="preserve"> </w:t>
      </w:r>
    </w:p>
    <w:p w14:paraId="1E6DC7A1" w14:textId="77777777" w:rsidR="00525828" w:rsidRPr="005778DD" w:rsidRDefault="00525828" w:rsidP="00525828">
      <w:pPr>
        <w:widowControl w:val="0"/>
        <w:jc w:val="center"/>
        <w:rPr>
          <w:b/>
          <w:bCs/>
          <w:sz w:val="28"/>
          <w:szCs w:val="28"/>
        </w:rPr>
      </w:pPr>
    </w:p>
    <w:p w14:paraId="67F39AC4" w14:textId="7AEAD802" w:rsidR="00525828" w:rsidRPr="005778DD" w:rsidRDefault="00525828" w:rsidP="00525828">
      <w:pPr>
        <w:widowControl w:val="0"/>
        <w:jc w:val="center"/>
        <w:rPr>
          <w:b/>
          <w:bCs/>
          <w:sz w:val="28"/>
          <w:szCs w:val="28"/>
        </w:rPr>
      </w:pPr>
      <w:r w:rsidRPr="005778DD">
        <w:rPr>
          <w:b/>
          <w:bCs/>
          <w:sz w:val="28"/>
          <w:szCs w:val="28"/>
        </w:rPr>
        <w:t xml:space="preserve">деятельности контрольно-счётной палаты </w:t>
      </w:r>
    </w:p>
    <w:p w14:paraId="07854785" w14:textId="77777777" w:rsidR="00525828" w:rsidRPr="005778DD" w:rsidRDefault="00525828" w:rsidP="00525828">
      <w:pPr>
        <w:widowControl w:val="0"/>
        <w:jc w:val="center"/>
        <w:rPr>
          <w:b/>
          <w:bCs/>
          <w:sz w:val="28"/>
          <w:szCs w:val="28"/>
        </w:rPr>
      </w:pPr>
      <w:r w:rsidRPr="005778DD">
        <w:rPr>
          <w:b/>
          <w:bCs/>
          <w:sz w:val="28"/>
          <w:szCs w:val="28"/>
        </w:rPr>
        <w:t>Георгиевского городского округа Ставропольского края за 2020 год</w:t>
      </w:r>
    </w:p>
    <w:p w14:paraId="1F156587" w14:textId="5BB8437A" w:rsidR="00525828" w:rsidRDefault="00525828" w:rsidP="00525828">
      <w:pPr>
        <w:widowControl w:val="0"/>
        <w:jc w:val="both"/>
        <w:rPr>
          <w:sz w:val="28"/>
          <w:szCs w:val="28"/>
        </w:rPr>
      </w:pPr>
    </w:p>
    <w:p w14:paraId="47017F74" w14:textId="77777777" w:rsidR="00525828" w:rsidRPr="00D45D6C" w:rsidRDefault="00525828" w:rsidP="00525828">
      <w:pPr>
        <w:widowControl w:val="0"/>
        <w:jc w:val="both"/>
        <w:rPr>
          <w:sz w:val="28"/>
          <w:szCs w:val="28"/>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1"/>
        <w:gridCol w:w="6365"/>
        <w:gridCol w:w="1843"/>
      </w:tblGrid>
      <w:tr w:rsidR="00525828" w:rsidRPr="00D45D6C" w14:paraId="43E9C916" w14:textId="77777777" w:rsidTr="00525828">
        <w:trPr>
          <w:trHeight w:val="669"/>
          <w:jc w:val="center"/>
        </w:trPr>
        <w:tc>
          <w:tcPr>
            <w:tcW w:w="1001" w:type="dxa"/>
          </w:tcPr>
          <w:p w14:paraId="12E4A5F7" w14:textId="77777777" w:rsidR="00525828" w:rsidRPr="00D45D6C" w:rsidRDefault="00525828" w:rsidP="00525828">
            <w:pPr>
              <w:jc w:val="center"/>
              <w:rPr>
                <w:b/>
                <w:sz w:val="28"/>
                <w:szCs w:val="28"/>
              </w:rPr>
            </w:pPr>
            <w:r w:rsidRPr="00D45D6C">
              <w:rPr>
                <w:b/>
                <w:sz w:val="28"/>
                <w:szCs w:val="28"/>
              </w:rPr>
              <w:t>№</w:t>
            </w:r>
          </w:p>
          <w:p w14:paraId="68BFB7DD" w14:textId="77777777" w:rsidR="00525828" w:rsidRPr="00D45D6C" w:rsidRDefault="00525828" w:rsidP="00525828">
            <w:pPr>
              <w:jc w:val="center"/>
              <w:rPr>
                <w:b/>
                <w:sz w:val="28"/>
                <w:szCs w:val="28"/>
              </w:rPr>
            </w:pPr>
            <w:r w:rsidRPr="00D45D6C">
              <w:rPr>
                <w:b/>
                <w:sz w:val="28"/>
                <w:szCs w:val="28"/>
              </w:rPr>
              <w:t>п/п</w:t>
            </w:r>
          </w:p>
        </w:tc>
        <w:tc>
          <w:tcPr>
            <w:tcW w:w="6365" w:type="dxa"/>
            <w:vAlign w:val="center"/>
          </w:tcPr>
          <w:p w14:paraId="1DFD8FE6" w14:textId="77777777" w:rsidR="00525828" w:rsidRPr="00D45D6C" w:rsidRDefault="00525828" w:rsidP="00525828">
            <w:pPr>
              <w:jc w:val="center"/>
              <w:rPr>
                <w:b/>
                <w:sz w:val="28"/>
                <w:szCs w:val="28"/>
              </w:rPr>
            </w:pPr>
            <w:r w:rsidRPr="00D45D6C">
              <w:rPr>
                <w:b/>
                <w:sz w:val="28"/>
                <w:szCs w:val="28"/>
              </w:rPr>
              <w:t>Наименование показателя</w:t>
            </w:r>
          </w:p>
        </w:tc>
        <w:tc>
          <w:tcPr>
            <w:tcW w:w="1843" w:type="dxa"/>
          </w:tcPr>
          <w:p w14:paraId="238632A3" w14:textId="77777777" w:rsidR="00525828" w:rsidRPr="00D45D6C" w:rsidRDefault="00525828" w:rsidP="00525828">
            <w:pPr>
              <w:jc w:val="center"/>
              <w:rPr>
                <w:b/>
                <w:sz w:val="28"/>
                <w:szCs w:val="28"/>
              </w:rPr>
            </w:pPr>
            <w:r w:rsidRPr="00D45D6C">
              <w:rPr>
                <w:b/>
                <w:sz w:val="28"/>
                <w:szCs w:val="28"/>
              </w:rPr>
              <w:t>Значение</w:t>
            </w:r>
          </w:p>
          <w:p w14:paraId="6E516703" w14:textId="77777777" w:rsidR="00525828" w:rsidRPr="00D45D6C" w:rsidRDefault="00525828" w:rsidP="00525828">
            <w:pPr>
              <w:jc w:val="center"/>
              <w:rPr>
                <w:b/>
                <w:sz w:val="28"/>
                <w:szCs w:val="28"/>
              </w:rPr>
            </w:pPr>
            <w:r w:rsidRPr="00D45D6C">
              <w:rPr>
                <w:b/>
                <w:sz w:val="28"/>
                <w:szCs w:val="28"/>
              </w:rPr>
              <w:t>показателя</w:t>
            </w:r>
          </w:p>
        </w:tc>
      </w:tr>
      <w:tr w:rsidR="00525828" w:rsidRPr="00D45D6C" w14:paraId="4DCAA13E" w14:textId="77777777" w:rsidTr="00525828">
        <w:trPr>
          <w:trHeight w:val="171"/>
          <w:jc w:val="center"/>
        </w:trPr>
        <w:tc>
          <w:tcPr>
            <w:tcW w:w="1001" w:type="dxa"/>
          </w:tcPr>
          <w:p w14:paraId="7AD43984" w14:textId="77777777" w:rsidR="00525828" w:rsidRPr="00D45D6C" w:rsidRDefault="00525828" w:rsidP="00525828">
            <w:pPr>
              <w:jc w:val="center"/>
              <w:rPr>
                <w:b/>
                <w:sz w:val="18"/>
                <w:szCs w:val="18"/>
              </w:rPr>
            </w:pPr>
            <w:r w:rsidRPr="00D45D6C">
              <w:rPr>
                <w:b/>
                <w:sz w:val="18"/>
                <w:szCs w:val="18"/>
              </w:rPr>
              <w:t xml:space="preserve">1 </w:t>
            </w:r>
          </w:p>
        </w:tc>
        <w:tc>
          <w:tcPr>
            <w:tcW w:w="6365" w:type="dxa"/>
            <w:vAlign w:val="center"/>
          </w:tcPr>
          <w:p w14:paraId="3AAF65B4" w14:textId="77777777" w:rsidR="00525828" w:rsidRPr="00D45D6C" w:rsidRDefault="00525828" w:rsidP="00525828">
            <w:pPr>
              <w:jc w:val="center"/>
              <w:rPr>
                <w:b/>
                <w:sz w:val="18"/>
                <w:szCs w:val="18"/>
              </w:rPr>
            </w:pPr>
            <w:r w:rsidRPr="00D45D6C">
              <w:rPr>
                <w:b/>
                <w:sz w:val="18"/>
                <w:szCs w:val="18"/>
              </w:rPr>
              <w:t xml:space="preserve">2 </w:t>
            </w:r>
          </w:p>
        </w:tc>
        <w:tc>
          <w:tcPr>
            <w:tcW w:w="1843" w:type="dxa"/>
          </w:tcPr>
          <w:p w14:paraId="75DD81D4" w14:textId="77777777" w:rsidR="00525828" w:rsidRPr="00D45D6C" w:rsidRDefault="00525828" w:rsidP="00525828">
            <w:pPr>
              <w:jc w:val="center"/>
              <w:rPr>
                <w:b/>
                <w:sz w:val="18"/>
                <w:szCs w:val="18"/>
              </w:rPr>
            </w:pPr>
            <w:r w:rsidRPr="00D45D6C">
              <w:rPr>
                <w:b/>
                <w:sz w:val="18"/>
                <w:szCs w:val="18"/>
              </w:rPr>
              <w:t xml:space="preserve">3 </w:t>
            </w:r>
          </w:p>
        </w:tc>
      </w:tr>
      <w:tr w:rsidR="00525828" w:rsidRPr="00D45D6C" w14:paraId="09EBA202" w14:textId="77777777" w:rsidTr="00525828">
        <w:trPr>
          <w:trHeight w:val="419"/>
          <w:jc w:val="center"/>
        </w:trPr>
        <w:tc>
          <w:tcPr>
            <w:tcW w:w="9209" w:type="dxa"/>
            <w:gridSpan w:val="3"/>
          </w:tcPr>
          <w:p w14:paraId="7198B1D8" w14:textId="77777777" w:rsidR="00525828" w:rsidRPr="00D45D6C" w:rsidRDefault="00525828" w:rsidP="00525828">
            <w:pPr>
              <w:spacing w:before="40"/>
              <w:jc w:val="center"/>
              <w:rPr>
                <w:b/>
                <w:sz w:val="28"/>
                <w:szCs w:val="28"/>
              </w:rPr>
            </w:pPr>
            <w:r w:rsidRPr="00D45D6C">
              <w:rPr>
                <w:b/>
                <w:sz w:val="28"/>
                <w:szCs w:val="28"/>
              </w:rPr>
              <w:t>1. Контрольная деятельность</w:t>
            </w:r>
          </w:p>
        </w:tc>
      </w:tr>
      <w:tr w:rsidR="00525828" w:rsidRPr="00D45D6C" w14:paraId="26D9C400" w14:textId="77777777" w:rsidTr="00525828">
        <w:trPr>
          <w:trHeight w:val="819"/>
          <w:jc w:val="center"/>
        </w:trPr>
        <w:tc>
          <w:tcPr>
            <w:tcW w:w="1001" w:type="dxa"/>
            <w:vAlign w:val="center"/>
          </w:tcPr>
          <w:p w14:paraId="2FB2E7FE" w14:textId="77777777" w:rsidR="00525828" w:rsidRPr="00D45D6C" w:rsidRDefault="00525828" w:rsidP="00525828">
            <w:pPr>
              <w:jc w:val="center"/>
              <w:rPr>
                <w:sz w:val="28"/>
                <w:szCs w:val="28"/>
              </w:rPr>
            </w:pPr>
            <w:r w:rsidRPr="00D45D6C">
              <w:rPr>
                <w:sz w:val="28"/>
                <w:szCs w:val="28"/>
              </w:rPr>
              <w:t>1.1</w:t>
            </w:r>
          </w:p>
        </w:tc>
        <w:tc>
          <w:tcPr>
            <w:tcW w:w="6365" w:type="dxa"/>
          </w:tcPr>
          <w:p w14:paraId="7D7AB6C3" w14:textId="77777777" w:rsidR="00525828" w:rsidRPr="00D45D6C" w:rsidRDefault="00525828" w:rsidP="00525828">
            <w:pPr>
              <w:jc w:val="both"/>
              <w:rPr>
                <w:sz w:val="28"/>
                <w:szCs w:val="28"/>
              </w:rPr>
            </w:pPr>
            <w:r w:rsidRPr="00D45D6C">
              <w:rPr>
                <w:bCs/>
                <w:sz w:val="28"/>
                <w:szCs w:val="28"/>
              </w:rPr>
              <w:t xml:space="preserve">Количество проведённых контрольных мероприятий, единиц, в том числе: </w:t>
            </w:r>
          </w:p>
        </w:tc>
        <w:tc>
          <w:tcPr>
            <w:tcW w:w="1843" w:type="dxa"/>
          </w:tcPr>
          <w:p w14:paraId="67C25F95" w14:textId="77777777" w:rsidR="00525828" w:rsidRPr="00D45D6C" w:rsidRDefault="00525828" w:rsidP="00525828">
            <w:pPr>
              <w:jc w:val="center"/>
              <w:rPr>
                <w:sz w:val="28"/>
                <w:szCs w:val="28"/>
              </w:rPr>
            </w:pPr>
            <w:r w:rsidRPr="00D45D6C">
              <w:rPr>
                <w:sz w:val="28"/>
                <w:szCs w:val="28"/>
              </w:rPr>
              <w:t>6</w:t>
            </w:r>
          </w:p>
        </w:tc>
      </w:tr>
      <w:tr w:rsidR="00525828" w:rsidRPr="00D45D6C" w14:paraId="5CD740E4" w14:textId="77777777" w:rsidTr="00525828">
        <w:trPr>
          <w:trHeight w:val="335"/>
          <w:jc w:val="center"/>
        </w:trPr>
        <w:tc>
          <w:tcPr>
            <w:tcW w:w="1001" w:type="dxa"/>
            <w:vAlign w:val="center"/>
          </w:tcPr>
          <w:p w14:paraId="0B410AEC" w14:textId="77777777" w:rsidR="00525828" w:rsidRPr="00D45D6C" w:rsidRDefault="00525828" w:rsidP="00525828">
            <w:pPr>
              <w:jc w:val="center"/>
              <w:rPr>
                <w:sz w:val="28"/>
                <w:szCs w:val="28"/>
              </w:rPr>
            </w:pPr>
            <w:r w:rsidRPr="00D45D6C">
              <w:rPr>
                <w:sz w:val="28"/>
                <w:szCs w:val="28"/>
              </w:rPr>
              <w:t>1.1.1</w:t>
            </w:r>
          </w:p>
        </w:tc>
        <w:tc>
          <w:tcPr>
            <w:tcW w:w="6365" w:type="dxa"/>
          </w:tcPr>
          <w:p w14:paraId="594CA7D2" w14:textId="77777777" w:rsidR="00525828" w:rsidRPr="00D45D6C" w:rsidRDefault="00525828" w:rsidP="00525828">
            <w:pPr>
              <w:jc w:val="both"/>
              <w:rPr>
                <w:bCs/>
                <w:sz w:val="28"/>
                <w:szCs w:val="28"/>
              </w:rPr>
            </w:pPr>
            <w:r w:rsidRPr="00D45D6C">
              <w:rPr>
                <w:bCs/>
                <w:sz w:val="28"/>
                <w:szCs w:val="28"/>
              </w:rPr>
              <w:t xml:space="preserve"> по внешней проверке бюджетной отчётности главных администраторов бюджетных средств</w:t>
            </w:r>
          </w:p>
        </w:tc>
        <w:tc>
          <w:tcPr>
            <w:tcW w:w="1843" w:type="dxa"/>
          </w:tcPr>
          <w:p w14:paraId="6CCF03F2" w14:textId="77777777" w:rsidR="00525828" w:rsidRPr="00D45D6C" w:rsidRDefault="00525828" w:rsidP="00525828">
            <w:pPr>
              <w:jc w:val="center"/>
              <w:rPr>
                <w:sz w:val="28"/>
                <w:szCs w:val="28"/>
              </w:rPr>
            </w:pPr>
            <w:r w:rsidRPr="00D45D6C">
              <w:rPr>
                <w:sz w:val="28"/>
                <w:szCs w:val="28"/>
              </w:rPr>
              <w:t>1</w:t>
            </w:r>
          </w:p>
        </w:tc>
      </w:tr>
      <w:tr w:rsidR="00525828" w:rsidRPr="00D45D6C" w14:paraId="47F4A13E" w14:textId="77777777" w:rsidTr="00525828">
        <w:trPr>
          <w:trHeight w:val="335"/>
          <w:jc w:val="center"/>
        </w:trPr>
        <w:tc>
          <w:tcPr>
            <w:tcW w:w="1001" w:type="dxa"/>
            <w:vAlign w:val="center"/>
          </w:tcPr>
          <w:p w14:paraId="48E14CE9" w14:textId="09110ED8" w:rsidR="00525828" w:rsidRPr="00D45D6C" w:rsidRDefault="00525828" w:rsidP="00525828">
            <w:pPr>
              <w:jc w:val="center"/>
              <w:rPr>
                <w:sz w:val="28"/>
                <w:szCs w:val="28"/>
              </w:rPr>
            </w:pPr>
            <w:r w:rsidRPr="00D45D6C">
              <w:rPr>
                <w:sz w:val="28"/>
                <w:szCs w:val="28"/>
              </w:rPr>
              <w:t>1.1.2</w:t>
            </w:r>
          </w:p>
        </w:tc>
        <w:tc>
          <w:tcPr>
            <w:tcW w:w="6365" w:type="dxa"/>
          </w:tcPr>
          <w:p w14:paraId="06505792" w14:textId="77777777" w:rsidR="00525828" w:rsidRPr="00D45D6C" w:rsidRDefault="00525828" w:rsidP="00525828">
            <w:pPr>
              <w:jc w:val="both"/>
              <w:rPr>
                <w:bCs/>
                <w:sz w:val="28"/>
                <w:szCs w:val="28"/>
              </w:rPr>
            </w:pPr>
            <w:r w:rsidRPr="00D45D6C">
              <w:rPr>
                <w:bCs/>
                <w:sz w:val="28"/>
                <w:szCs w:val="28"/>
              </w:rPr>
              <w:t>аудитов в сфере закупок</w:t>
            </w:r>
          </w:p>
        </w:tc>
        <w:tc>
          <w:tcPr>
            <w:tcW w:w="1843" w:type="dxa"/>
          </w:tcPr>
          <w:p w14:paraId="533C361C" w14:textId="77777777" w:rsidR="00525828" w:rsidRPr="00D45D6C" w:rsidRDefault="00525828" w:rsidP="00525828">
            <w:pPr>
              <w:jc w:val="center"/>
              <w:rPr>
                <w:sz w:val="28"/>
                <w:szCs w:val="28"/>
              </w:rPr>
            </w:pPr>
            <w:r w:rsidRPr="00D45D6C">
              <w:rPr>
                <w:sz w:val="28"/>
                <w:szCs w:val="28"/>
              </w:rPr>
              <w:t>0</w:t>
            </w:r>
          </w:p>
        </w:tc>
      </w:tr>
      <w:tr w:rsidR="00525828" w:rsidRPr="00D45D6C" w14:paraId="51D7E20C" w14:textId="77777777" w:rsidTr="00525828">
        <w:trPr>
          <w:trHeight w:val="335"/>
          <w:jc w:val="center"/>
        </w:trPr>
        <w:tc>
          <w:tcPr>
            <w:tcW w:w="1001" w:type="dxa"/>
            <w:vAlign w:val="center"/>
          </w:tcPr>
          <w:p w14:paraId="0EDAB5E5" w14:textId="58A99362" w:rsidR="00525828" w:rsidRPr="00D45D6C" w:rsidRDefault="00525828" w:rsidP="00525828">
            <w:pPr>
              <w:jc w:val="center"/>
              <w:rPr>
                <w:sz w:val="28"/>
                <w:szCs w:val="28"/>
              </w:rPr>
            </w:pPr>
            <w:r w:rsidRPr="00D45D6C">
              <w:rPr>
                <w:sz w:val="28"/>
                <w:szCs w:val="28"/>
              </w:rPr>
              <w:t>1.1.3</w:t>
            </w:r>
          </w:p>
        </w:tc>
        <w:tc>
          <w:tcPr>
            <w:tcW w:w="6365" w:type="dxa"/>
          </w:tcPr>
          <w:p w14:paraId="7780DB05" w14:textId="77777777" w:rsidR="00525828" w:rsidRPr="00D45D6C" w:rsidRDefault="00525828" w:rsidP="00525828">
            <w:pPr>
              <w:jc w:val="both"/>
              <w:rPr>
                <w:bCs/>
                <w:sz w:val="28"/>
                <w:szCs w:val="28"/>
              </w:rPr>
            </w:pPr>
            <w:r w:rsidRPr="00D45D6C">
              <w:rPr>
                <w:bCs/>
                <w:sz w:val="28"/>
                <w:szCs w:val="28"/>
              </w:rPr>
              <w:t>совместных (параллельных) единиц, из них:</w:t>
            </w:r>
          </w:p>
        </w:tc>
        <w:tc>
          <w:tcPr>
            <w:tcW w:w="1843" w:type="dxa"/>
          </w:tcPr>
          <w:p w14:paraId="255F3DF0" w14:textId="77777777" w:rsidR="00525828" w:rsidRPr="00D45D6C" w:rsidRDefault="00525828" w:rsidP="00525828">
            <w:pPr>
              <w:jc w:val="center"/>
              <w:rPr>
                <w:sz w:val="28"/>
                <w:szCs w:val="28"/>
              </w:rPr>
            </w:pPr>
            <w:r w:rsidRPr="00D45D6C">
              <w:rPr>
                <w:sz w:val="28"/>
                <w:szCs w:val="28"/>
              </w:rPr>
              <w:t>0</w:t>
            </w:r>
          </w:p>
        </w:tc>
      </w:tr>
      <w:tr w:rsidR="00525828" w:rsidRPr="00D45D6C" w14:paraId="7A930955" w14:textId="77777777" w:rsidTr="00525828">
        <w:trPr>
          <w:trHeight w:val="617"/>
          <w:jc w:val="center"/>
        </w:trPr>
        <w:tc>
          <w:tcPr>
            <w:tcW w:w="1001" w:type="dxa"/>
            <w:vAlign w:val="center"/>
          </w:tcPr>
          <w:p w14:paraId="6207D999" w14:textId="77777777" w:rsidR="00525828" w:rsidRPr="00D45D6C" w:rsidRDefault="00525828" w:rsidP="00525828">
            <w:pPr>
              <w:jc w:val="center"/>
              <w:rPr>
                <w:sz w:val="28"/>
                <w:szCs w:val="28"/>
              </w:rPr>
            </w:pPr>
            <w:r>
              <w:rPr>
                <w:sz w:val="28"/>
                <w:szCs w:val="28"/>
              </w:rPr>
              <w:t>1.1.3.1</w:t>
            </w:r>
          </w:p>
        </w:tc>
        <w:tc>
          <w:tcPr>
            <w:tcW w:w="6365" w:type="dxa"/>
          </w:tcPr>
          <w:p w14:paraId="6233AA5B" w14:textId="77777777" w:rsidR="00525828" w:rsidRPr="00D45D6C" w:rsidRDefault="00525828" w:rsidP="00525828">
            <w:pPr>
              <w:jc w:val="both"/>
              <w:rPr>
                <w:bCs/>
                <w:sz w:val="28"/>
                <w:szCs w:val="28"/>
              </w:rPr>
            </w:pPr>
            <w:r w:rsidRPr="00D45D6C">
              <w:rPr>
                <w:bCs/>
                <w:sz w:val="28"/>
                <w:szCs w:val="28"/>
              </w:rPr>
              <w:t>с органами муниципального финансового контроля</w:t>
            </w:r>
          </w:p>
        </w:tc>
        <w:tc>
          <w:tcPr>
            <w:tcW w:w="1843" w:type="dxa"/>
          </w:tcPr>
          <w:p w14:paraId="731B54D9" w14:textId="77777777" w:rsidR="00525828" w:rsidRPr="00D45D6C" w:rsidRDefault="00525828" w:rsidP="00525828">
            <w:pPr>
              <w:jc w:val="center"/>
              <w:rPr>
                <w:sz w:val="28"/>
                <w:szCs w:val="28"/>
              </w:rPr>
            </w:pPr>
            <w:r w:rsidRPr="00D45D6C">
              <w:rPr>
                <w:sz w:val="28"/>
                <w:szCs w:val="28"/>
              </w:rPr>
              <w:t>0</w:t>
            </w:r>
          </w:p>
        </w:tc>
      </w:tr>
      <w:tr w:rsidR="00525828" w:rsidRPr="00D45D6C" w14:paraId="64BA457C" w14:textId="77777777" w:rsidTr="00525828">
        <w:trPr>
          <w:trHeight w:val="335"/>
          <w:jc w:val="center"/>
        </w:trPr>
        <w:tc>
          <w:tcPr>
            <w:tcW w:w="1001" w:type="dxa"/>
            <w:vAlign w:val="center"/>
          </w:tcPr>
          <w:p w14:paraId="75D9EF7F" w14:textId="77777777" w:rsidR="00525828" w:rsidRPr="00D45D6C" w:rsidRDefault="00525828" w:rsidP="00525828">
            <w:pPr>
              <w:jc w:val="center"/>
              <w:rPr>
                <w:sz w:val="28"/>
                <w:szCs w:val="28"/>
              </w:rPr>
            </w:pPr>
            <w:r>
              <w:rPr>
                <w:sz w:val="28"/>
                <w:szCs w:val="28"/>
              </w:rPr>
              <w:t>1.1.3.2</w:t>
            </w:r>
          </w:p>
        </w:tc>
        <w:tc>
          <w:tcPr>
            <w:tcW w:w="6365" w:type="dxa"/>
          </w:tcPr>
          <w:p w14:paraId="44C5D173" w14:textId="77777777" w:rsidR="00525828" w:rsidRPr="00D45D6C" w:rsidRDefault="00525828" w:rsidP="00525828">
            <w:pPr>
              <w:jc w:val="both"/>
              <w:rPr>
                <w:bCs/>
                <w:sz w:val="28"/>
                <w:szCs w:val="28"/>
              </w:rPr>
            </w:pPr>
            <w:r w:rsidRPr="00D45D6C">
              <w:rPr>
                <w:bCs/>
                <w:sz w:val="28"/>
                <w:szCs w:val="28"/>
              </w:rPr>
              <w:t>по заданию правоохранительных органов</w:t>
            </w:r>
          </w:p>
        </w:tc>
        <w:tc>
          <w:tcPr>
            <w:tcW w:w="1843" w:type="dxa"/>
          </w:tcPr>
          <w:p w14:paraId="7400FB6C" w14:textId="77777777" w:rsidR="00525828" w:rsidRPr="00D45D6C" w:rsidRDefault="00525828" w:rsidP="00525828">
            <w:pPr>
              <w:jc w:val="center"/>
              <w:rPr>
                <w:sz w:val="28"/>
                <w:szCs w:val="28"/>
              </w:rPr>
            </w:pPr>
            <w:r w:rsidRPr="00D45D6C">
              <w:rPr>
                <w:sz w:val="28"/>
                <w:szCs w:val="28"/>
              </w:rPr>
              <w:t>0</w:t>
            </w:r>
          </w:p>
        </w:tc>
      </w:tr>
      <w:tr w:rsidR="00525828" w:rsidRPr="00D45D6C" w14:paraId="45DAF2AA" w14:textId="77777777" w:rsidTr="00525828">
        <w:trPr>
          <w:trHeight w:val="335"/>
          <w:jc w:val="center"/>
        </w:trPr>
        <w:tc>
          <w:tcPr>
            <w:tcW w:w="1001" w:type="dxa"/>
            <w:vAlign w:val="center"/>
          </w:tcPr>
          <w:p w14:paraId="59088B93" w14:textId="7C880412" w:rsidR="00525828" w:rsidRPr="00D45D6C" w:rsidRDefault="00525828" w:rsidP="00525828">
            <w:pPr>
              <w:jc w:val="center"/>
              <w:rPr>
                <w:sz w:val="28"/>
                <w:szCs w:val="28"/>
              </w:rPr>
            </w:pPr>
            <w:r w:rsidRPr="00D45D6C">
              <w:rPr>
                <w:sz w:val="28"/>
                <w:szCs w:val="28"/>
              </w:rPr>
              <w:t>1.1.4</w:t>
            </w:r>
          </w:p>
        </w:tc>
        <w:tc>
          <w:tcPr>
            <w:tcW w:w="6365" w:type="dxa"/>
          </w:tcPr>
          <w:p w14:paraId="37DF64F6" w14:textId="77777777" w:rsidR="00525828" w:rsidRPr="00D45D6C" w:rsidRDefault="00525828" w:rsidP="00525828">
            <w:pPr>
              <w:jc w:val="both"/>
              <w:rPr>
                <w:bCs/>
                <w:sz w:val="28"/>
                <w:szCs w:val="28"/>
              </w:rPr>
            </w:pPr>
            <w:r w:rsidRPr="00D45D6C">
              <w:rPr>
                <w:bCs/>
                <w:sz w:val="28"/>
                <w:szCs w:val="28"/>
              </w:rPr>
              <w:t>по обращениям граждан, общественных организаций</w:t>
            </w:r>
          </w:p>
        </w:tc>
        <w:tc>
          <w:tcPr>
            <w:tcW w:w="1843" w:type="dxa"/>
          </w:tcPr>
          <w:p w14:paraId="1031140D" w14:textId="77777777" w:rsidR="00525828" w:rsidRPr="00D45D6C" w:rsidRDefault="00525828" w:rsidP="00525828">
            <w:pPr>
              <w:jc w:val="center"/>
              <w:rPr>
                <w:sz w:val="28"/>
                <w:szCs w:val="28"/>
              </w:rPr>
            </w:pPr>
            <w:r w:rsidRPr="00D45D6C">
              <w:rPr>
                <w:sz w:val="28"/>
                <w:szCs w:val="28"/>
              </w:rPr>
              <w:t>0</w:t>
            </w:r>
          </w:p>
        </w:tc>
      </w:tr>
      <w:tr w:rsidR="00525828" w:rsidRPr="00D45D6C" w14:paraId="512CD7C6" w14:textId="77777777" w:rsidTr="00525828">
        <w:trPr>
          <w:trHeight w:val="567"/>
          <w:jc w:val="center"/>
        </w:trPr>
        <w:tc>
          <w:tcPr>
            <w:tcW w:w="1001" w:type="dxa"/>
            <w:vAlign w:val="center"/>
          </w:tcPr>
          <w:p w14:paraId="7B9C4995" w14:textId="77777777" w:rsidR="00525828" w:rsidRPr="00D45D6C" w:rsidRDefault="00525828" w:rsidP="00525828">
            <w:pPr>
              <w:jc w:val="center"/>
              <w:rPr>
                <w:bCs/>
                <w:sz w:val="28"/>
                <w:szCs w:val="28"/>
              </w:rPr>
            </w:pPr>
            <w:r w:rsidRPr="00D45D6C">
              <w:rPr>
                <w:bCs/>
                <w:sz w:val="28"/>
                <w:szCs w:val="28"/>
              </w:rPr>
              <w:t>1.2</w:t>
            </w:r>
          </w:p>
        </w:tc>
        <w:tc>
          <w:tcPr>
            <w:tcW w:w="6365" w:type="dxa"/>
          </w:tcPr>
          <w:p w14:paraId="35BFD390" w14:textId="77777777" w:rsidR="00525828" w:rsidRPr="00D45D6C" w:rsidRDefault="00525828" w:rsidP="00525828">
            <w:pPr>
              <w:jc w:val="both"/>
              <w:rPr>
                <w:bCs/>
                <w:sz w:val="28"/>
                <w:szCs w:val="28"/>
              </w:rPr>
            </w:pPr>
            <w:r w:rsidRPr="00D45D6C">
              <w:rPr>
                <w:bCs/>
                <w:sz w:val="28"/>
                <w:szCs w:val="28"/>
              </w:rPr>
              <w:t>Количество объектов, охваченных при проведении контрольных мероприятий (единиц.), в том числе:</w:t>
            </w:r>
          </w:p>
        </w:tc>
        <w:tc>
          <w:tcPr>
            <w:tcW w:w="1843" w:type="dxa"/>
          </w:tcPr>
          <w:p w14:paraId="1B240DA9" w14:textId="77777777" w:rsidR="00525828" w:rsidRPr="00D45D6C" w:rsidRDefault="00525828" w:rsidP="00525828">
            <w:pPr>
              <w:jc w:val="center"/>
              <w:rPr>
                <w:sz w:val="28"/>
                <w:szCs w:val="28"/>
              </w:rPr>
            </w:pPr>
            <w:r w:rsidRPr="00D45D6C">
              <w:rPr>
                <w:sz w:val="28"/>
                <w:szCs w:val="28"/>
              </w:rPr>
              <w:t>26</w:t>
            </w:r>
          </w:p>
        </w:tc>
      </w:tr>
      <w:tr w:rsidR="00525828" w:rsidRPr="00D45D6C" w14:paraId="7CDC0B76" w14:textId="77777777" w:rsidTr="00525828">
        <w:trPr>
          <w:trHeight w:val="403"/>
          <w:jc w:val="center"/>
        </w:trPr>
        <w:tc>
          <w:tcPr>
            <w:tcW w:w="1001" w:type="dxa"/>
            <w:vAlign w:val="center"/>
          </w:tcPr>
          <w:p w14:paraId="405E966E" w14:textId="77777777" w:rsidR="00525828" w:rsidRPr="00D45D6C" w:rsidRDefault="00525828" w:rsidP="00525828">
            <w:pPr>
              <w:jc w:val="center"/>
              <w:rPr>
                <w:bCs/>
                <w:sz w:val="28"/>
                <w:szCs w:val="28"/>
              </w:rPr>
            </w:pPr>
            <w:r w:rsidRPr="00D45D6C">
              <w:rPr>
                <w:bCs/>
                <w:sz w:val="28"/>
                <w:szCs w:val="28"/>
              </w:rPr>
              <w:t>1.2.1</w:t>
            </w:r>
          </w:p>
        </w:tc>
        <w:tc>
          <w:tcPr>
            <w:tcW w:w="6365" w:type="dxa"/>
          </w:tcPr>
          <w:p w14:paraId="07BDC917" w14:textId="77777777" w:rsidR="00525828" w:rsidRPr="00D45D6C" w:rsidRDefault="00525828" w:rsidP="00525828">
            <w:pPr>
              <w:jc w:val="both"/>
              <w:rPr>
                <w:bCs/>
                <w:sz w:val="28"/>
                <w:szCs w:val="28"/>
              </w:rPr>
            </w:pPr>
            <w:r w:rsidRPr="00D45D6C">
              <w:rPr>
                <w:bCs/>
                <w:sz w:val="28"/>
                <w:szCs w:val="28"/>
              </w:rPr>
              <w:t xml:space="preserve"> муниципальных учреждений, организаций</w:t>
            </w:r>
          </w:p>
        </w:tc>
        <w:tc>
          <w:tcPr>
            <w:tcW w:w="1843" w:type="dxa"/>
          </w:tcPr>
          <w:p w14:paraId="16D823A4" w14:textId="77777777" w:rsidR="00525828" w:rsidRPr="00D45D6C" w:rsidRDefault="00525828" w:rsidP="00525828">
            <w:pPr>
              <w:jc w:val="center"/>
              <w:rPr>
                <w:sz w:val="28"/>
                <w:szCs w:val="28"/>
              </w:rPr>
            </w:pPr>
            <w:r w:rsidRPr="00D45D6C">
              <w:rPr>
                <w:sz w:val="28"/>
                <w:szCs w:val="28"/>
              </w:rPr>
              <w:t>3</w:t>
            </w:r>
          </w:p>
        </w:tc>
      </w:tr>
      <w:tr w:rsidR="00525828" w:rsidRPr="00D45D6C" w14:paraId="3CA35B12" w14:textId="77777777" w:rsidTr="00525828">
        <w:trPr>
          <w:jc w:val="center"/>
        </w:trPr>
        <w:tc>
          <w:tcPr>
            <w:tcW w:w="1001" w:type="dxa"/>
            <w:vAlign w:val="center"/>
          </w:tcPr>
          <w:p w14:paraId="20B0B99C" w14:textId="77777777" w:rsidR="00525828" w:rsidRPr="00D45D6C" w:rsidRDefault="00525828" w:rsidP="00525828">
            <w:pPr>
              <w:jc w:val="center"/>
              <w:rPr>
                <w:bCs/>
                <w:sz w:val="28"/>
                <w:szCs w:val="28"/>
              </w:rPr>
            </w:pPr>
            <w:r w:rsidRPr="00D45D6C">
              <w:rPr>
                <w:bCs/>
                <w:sz w:val="28"/>
                <w:szCs w:val="28"/>
              </w:rPr>
              <w:t>1.2.2</w:t>
            </w:r>
          </w:p>
        </w:tc>
        <w:tc>
          <w:tcPr>
            <w:tcW w:w="6365" w:type="dxa"/>
          </w:tcPr>
          <w:p w14:paraId="36CD665F" w14:textId="77777777" w:rsidR="00525828" w:rsidRPr="00D45D6C" w:rsidRDefault="00525828" w:rsidP="00525828">
            <w:pPr>
              <w:jc w:val="both"/>
              <w:rPr>
                <w:bCs/>
                <w:sz w:val="28"/>
                <w:szCs w:val="28"/>
              </w:rPr>
            </w:pPr>
            <w:r w:rsidRPr="00D45D6C">
              <w:rPr>
                <w:bCs/>
                <w:sz w:val="28"/>
                <w:szCs w:val="28"/>
              </w:rPr>
              <w:t xml:space="preserve"> федеральных, краевых учреждений (по заданиям правоохранительных органов и т.д.)</w:t>
            </w:r>
          </w:p>
        </w:tc>
        <w:tc>
          <w:tcPr>
            <w:tcW w:w="1843" w:type="dxa"/>
          </w:tcPr>
          <w:p w14:paraId="00DD160B" w14:textId="77777777" w:rsidR="00525828" w:rsidRPr="00D45D6C" w:rsidRDefault="00525828" w:rsidP="00525828">
            <w:pPr>
              <w:jc w:val="center"/>
              <w:rPr>
                <w:sz w:val="28"/>
                <w:szCs w:val="28"/>
              </w:rPr>
            </w:pPr>
            <w:r w:rsidRPr="00D45D6C">
              <w:rPr>
                <w:sz w:val="28"/>
                <w:szCs w:val="28"/>
              </w:rPr>
              <w:t>0</w:t>
            </w:r>
          </w:p>
        </w:tc>
      </w:tr>
      <w:tr w:rsidR="00525828" w:rsidRPr="00D45D6C" w14:paraId="03BE1278" w14:textId="77777777" w:rsidTr="00525828">
        <w:trPr>
          <w:jc w:val="center"/>
        </w:trPr>
        <w:tc>
          <w:tcPr>
            <w:tcW w:w="1001" w:type="dxa"/>
            <w:vAlign w:val="center"/>
          </w:tcPr>
          <w:p w14:paraId="61E9886C" w14:textId="77777777" w:rsidR="00525828" w:rsidRPr="00D45D6C" w:rsidRDefault="00525828" w:rsidP="00525828">
            <w:pPr>
              <w:jc w:val="center"/>
              <w:rPr>
                <w:bCs/>
                <w:sz w:val="28"/>
                <w:szCs w:val="28"/>
              </w:rPr>
            </w:pPr>
            <w:r w:rsidRPr="00D45D6C">
              <w:rPr>
                <w:bCs/>
                <w:sz w:val="28"/>
                <w:szCs w:val="28"/>
              </w:rPr>
              <w:t>1.2.3</w:t>
            </w:r>
          </w:p>
        </w:tc>
        <w:tc>
          <w:tcPr>
            <w:tcW w:w="6365" w:type="dxa"/>
          </w:tcPr>
          <w:p w14:paraId="57237618" w14:textId="77777777" w:rsidR="00525828" w:rsidRPr="00D45D6C" w:rsidRDefault="00525828" w:rsidP="00525828">
            <w:pPr>
              <w:jc w:val="both"/>
              <w:rPr>
                <w:bCs/>
                <w:sz w:val="28"/>
                <w:szCs w:val="28"/>
              </w:rPr>
            </w:pPr>
            <w:r w:rsidRPr="00D45D6C">
              <w:rPr>
                <w:bCs/>
                <w:sz w:val="28"/>
                <w:szCs w:val="28"/>
              </w:rPr>
              <w:t xml:space="preserve"> прочих организаций</w:t>
            </w:r>
          </w:p>
        </w:tc>
        <w:tc>
          <w:tcPr>
            <w:tcW w:w="1843" w:type="dxa"/>
          </w:tcPr>
          <w:p w14:paraId="06764EEA" w14:textId="77777777" w:rsidR="00525828" w:rsidRPr="00D45D6C" w:rsidRDefault="00525828" w:rsidP="00525828">
            <w:pPr>
              <w:jc w:val="center"/>
              <w:rPr>
                <w:sz w:val="28"/>
                <w:szCs w:val="28"/>
              </w:rPr>
            </w:pPr>
            <w:r w:rsidRPr="00D45D6C">
              <w:rPr>
                <w:sz w:val="28"/>
                <w:szCs w:val="28"/>
              </w:rPr>
              <w:t>24</w:t>
            </w:r>
          </w:p>
        </w:tc>
      </w:tr>
      <w:tr w:rsidR="00525828" w:rsidRPr="00D45D6C" w14:paraId="1375CD74" w14:textId="77777777" w:rsidTr="00525828">
        <w:trPr>
          <w:jc w:val="center"/>
        </w:trPr>
        <w:tc>
          <w:tcPr>
            <w:tcW w:w="1001" w:type="dxa"/>
            <w:vAlign w:val="center"/>
          </w:tcPr>
          <w:p w14:paraId="2DD7468F" w14:textId="77777777" w:rsidR="00525828" w:rsidRPr="00D45D6C" w:rsidRDefault="00525828" w:rsidP="00525828">
            <w:pPr>
              <w:jc w:val="center"/>
              <w:rPr>
                <w:bCs/>
                <w:sz w:val="28"/>
                <w:szCs w:val="28"/>
              </w:rPr>
            </w:pPr>
            <w:r w:rsidRPr="00D45D6C">
              <w:rPr>
                <w:bCs/>
                <w:sz w:val="28"/>
                <w:szCs w:val="28"/>
              </w:rPr>
              <w:t>1.3</w:t>
            </w:r>
          </w:p>
        </w:tc>
        <w:tc>
          <w:tcPr>
            <w:tcW w:w="6365" w:type="dxa"/>
          </w:tcPr>
          <w:p w14:paraId="36BAA1EF" w14:textId="77777777" w:rsidR="00525828" w:rsidRPr="00D45D6C" w:rsidRDefault="00525828" w:rsidP="00525828">
            <w:pPr>
              <w:jc w:val="both"/>
              <w:rPr>
                <w:bCs/>
                <w:sz w:val="28"/>
                <w:szCs w:val="28"/>
              </w:rPr>
            </w:pPr>
            <w:r w:rsidRPr="00D45D6C">
              <w:rPr>
                <w:bCs/>
                <w:sz w:val="28"/>
                <w:szCs w:val="28"/>
              </w:rPr>
              <w:t>Объем проверенных средств, всего, тыс. руб.</w:t>
            </w:r>
          </w:p>
        </w:tc>
        <w:tc>
          <w:tcPr>
            <w:tcW w:w="1843" w:type="dxa"/>
          </w:tcPr>
          <w:p w14:paraId="30E31A54" w14:textId="77777777" w:rsidR="00525828" w:rsidRPr="00D45D6C" w:rsidRDefault="00525828" w:rsidP="00525828">
            <w:pPr>
              <w:jc w:val="center"/>
              <w:rPr>
                <w:sz w:val="28"/>
                <w:szCs w:val="28"/>
              </w:rPr>
            </w:pPr>
            <w:r w:rsidRPr="00D45D6C">
              <w:rPr>
                <w:sz w:val="28"/>
                <w:szCs w:val="28"/>
              </w:rPr>
              <w:t>4 045 591,9</w:t>
            </w:r>
          </w:p>
        </w:tc>
      </w:tr>
      <w:tr w:rsidR="00525828" w:rsidRPr="00D45D6C" w14:paraId="393A000B" w14:textId="77777777" w:rsidTr="00525828">
        <w:trPr>
          <w:jc w:val="center"/>
        </w:trPr>
        <w:tc>
          <w:tcPr>
            <w:tcW w:w="1001" w:type="dxa"/>
          </w:tcPr>
          <w:p w14:paraId="295792D0" w14:textId="77777777" w:rsidR="00525828" w:rsidRPr="00D45D6C" w:rsidRDefault="00525828" w:rsidP="00525828">
            <w:pPr>
              <w:jc w:val="center"/>
              <w:rPr>
                <w:sz w:val="28"/>
                <w:szCs w:val="28"/>
              </w:rPr>
            </w:pPr>
            <w:r w:rsidRPr="00D45D6C">
              <w:rPr>
                <w:sz w:val="28"/>
                <w:szCs w:val="28"/>
              </w:rPr>
              <w:t>1.4</w:t>
            </w:r>
          </w:p>
        </w:tc>
        <w:tc>
          <w:tcPr>
            <w:tcW w:w="6365" w:type="dxa"/>
          </w:tcPr>
          <w:p w14:paraId="1FA80DD5" w14:textId="77777777" w:rsidR="00525828" w:rsidRPr="00D45D6C" w:rsidRDefault="00525828" w:rsidP="00525828">
            <w:pPr>
              <w:jc w:val="both"/>
              <w:rPr>
                <w:sz w:val="28"/>
                <w:szCs w:val="28"/>
              </w:rPr>
            </w:pPr>
            <w:r w:rsidRPr="00D45D6C">
              <w:rPr>
                <w:sz w:val="28"/>
                <w:szCs w:val="28"/>
              </w:rPr>
              <w:t>Выявлено нарушений (недостатков), всего, тыс. руб., в том числе:</w:t>
            </w:r>
          </w:p>
        </w:tc>
        <w:tc>
          <w:tcPr>
            <w:tcW w:w="1843" w:type="dxa"/>
          </w:tcPr>
          <w:p w14:paraId="0D2756CF" w14:textId="77777777" w:rsidR="00525828" w:rsidRPr="00D45D6C" w:rsidRDefault="00525828" w:rsidP="00525828">
            <w:pPr>
              <w:jc w:val="center"/>
              <w:rPr>
                <w:sz w:val="28"/>
                <w:szCs w:val="28"/>
              </w:rPr>
            </w:pPr>
            <w:r w:rsidRPr="00D45D6C">
              <w:rPr>
                <w:sz w:val="28"/>
                <w:szCs w:val="28"/>
              </w:rPr>
              <w:t>5 105,02</w:t>
            </w:r>
          </w:p>
        </w:tc>
      </w:tr>
      <w:tr w:rsidR="00525828" w:rsidRPr="00D45D6C" w14:paraId="4B8F8186" w14:textId="77777777" w:rsidTr="00525828">
        <w:trPr>
          <w:jc w:val="center"/>
        </w:trPr>
        <w:tc>
          <w:tcPr>
            <w:tcW w:w="1001" w:type="dxa"/>
          </w:tcPr>
          <w:p w14:paraId="01206C5C" w14:textId="77777777" w:rsidR="00525828" w:rsidRPr="00D45D6C" w:rsidRDefault="00525828" w:rsidP="00525828">
            <w:pPr>
              <w:jc w:val="center"/>
              <w:rPr>
                <w:sz w:val="28"/>
                <w:szCs w:val="28"/>
              </w:rPr>
            </w:pPr>
            <w:r w:rsidRPr="00D45D6C">
              <w:rPr>
                <w:sz w:val="28"/>
                <w:szCs w:val="28"/>
              </w:rPr>
              <w:t>1.4.1</w:t>
            </w:r>
          </w:p>
        </w:tc>
        <w:tc>
          <w:tcPr>
            <w:tcW w:w="6365" w:type="dxa"/>
          </w:tcPr>
          <w:p w14:paraId="53E9A80A" w14:textId="77777777" w:rsidR="00525828" w:rsidRPr="00D45D6C" w:rsidRDefault="00525828" w:rsidP="00525828">
            <w:pPr>
              <w:jc w:val="both"/>
              <w:rPr>
                <w:sz w:val="28"/>
                <w:szCs w:val="28"/>
              </w:rPr>
            </w:pPr>
            <w:r w:rsidRPr="00D45D6C">
              <w:rPr>
                <w:sz w:val="28"/>
                <w:szCs w:val="28"/>
              </w:rPr>
              <w:t>нарушения при осуществлении муниципальных закупок</w:t>
            </w:r>
          </w:p>
        </w:tc>
        <w:tc>
          <w:tcPr>
            <w:tcW w:w="1843" w:type="dxa"/>
          </w:tcPr>
          <w:p w14:paraId="45E05E53" w14:textId="77777777" w:rsidR="00525828" w:rsidRPr="00D45D6C" w:rsidRDefault="00525828" w:rsidP="00525828">
            <w:pPr>
              <w:jc w:val="center"/>
              <w:rPr>
                <w:sz w:val="28"/>
                <w:szCs w:val="28"/>
              </w:rPr>
            </w:pPr>
            <w:r w:rsidRPr="00D45D6C">
              <w:rPr>
                <w:sz w:val="28"/>
                <w:szCs w:val="28"/>
              </w:rPr>
              <w:t>678,9</w:t>
            </w:r>
          </w:p>
        </w:tc>
      </w:tr>
      <w:tr w:rsidR="00525828" w:rsidRPr="00D45D6C" w14:paraId="6442CB68" w14:textId="77777777" w:rsidTr="00525828">
        <w:trPr>
          <w:trHeight w:val="260"/>
          <w:jc w:val="center"/>
        </w:trPr>
        <w:tc>
          <w:tcPr>
            <w:tcW w:w="1001" w:type="dxa"/>
          </w:tcPr>
          <w:p w14:paraId="5B68D6AF" w14:textId="77777777" w:rsidR="00525828" w:rsidRPr="00D45D6C" w:rsidRDefault="00525828" w:rsidP="00525828">
            <w:pPr>
              <w:jc w:val="center"/>
              <w:rPr>
                <w:sz w:val="28"/>
                <w:szCs w:val="28"/>
              </w:rPr>
            </w:pPr>
            <w:r w:rsidRPr="00D45D6C">
              <w:rPr>
                <w:sz w:val="28"/>
                <w:szCs w:val="28"/>
              </w:rPr>
              <w:t>1.4.2</w:t>
            </w:r>
          </w:p>
        </w:tc>
        <w:tc>
          <w:tcPr>
            <w:tcW w:w="6365" w:type="dxa"/>
          </w:tcPr>
          <w:p w14:paraId="6000CBB8" w14:textId="77777777" w:rsidR="00525828" w:rsidRPr="00D45D6C" w:rsidRDefault="00525828" w:rsidP="00525828">
            <w:pPr>
              <w:jc w:val="both"/>
              <w:rPr>
                <w:sz w:val="28"/>
                <w:szCs w:val="28"/>
              </w:rPr>
            </w:pPr>
            <w:r w:rsidRPr="00D45D6C">
              <w:rPr>
                <w:sz w:val="28"/>
                <w:szCs w:val="28"/>
              </w:rPr>
              <w:t>неэффективное (безрезультатное и неэкономное) использование бюджетных средств</w:t>
            </w:r>
          </w:p>
        </w:tc>
        <w:tc>
          <w:tcPr>
            <w:tcW w:w="1843" w:type="dxa"/>
          </w:tcPr>
          <w:p w14:paraId="19942B03" w14:textId="77777777" w:rsidR="00525828" w:rsidRPr="00D45D6C" w:rsidRDefault="00525828" w:rsidP="00525828">
            <w:pPr>
              <w:jc w:val="center"/>
              <w:rPr>
                <w:sz w:val="28"/>
                <w:szCs w:val="28"/>
              </w:rPr>
            </w:pPr>
            <w:r w:rsidRPr="00D45D6C">
              <w:rPr>
                <w:sz w:val="28"/>
                <w:szCs w:val="28"/>
              </w:rPr>
              <w:t>228,5</w:t>
            </w:r>
          </w:p>
        </w:tc>
      </w:tr>
      <w:tr w:rsidR="00525828" w:rsidRPr="00D45D6C" w14:paraId="6FF96FBA" w14:textId="77777777" w:rsidTr="00525828">
        <w:trPr>
          <w:trHeight w:val="237"/>
          <w:jc w:val="center"/>
        </w:trPr>
        <w:tc>
          <w:tcPr>
            <w:tcW w:w="1001" w:type="dxa"/>
          </w:tcPr>
          <w:p w14:paraId="71825342" w14:textId="77777777" w:rsidR="00525828" w:rsidRPr="00D45D6C" w:rsidRDefault="00525828" w:rsidP="00525828">
            <w:pPr>
              <w:jc w:val="center"/>
              <w:rPr>
                <w:sz w:val="28"/>
                <w:szCs w:val="28"/>
              </w:rPr>
            </w:pPr>
            <w:r w:rsidRPr="00D45D6C">
              <w:rPr>
                <w:sz w:val="28"/>
                <w:szCs w:val="28"/>
              </w:rPr>
              <w:lastRenderedPageBreak/>
              <w:t>1.4.3</w:t>
            </w:r>
          </w:p>
        </w:tc>
        <w:tc>
          <w:tcPr>
            <w:tcW w:w="6365" w:type="dxa"/>
          </w:tcPr>
          <w:p w14:paraId="2FC0FC32" w14:textId="77777777" w:rsidR="00525828" w:rsidRPr="00D45D6C" w:rsidRDefault="00525828" w:rsidP="00525828">
            <w:pPr>
              <w:jc w:val="both"/>
              <w:rPr>
                <w:sz w:val="28"/>
                <w:szCs w:val="28"/>
              </w:rPr>
            </w:pPr>
            <w:r w:rsidRPr="00D45D6C">
              <w:rPr>
                <w:sz w:val="28"/>
                <w:szCs w:val="28"/>
              </w:rPr>
              <w:t>нецелевое (незаконное) использование бюджетных средств</w:t>
            </w:r>
          </w:p>
        </w:tc>
        <w:tc>
          <w:tcPr>
            <w:tcW w:w="1843" w:type="dxa"/>
          </w:tcPr>
          <w:p w14:paraId="1997CF53" w14:textId="77777777" w:rsidR="00525828" w:rsidRPr="00D45D6C" w:rsidRDefault="00525828" w:rsidP="00525828">
            <w:pPr>
              <w:jc w:val="center"/>
              <w:rPr>
                <w:sz w:val="28"/>
                <w:szCs w:val="28"/>
              </w:rPr>
            </w:pPr>
            <w:r w:rsidRPr="00D45D6C">
              <w:rPr>
                <w:sz w:val="28"/>
                <w:szCs w:val="28"/>
              </w:rPr>
              <w:t>10,3</w:t>
            </w:r>
          </w:p>
        </w:tc>
      </w:tr>
      <w:tr w:rsidR="00525828" w:rsidRPr="00D45D6C" w14:paraId="341F0DA5" w14:textId="77777777" w:rsidTr="00525828">
        <w:trPr>
          <w:trHeight w:val="237"/>
          <w:jc w:val="center"/>
        </w:trPr>
        <w:tc>
          <w:tcPr>
            <w:tcW w:w="1001" w:type="dxa"/>
          </w:tcPr>
          <w:p w14:paraId="4F4024D6" w14:textId="5D1DBB5C" w:rsidR="00525828" w:rsidRPr="00D45D6C" w:rsidRDefault="00525828" w:rsidP="00525828">
            <w:pPr>
              <w:jc w:val="center"/>
              <w:rPr>
                <w:sz w:val="28"/>
                <w:szCs w:val="28"/>
              </w:rPr>
            </w:pPr>
            <w:r w:rsidRPr="00D45D6C">
              <w:rPr>
                <w:sz w:val="28"/>
                <w:szCs w:val="28"/>
              </w:rPr>
              <w:t>1.4.4</w:t>
            </w:r>
          </w:p>
        </w:tc>
        <w:tc>
          <w:tcPr>
            <w:tcW w:w="6365" w:type="dxa"/>
          </w:tcPr>
          <w:p w14:paraId="6AD1FFBB" w14:textId="77777777" w:rsidR="00525828" w:rsidRPr="00D45D6C" w:rsidRDefault="00525828" w:rsidP="00525828">
            <w:pPr>
              <w:jc w:val="both"/>
              <w:rPr>
                <w:sz w:val="28"/>
                <w:szCs w:val="28"/>
              </w:rPr>
            </w:pPr>
            <w:r w:rsidRPr="00D45D6C">
              <w:rPr>
                <w:sz w:val="28"/>
                <w:szCs w:val="28"/>
              </w:rPr>
              <w:t xml:space="preserve"> нарушения при формировании и исполнении бюджетов</w:t>
            </w:r>
          </w:p>
        </w:tc>
        <w:tc>
          <w:tcPr>
            <w:tcW w:w="1843" w:type="dxa"/>
          </w:tcPr>
          <w:p w14:paraId="154C888C" w14:textId="77777777" w:rsidR="00525828" w:rsidRPr="00D45D6C" w:rsidRDefault="00525828" w:rsidP="00525828">
            <w:pPr>
              <w:jc w:val="center"/>
              <w:rPr>
                <w:sz w:val="28"/>
                <w:szCs w:val="28"/>
              </w:rPr>
            </w:pPr>
            <w:r w:rsidRPr="00D45D6C">
              <w:rPr>
                <w:sz w:val="28"/>
                <w:szCs w:val="28"/>
              </w:rPr>
              <w:t>409,1</w:t>
            </w:r>
          </w:p>
        </w:tc>
      </w:tr>
      <w:tr w:rsidR="00525828" w:rsidRPr="00D45D6C" w14:paraId="34908E1B" w14:textId="77777777" w:rsidTr="00525828">
        <w:trPr>
          <w:trHeight w:val="237"/>
          <w:jc w:val="center"/>
        </w:trPr>
        <w:tc>
          <w:tcPr>
            <w:tcW w:w="1001" w:type="dxa"/>
          </w:tcPr>
          <w:p w14:paraId="265B41EB" w14:textId="77777777" w:rsidR="00525828" w:rsidRPr="00D45D6C" w:rsidRDefault="00525828" w:rsidP="00525828">
            <w:pPr>
              <w:jc w:val="center"/>
              <w:rPr>
                <w:sz w:val="28"/>
                <w:szCs w:val="28"/>
              </w:rPr>
            </w:pPr>
            <w:r w:rsidRPr="00D45D6C">
              <w:rPr>
                <w:sz w:val="28"/>
                <w:szCs w:val="28"/>
              </w:rPr>
              <w:t>1.4.5</w:t>
            </w:r>
          </w:p>
        </w:tc>
        <w:tc>
          <w:tcPr>
            <w:tcW w:w="6365" w:type="dxa"/>
          </w:tcPr>
          <w:p w14:paraId="15FC9915" w14:textId="77777777" w:rsidR="00525828" w:rsidRPr="00D45D6C" w:rsidRDefault="00525828" w:rsidP="00525828">
            <w:pPr>
              <w:jc w:val="both"/>
              <w:rPr>
                <w:sz w:val="28"/>
                <w:szCs w:val="28"/>
              </w:rPr>
            </w:pPr>
            <w:r w:rsidRPr="00D45D6C">
              <w:rPr>
                <w:sz w:val="28"/>
                <w:szCs w:val="28"/>
              </w:rPr>
              <w:t>нарушения в сфере управления и распоряжения муниципальной собственностью</w:t>
            </w:r>
          </w:p>
        </w:tc>
        <w:tc>
          <w:tcPr>
            <w:tcW w:w="1843" w:type="dxa"/>
          </w:tcPr>
          <w:p w14:paraId="168983C3" w14:textId="77777777" w:rsidR="00525828" w:rsidRPr="00D45D6C" w:rsidRDefault="00525828" w:rsidP="00525828">
            <w:pPr>
              <w:jc w:val="center"/>
              <w:rPr>
                <w:sz w:val="28"/>
                <w:szCs w:val="28"/>
              </w:rPr>
            </w:pPr>
            <w:r w:rsidRPr="00D45D6C">
              <w:rPr>
                <w:sz w:val="28"/>
                <w:szCs w:val="28"/>
              </w:rPr>
              <w:t>0,0</w:t>
            </w:r>
          </w:p>
        </w:tc>
      </w:tr>
      <w:tr w:rsidR="00525828" w:rsidRPr="00D45D6C" w14:paraId="143E3FF7" w14:textId="77777777" w:rsidTr="00525828">
        <w:trPr>
          <w:trHeight w:val="237"/>
          <w:jc w:val="center"/>
        </w:trPr>
        <w:tc>
          <w:tcPr>
            <w:tcW w:w="1001" w:type="dxa"/>
          </w:tcPr>
          <w:p w14:paraId="28A8797A" w14:textId="77777777" w:rsidR="00525828" w:rsidRPr="00D45D6C" w:rsidRDefault="00525828" w:rsidP="00525828">
            <w:pPr>
              <w:jc w:val="center"/>
              <w:rPr>
                <w:sz w:val="28"/>
                <w:szCs w:val="28"/>
              </w:rPr>
            </w:pPr>
            <w:r w:rsidRPr="00D45D6C">
              <w:rPr>
                <w:sz w:val="28"/>
                <w:szCs w:val="28"/>
              </w:rPr>
              <w:t>1.4.6</w:t>
            </w:r>
          </w:p>
        </w:tc>
        <w:tc>
          <w:tcPr>
            <w:tcW w:w="6365" w:type="dxa"/>
          </w:tcPr>
          <w:p w14:paraId="624904BA" w14:textId="4332B6FF" w:rsidR="00525828" w:rsidRPr="00D45D6C" w:rsidRDefault="00525828" w:rsidP="00525828">
            <w:pPr>
              <w:jc w:val="both"/>
              <w:rPr>
                <w:sz w:val="28"/>
                <w:szCs w:val="28"/>
              </w:rPr>
            </w:pPr>
            <w:r w:rsidRPr="00D45D6C">
              <w:rPr>
                <w:sz w:val="28"/>
                <w:szCs w:val="28"/>
              </w:rPr>
              <w:t>нарушения ведения бухгалтерского учёта, составления и предоставления бухгалтерской (финансовой) отчётности</w:t>
            </w:r>
          </w:p>
        </w:tc>
        <w:tc>
          <w:tcPr>
            <w:tcW w:w="1843" w:type="dxa"/>
          </w:tcPr>
          <w:p w14:paraId="26473162" w14:textId="77777777" w:rsidR="00525828" w:rsidRPr="00D45D6C" w:rsidRDefault="00525828" w:rsidP="00525828">
            <w:pPr>
              <w:jc w:val="center"/>
              <w:rPr>
                <w:sz w:val="28"/>
                <w:szCs w:val="28"/>
              </w:rPr>
            </w:pPr>
            <w:r w:rsidRPr="00D45D6C">
              <w:rPr>
                <w:sz w:val="28"/>
                <w:szCs w:val="28"/>
              </w:rPr>
              <w:t>452,7</w:t>
            </w:r>
          </w:p>
        </w:tc>
      </w:tr>
      <w:tr w:rsidR="00525828" w:rsidRPr="00D45D6C" w14:paraId="1623F542" w14:textId="77777777" w:rsidTr="00525828">
        <w:trPr>
          <w:trHeight w:val="237"/>
          <w:jc w:val="center"/>
        </w:trPr>
        <w:tc>
          <w:tcPr>
            <w:tcW w:w="1001" w:type="dxa"/>
          </w:tcPr>
          <w:p w14:paraId="3328A586" w14:textId="77777777" w:rsidR="00525828" w:rsidRPr="00D45D6C" w:rsidRDefault="00525828" w:rsidP="00525828">
            <w:pPr>
              <w:jc w:val="center"/>
              <w:rPr>
                <w:sz w:val="28"/>
                <w:szCs w:val="28"/>
              </w:rPr>
            </w:pPr>
            <w:r w:rsidRPr="00D45D6C">
              <w:rPr>
                <w:sz w:val="28"/>
                <w:szCs w:val="28"/>
              </w:rPr>
              <w:t>1.4.7</w:t>
            </w:r>
          </w:p>
        </w:tc>
        <w:tc>
          <w:tcPr>
            <w:tcW w:w="6365" w:type="dxa"/>
          </w:tcPr>
          <w:p w14:paraId="3962C166" w14:textId="77777777" w:rsidR="00525828" w:rsidRPr="00D45D6C" w:rsidRDefault="00525828" w:rsidP="00525828">
            <w:pPr>
              <w:jc w:val="both"/>
              <w:rPr>
                <w:sz w:val="28"/>
                <w:szCs w:val="28"/>
              </w:rPr>
            </w:pPr>
            <w:r w:rsidRPr="00D45D6C">
              <w:rPr>
                <w:sz w:val="28"/>
                <w:szCs w:val="28"/>
              </w:rPr>
              <w:t>иные нарушения</w:t>
            </w:r>
          </w:p>
        </w:tc>
        <w:tc>
          <w:tcPr>
            <w:tcW w:w="1843" w:type="dxa"/>
          </w:tcPr>
          <w:p w14:paraId="1CA236FB" w14:textId="77777777" w:rsidR="00525828" w:rsidRPr="00D45D6C" w:rsidRDefault="00525828" w:rsidP="00525828">
            <w:pPr>
              <w:jc w:val="center"/>
              <w:rPr>
                <w:sz w:val="28"/>
                <w:szCs w:val="28"/>
              </w:rPr>
            </w:pPr>
            <w:r w:rsidRPr="00D45D6C">
              <w:rPr>
                <w:sz w:val="28"/>
                <w:szCs w:val="28"/>
              </w:rPr>
              <w:t>3 325,5</w:t>
            </w:r>
          </w:p>
        </w:tc>
      </w:tr>
      <w:tr w:rsidR="00525828" w:rsidRPr="00D45D6C" w14:paraId="04891AF3" w14:textId="77777777" w:rsidTr="00525828">
        <w:trPr>
          <w:trHeight w:val="409"/>
          <w:jc w:val="center"/>
        </w:trPr>
        <w:tc>
          <w:tcPr>
            <w:tcW w:w="9209" w:type="dxa"/>
            <w:gridSpan w:val="3"/>
            <w:vAlign w:val="center"/>
          </w:tcPr>
          <w:p w14:paraId="7C848FAF" w14:textId="77777777" w:rsidR="00525828" w:rsidRPr="00D45D6C" w:rsidRDefault="00525828" w:rsidP="00525828">
            <w:pPr>
              <w:jc w:val="center"/>
              <w:rPr>
                <w:b/>
                <w:sz w:val="28"/>
                <w:szCs w:val="28"/>
              </w:rPr>
            </w:pPr>
            <w:r w:rsidRPr="00D45D6C">
              <w:rPr>
                <w:b/>
                <w:sz w:val="28"/>
                <w:szCs w:val="28"/>
              </w:rPr>
              <w:t>2. Экспертно-аналитическая деятельность</w:t>
            </w:r>
          </w:p>
        </w:tc>
      </w:tr>
      <w:tr w:rsidR="00525828" w:rsidRPr="00D45D6C" w14:paraId="037A04A0" w14:textId="77777777" w:rsidTr="00525828">
        <w:trPr>
          <w:jc w:val="center"/>
        </w:trPr>
        <w:tc>
          <w:tcPr>
            <w:tcW w:w="1001" w:type="dxa"/>
            <w:vAlign w:val="center"/>
          </w:tcPr>
          <w:p w14:paraId="1ADB7ED2" w14:textId="77777777" w:rsidR="00525828" w:rsidRPr="00D45D6C" w:rsidRDefault="00525828" w:rsidP="00525828">
            <w:pPr>
              <w:jc w:val="center"/>
              <w:rPr>
                <w:bCs/>
                <w:sz w:val="28"/>
                <w:szCs w:val="28"/>
              </w:rPr>
            </w:pPr>
            <w:r w:rsidRPr="00D45D6C">
              <w:rPr>
                <w:bCs/>
                <w:sz w:val="28"/>
                <w:szCs w:val="28"/>
              </w:rPr>
              <w:t>2.1</w:t>
            </w:r>
          </w:p>
        </w:tc>
        <w:tc>
          <w:tcPr>
            <w:tcW w:w="6365" w:type="dxa"/>
          </w:tcPr>
          <w:p w14:paraId="719D0E03" w14:textId="77777777" w:rsidR="00525828" w:rsidRPr="00D45D6C" w:rsidRDefault="00525828" w:rsidP="00525828">
            <w:pPr>
              <w:keepNext/>
              <w:keepLines/>
              <w:outlineLvl w:val="0"/>
              <w:rPr>
                <w:rFonts w:eastAsia="Calibri"/>
                <w:bCs/>
                <w:sz w:val="28"/>
                <w:szCs w:val="28"/>
              </w:rPr>
            </w:pPr>
            <w:r w:rsidRPr="00D45D6C">
              <w:rPr>
                <w:rFonts w:eastAsia="Calibri"/>
                <w:sz w:val="28"/>
                <w:szCs w:val="28"/>
              </w:rPr>
              <w:t>Количество проведенных экспертно-аналитических мероприятий, всего, единиц, в том числе:</w:t>
            </w:r>
          </w:p>
        </w:tc>
        <w:tc>
          <w:tcPr>
            <w:tcW w:w="1843" w:type="dxa"/>
          </w:tcPr>
          <w:p w14:paraId="312F6D1F" w14:textId="77777777" w:rsidR="00525828" w:rsidRPr="00D45D6C" w:rsidRDefault="00525828" w:rsidP="00525828">
            <w:pPr>
              <w:jc w:val="center"/>
              <w:rPr>
                <w:sz w:val="28"/>
                <w:szCs w:val="28"/>
              </w:rPr>
            </w:pPr>
            <w:r w:rsidRPr="00D45D6C">
              <w:rPr>
                <w:sz w:val="28"/>
                <w:szCs w:val="28"/>
              </w:rPr>
              <w:t>69</w:t>
            </w:r>
          </w:p>
        </w:tc>
      </w:tr>
      <w:tr w:rsidR="00525828" w:rsidRPr="00D45D6C" w14:paraId="5B9C95DB" w14:textId="77777777" w:rsidTr="00525828">
        <w:trPr>
          <w:jc w:val="center"/>
        </w:trPr>
        <w:tc>
          <w:tcPr>
            <w:tcW w:w="1001" w:type="dxa"/>
            <w:vAlign w:val="center"/>
          </w:tcPr>
          <w:p w14:paraId="7B1010BD" w14:textId="6E7321F3" w:rsidR="00525828" w:rsidRPr="00D45D6C" w:rsidRDefault="00525828" w:rsidP="00525828">
            <w:pPr>
              <w:jc w:val="center"/>
              <w:rPr>
                <w:sz w:val="28"/>
                <w:szCs w:val="28"/>
              </w:rPr>
            </w:pPr>
            <w:r w:rsidRPr="00D45D6C">
              <w:rPr>
                <w:sz w:val="28"/>
                <w:szCs w:val="28"/>
              </w:rPr>
              <w:t>2.1.1</w:t>
            </w:r>
          </w:p>
        </w:tc>
        <w:tc>
          <w:tcPr>
            <w:tcW w:w="6365" w:type="dxa"/>
          </w:tcPr>
          <w:p w14:paraId="325F1FB7" w14:textId="77777777" w:rsidR="00525828" w:rsidRPr="00D45D6C" w:rsidRDefault="00525828" w:rsidP="00525828">
            <w:pPr>
              <w:rPr>
                <w:sz w:val="28"/>
                <w:szCs w:val="28"/>
              </w:rPr>
            </w:pPr>
            <w:r w:rsidRPr="00D45D6C">
              <w:rPr>
                <w:sz w:val="28"/>
                <w:szCs w:val="28"/>
              </w:rPr>
              <w:t>на проекты решений Думы</w:t>
            </w:r>
          </w:p>
        </w:tc>
        <w:tc>
          <w:tcPr>
            <w:tcW w:w="1843" w:type="dxa"/>
          </w:tcPr>
          <w:p w14:paraId="06508F78" w14:textId="77777777" w:rsidR="00525828" w:rsidRPr="00D45D6C" w:rsidRDefault="00525828" w:rsidP="00525828">
            <w:pPr>
              <w:jc w:val="center"/>
              <w:rPr>
                <w:sz w:val="28"/>
                <w:szCs w:val="28"/>
              </w:rPr>
            </w:pPr>
            <w:r w:rsidRPr="00D45D6C">
              <w:rPr>
                <w:sz w:val="28"/>
                <w:szCs w:val="28"/>
              </w:rPr>
              <w:t>52</w:t>
            </w:r>
          </w:p>
        </w:tc>
      </w:tr>
      <w:tr w:rsidR="00525828" w:rsidRPr="00D45D6C" w14:paraId="3340BC53" w14:textId="77777777" w:rsidTr="00525828">
        <w:trPr>
          <w:jc w:val="center"/>
        </w:trPr>
        <w:tc>
          <w:tcPr>
            <w:tcW w:w="1001" w:type="dxa"/>
            <w:vAlign w:val="center"/>
          </w:tcPr>
          <w:p w14:paraId="212DD34B" w14:textId="51EA4AEE" w:rsidR="00525828" w:rsidRPr="00D45D6C" w:rsidRDefault="00525828" w:rsidP="00525828">
            <w:pPr>
              <w:jc w:val="center"/>
              <w:rPr>
                <w:sz w:val="28"/>
                <w:szCs w:val="28"/>
              </w:rPr>
            </w:pPr>
            <w:r w:rsidRPr="00D45D6C">
              <w:rPr>
                <w:sz w:val="28"/>
                <w:szCs w:val="28"/>
              </w:rPr>
              <w:t>2.1.2</w:t>
            </w:r>
          </w:p>
        </w:tc>
        <w:tc>
          <w:tcPr>
            <w:tcW w:w="6365" w:type="dxa"/>
          </w:tcPr>
          <w:p w14:paraId="760FAAD3" w14:textId="77777777" w:rsidR="00525828" w:rsidRPr="00D45D6C" w:rsidRDefault="00525828" w:rsidP="00525828">
            <w:pPr>
              <w:rPr>
                <w:sz w:val="28"/>
                <w:szCs w:val="28"/>
              </w:rPr>
            </w:pPr>
            <w:r w:rsidRPr="00D45D6C">
              <w:rPr>
                <w:sz w:val="28"/>
                <w:szCs w:val="28"/>
              </w:rPr>
              <w:t>на проекты постановлений администрации</w:t>
            </w:r>
          </w:p>
        </w:tc>
        <w:tc>
          <w:tcPr>
            <w:tcW w:w="1843" w:type="dxa"/>
          </w:tcPr>
          <w:p w14:paraId="521964E6" w14:textId="77777777" w:rsidR="00525828" w:rsidRPr="00D45D6C" w:rsidRDefault="00525828" w:rsidP="00525828">
            <w:pPr>
              <w:jc w:val="center"/>
              <w:rPr>
                <w:sz w:val="28"/>
                <w:szCs w:val="28"/>
              </w:rPr>
            </w:pPr>
            <w:r w:rsidRPr="00D45D6C">
              <w:rPr>
                <w:sz w:val="28"/>
                <w:szCs w:val="28"/>
              </w:rPr>
              <w:t>6</w:t>
            </w:r>
          </w:p>
        </w:tc>
      </w:tr>
      <w:tr w:rsidR="00525828" w:rsidRPr="00D45D6C" w14:paraId="3E086838" w14:textId="77777777" w:rsidTr="00525828">
        <w:trPr>
          <w:jc w:val="center"/>
        </w:trPr>
        <w:tc>
          <w:tcPr>
            <w:tcW w:w="1001" w:type="dxa"/>
            <w:vAlign w:val="center"/>
          </w:tcPr>
          <w:p w14:paraId="55857DCA" w14:textId="24497CC8" w:rsidR="00525828" w:rsidRPr="00D45D6C" w:rsidRDefault="00525828" w:rsidP="00525828">
            <w:pPr>
              <w:jc w:val="center"/>
              <w:rPr>
                <w:sz w:val="28"/>
                <w:szCs w:val="28"/>
              </w:rPr>
            </w:pPr>
            <w:r w:rsidRPr="00D45D6C">
              <w:rPr>
                <w:sz w:val="28"/>
                <w:szCs w:val="28"/>
              </w:rPr>
              <w:t>2.1.3</w:t>
            </w:r>
          </w:p>
        </w:tc>
        <w:tc>
          <w:tcPr>
            <w:tcW w:w="6365" w:type="dxa"/>
          </w:tcPr>
          <w:p w14:paraId="7D378CB7" w14:textId="77777777" w:rsidR="00525828" w:rsidRPr="00D45D6C" w:rsidRDefault="00525828" w:rsidP="00525828">
            <w:pPr>
              <w:rPr>
                <w:sz w:val="28"/>
                <w:szCs w:val="28"/>
              </w:rPr>
            </w:pPr>
            <w:r w:rsidRPr="00D45D6C">
              <w:rPr>
                <w:sz w:val="28"/>
                <w:szCs w:val="28"/>
              </w:rPr>
              <w:t>обследования, мониторинг</w:t>
            </w:r>
          </w:p>
        </w:tc>
        <w:tc>
          <w:tcPr>
            <w:tcW w:w="1843" w:type="dxa"/>
          </w:tcPr>
          <w:p w14:paraId="571E3C9E" w14:textId="77777777" w:rsidR="00525828" w:rsidRPr="00D45D6C" w:rsidRDefault="00525828" w:rsidP="00525828">
            <w:pPr>
              <w:jc w:val="center"/>
              <w:rPr>
                <w:sz w:val="28"/>
                <w:szCs w:val="28"/>
              </w:rPr>
            </w:pPr>
            <w:r w:rsidRPr="00D45D6C">
              <w:rPr>
                <w:sz w:val="28"/>
                <w:szCs w:val="28"/>
              </w:rPr>
              <w:t>11</w:t>
            </w:r>
          </w:p>
        </w:tc>
      </w:tr>
      <w:tr w:rsidR="00525828" w:rsidRPr="00D45D6C" w14:paraId="1CA95DD2" w14:textId="77777777" w:rsidTr="00525828">
        <w:trPr>
          <w:jc w:val="center"/>
        </w:trPr>
        <w:tc>
          <w:tcPr>
            <w:tcW w:w="1001" w:type="dxa"/>
            <w:vAlign w:val="center"/>
          </w:tcPr>
          <w:p w14:paraId="6392F89E" w14:textId="77777777" w:rsidR="00525828" w:rsidRPr="00D45D6C" w:rsidRDefault="00525828" w:rsidP="00525828">
            <w:pPr>
              <w:jc w:val="center"/>
              <w:rPr>
                <w:sz w:val="28"/>
                <w:szCs w:val="28"/>
              </w:rPr>
            </w:pPr>
            <w:r w:rsidRPr="00D45D6C">
              <w:rPr>
                <w:sz w:val="28"/>
                <w:szCs w:val="28"/>
              </w:rPr>
              <w:t>2.2</w:t>
            </w:r>
          </w:p>
        </w:tc>
        <w:tc>
          <w:tcPr>
            <w:tcW w:w="6365" w:type="dxa"/>
          </w:tcPr>
          <w:p w14:paraId="1858C228" w14:textId="77777777" w:rsidR="00525828" w:rsidRPr="00D45D6C" w:rsidRDefault="00525828" w:rsidP="00525828">
            <w:pPr>
              <w:rPr>
                <w:sz w:val="28"/>
                <w:szCs w:val="28"/>
              </w:rPr>
            </w:pPr>
            <w:r w:rsidRPr="00D45D6C">
              <w:rPr>
                <w:sz w:val="28"/>
                <w:szCs w:val="28"/>
              </w:rPr>
              <w:t>Подготовлено информаций по исполнению бюджета, единиц</w:t>
            </w:r>
          </w:p>
        </w:tc>
        <w:tc>
          <w:tcPr>
            <w:tcW w:w="1843" w:type="dxa"/>
          </w:tcPr>
          <w:p w14:paraId="201D3C92" w14:textId="77777777" w:rsidR="00525828" w:rsidRPr="00D45D6C" w:rsidRDefault="00525828" w:rsidP="00525828">
            <w:pPr>
              <w:jc w:val="center"/>
              <w:rPr>
                <w:sz w:val="28"/>
                <w:szCs w:val="28"/>
              </w:rPr>
            </w:pPr>
            <w:r w:rsidRPr="00D45D6C">
              <w:rPr>
                <w:sz w:val="28"/>
                <w:szCs w:val="28"/>
              </w:rPr>
              <w:t>4</w:t>
            </w:r>
          </w:p>
        </w:tc>
      </w:tr>
      <w:tr w:rsidR="00525828" w:rsidRPr="00D45D6C" w14:paraId="77A7E473" w14:textId="77777777" w:rsidTr="00525828">
        <w:trPr>
          <w:trHeight w:val="418"/>
          <w:jc w:val="center"/>
        </w:trPr>
        <w:tc>
          <w:tcPr>
            <w:tcW w:w="9209" w:type="dxa"/>
            <w:gridSpan w:val="3"/>
          </w:tcPr>
          <w:p w14:paraId="2880FE48" w14:textId="77777777" w:rsidR="00525828" w:rsidRPr="00D45D6C" w:rsidRDefault="00525828" w:rsidP="00525828">
            <w:pPr>
              <w:spacing w:before="40"/>
              <w:jc w:val="center"/>
              <w:rPr>
                <w:b/>
                <w:sz w:val="28"/>
                <w:szCs w:val="28"/>
              </w:rPr>
            </w:pPr>
            <w:r w:rsidRPr="00D45D6C">
              <w:rPr>
                <w:b/>
                <w:sz w:val="28"/>
                <w:szCs w:val="28"/>
              </w:rPr>
              <w:t>3. Реализация результатов контрольных и экспертно-аналитических мероприятий</w:t>
            </w:r>
          </w:p>
        </w:tc>
      </w:tr>
      <w:tr w:rsidR="00525828" w:rsidRPr="00D45D6C" w14:paraId="1C748F86" w14:textId="77777777" w:rsidTr="00525828">
        <w:trPr>
          <w:trHeight w:val="332"/>
          <w:jc w:val="center"/>
        </w:trPr>
        <w:tc>
          <w:tcPr>
            <w:tcW w:w="1001" w:type="dxa"/>
          </w:tcPr>
          <w:p w14:paraId="7EF3F6E0" w14:textId="3244C2D9" w:rsidR="00525828" w:rsidRPr="00D45D6C" w:rsidRDefault="00525828" w:rsidP="00525828">
            <w:pPr>
              <w:jc w:val="center"/>
              <w:rPr>
                <w:sz w:val="28"/>
                <w:szCs w:val="28"/>
              </w:rPr>
            </w:pPr>
            <w:r w:rsidRPr="00D45D6C">
              <w:rPr>
                <w:sz w:val="28"/>
                <w:szCs w:val="28"/>
              </w:rPr>
              <w:t>3.1</w:t>
            </w:r>
          </w:p>
        </w:tc>
        <w:tc>
          <w:tcPr>
            <w:tcW w:w="6365" w:type="dxa"/>
          </w:tcPr>
          <w:p w14:paraId="7052ED2D" w14:textId="77777777" w:rsidR="00525828" w:rsidRPr="00D45D6C" w:rsidRDefault="00525828" w:rsidP="00525828">
            <w:pPr>
              <w:jc w:val="both"/>
              <w:rPr>
                <w:sz w:val="28"/>
                <w:szCs w:val="28"/>
              </w:rPr>
            </w:pPr>
            <w:r w:rsidRPr="00D45D6C">
              <w:rPr>
                <w:sz w:val="28"/>
                <w:szCs w:val="28"/>
              </w:rPr>
              <w:t>Предписано устранить нарушений – всего, тыс. руб.</w:t>
            </w:r>
          </w:p>
        </w:tc>
        <w:tc>
          <w:tcPr>
            <w:tcW w:w="1843" w:type="dxa"/>
          </w:tcPr>
          <w:p w14:paraId="3861D6A7" w14:textId="77777777" w:rsidR="00525828" w:rsidRPr="00D45D6C" w:rsidRDefault="00525828" w:rsidP="00525828">
            <w:pPr>
              <w:jc w:val="center"/>
              <w:rPr>
                <w:sz w:val="28"/>
                <w:szCs w:val="28"/>
              </w:rPr>
            </w:pPr>
            <w:r w:rsidRPr="00D45D6C">
              <w:rPr>
                <w:sz w:val="28"/>
                <w:szCs w:val="28"/>
              </w:rPr>
              <w:t>426,9</w:t>
            </w:r>
          </w:p>
        </w:tc>
      </w:tr>
      <w:tr w:rsidR="00525828" w:rsidRPr="00D45D6C" w14:paraId="5AE7C308" w14:textId="77777777" w:rsidTr="00525828">
        <w:trPr>
          <w:jc w:val="center"/>
        </w:trPr>
        <w:tc>
          <w:tcPr>
            <w:tcW w:w="1001" w:type="dxa"/>
          </w:tcPr>
          <w:p w14:paraId="3EB2CCC4" w14:textId="12F3CF88" w:rsidR="00525828" w:rsidRPr="00D45D6C" w:rsidRDefault="00525828" w:rsidP="00525828">
            <w:pPr>
              <w:jc w:val="center"/>
              <w:rPr>
                <w:sz w:val="28"/>
                <w:szCs w:val="28"/>
              </w:rPr>
            </w:pPr>
            <w:r w:rsidRPr="00D45D6C">
              <w:rPr>
                <w:sz w:val="28"/>
                <w:szCs w:val="28"/>
              </w:rPr>
              <w:t>3.2</w:t>
            </w:r>
          </w:p>
        </w:tc>
        <w:tc>
          <w:tcPr>
            <w:tcW w:w="6365" w:type="dxa"/>
          </w:tcPr>
          <w:p w14:paraId="6C6640CF" w14:textId="186EC41B" w:rsidR="00525828" w:rsidRPr="00D45D6C" w:rsidRDefault="00525828" w:rsidP="00525828">
            <w:pPr>
              <w:jc w:val="both"/>
              <w:rPr>
                <w:sz w:val="28"/>
                <w:szCs w:val="28"/>
              </w:rPr>
            </w:pPr>
            <w:r w:rsidRPr="00D45D6C">
              <w:rPr>
                <w:sz w:val="28"/>
                <w:szCs w:val="28"/>
              </w:rPr>
              <w:t>Устранено финансовых нарушений – всего, тыс. руб</w:t>
            </w:r>
            <w:r w:rsidR="005778DD">
              <w:rPr>
                <w:sz w:val="28"/>
                <w:szCs w:val="28"/>
              </w:rPr>
              <w:t>.,</w:t>
            </w:r>
            <w:r w:rsidRPr="00D45D6C">
              <w:rPr>
                <w:sz w:val="28"/>
                <w:szCs w:val="28"/>
              </w:rPr>
              <w:t xml:space="preserve"> </w:t>
            </w:r>
            <w:r w:rsidRPr="00D45D6C">
              <w:rPr>
                <w:rFonts w:eastAsia="Calibri"/>
                <w:sz w:val="28"/>
                <w:szCs w:val="28"/>
              </w:rPr>
              <w:t>в том числе:</w:t>
            </w:r>
          </w:p>
        </w:tc>
        <w:tc>
          <w:tcPr>
            <w:tcW w:w="1843" w:type="dxa"/>
          </w:tcPr>
          <w:p w14:paraId="29D13B96" w14:textId="77777777" w:rsidR="00525828" w:rsidRPr="00D45D6C" w:rsidRDefault="00525828" w:rsidP="00525828">
            <w:pPr>
              <w:jc w:val="center"/>
              <w:rPr>
                <w:sz w:val="28"/>
                <w:szCs w:val="28"/>
              </w:rPr>
            </w:pPr>
            <w:r w:rsidRPr="00D45D6C">
              <w:rPr>
                <w:sz w:val="28"/>
                <w:szCs w:val="28"/>
              </w:rPr>
              <w:t>421,7</w:t>
            </w:r>
          </w:p>
        </w:tc>
      </w:tr>
      <w:tr w:rsidR="00525828" w:rsidRPr="00D45D6C" w14:paraId="09BE9C9F" w14:textId="77777777" w:rsidTr="00525828">
        <w:trPr>
          <w:jc w:val="center"/>
        </w:trPr>
        <w:tc>
          <w:tcPr>
            <w:tcW w:w="1001" w:type="dxa"/>
          </w:tcPr>
          <w:p w14:paraId="0831E612" w14:textId="77777777" w:rsidR="00525828" w:rsidRPr="00D45D6C" w:rsidRDefault="00525828" w:rsidP="00525828">
            <w:pPr>
              <w:jc w:val="center"/>
              <w:rPr>
                <w:sz w:val="28"/>
                <w:szCs w:val="28"/>
              </w:rPr>
            </w:pPr>
            <w:r w:rsidRPr="00D45D6C">
              <w:rPr>
                <w:sz w:val="28"/>
                <w:szCs w:val="28"/>
              </w:rPr>
              <w:t>3.2.1</w:t>
            </w:r>
          </w:p>
        </w:tc>
        <w:tc>
          <w:tcPr>
            <w:tcW w:w="6365" w:type="dxa"/>
          </w:tcPr>
          <w:p w14:paraId="7D54040C" w14:textId="77777777" w:rsidR="00525828" w:rsidRPr="00D45D6C" w:rsidRDefault="00525828" w:rsidP="00525828">
            <w:pPr>
              <w:keepNext/>
              <w:keepLines/>
              <w:jc w:val="both"/>
              <w:outlineLvl w:val="0"/>
              <w:rPr>
                <w:rFonts w:eastAsia="Calibri"/>
                <w:bCs/>
                <w:sz w:val="28"/>
                <w:szCs w:val="28"/>
              </w:rPr>
            </w:pPr>
            <w:r w:rsidRPr="00D45D6C">
              <w:rPr>
                <w:rFonts w:eastAsia="Calibri"/>
                <w:bCs/>
                <w:sz w:val="28"/>
                <w:szCs w:val="28"/>
              </w:rPr>
              <w:t xml:space="preserve"> возмещено средств в бюджет</w:t>
            </w:r>
          </w:p>
        </w:tc>
        <w:tc>
          <w:tcPr>
            <w:tcW w:w="1843" w:type="dxa"/>
          </w:tcPr>
          <w:p w14:paraId="1B2C3374" w14:textId="77777777" w:rsidR="00525828" w:rsidRPr="00D45D6C" w:rsidRDefault="00525828" w:rsidP="00525828">
            <w:pPr>
              <w:jc w:val="center"/>
              <w:rPr>
                <w:sz w:val="28"/>
                <w:szCs w:val="28"/>
              </w:rPr>
            </w:pPr>
            <w:r w:rsidRPr="00D45D6C">
              <w:rPr>
                <w:sz w:val="28"/>
                <w:szCs w:val="28"/>
              </w:rPr>
              <w:t>0,0</w:t>
            </w:r>
          </w:p>
        </w:tc>
      </w:tr>
      <w:tr w:rsidR="00525828" w:rsidRPr="00D45D6C" w14:paraId="78B89D8F" w14:textId="77777777" w:rsidTr="00525828">
        <w:trPr>
          <w:jc w:val="center"/>
        </w:trPr>
        <w:tc>
          <w:tcPr>
            <w:tcW w:w="1001" w:type="dxa"/>
            <w:vMerge w:val="restart"/>
            <w:vAlign w:val="center"/>
          </w:tcPr>
          <w:p w14:paraId="708B2B11" w14:textId="77777777" w:rsidR="00525828" w:rsidRPr="00D45D6C" w:rsidRDefault="00525828" w:rsidP="00525828">
            <w:pPr>
              <w:jc w:val="center"/>
              <w:rPr>
                <w:sz w:val="28"/>
                <w:szCs w:val="28"/>
              </w:rPr>
            </w:pPr>
            <w:r w:rsidRPr="00D45D6C">
              <w:rPr>
                <w:sz w:val="28"/>
                <w:szCs w:val="28"/>
              </w:rPr>
              <w:t>3.3</w:t>
            </w:r>
          </w:p>
        </w:tc>
        <w:tc>
          <w:tcPr>
            <w:tcW w:w="6365" w:type="dxa"/>
          </w:tcPr>
          <w:p w14:paraId="26002AEE" w14:textId="77777777" w:rsidR="00525828" w:rsidRPr="00D45D6C" w:rsidRDefault="00525828" w:rsidP="00525828">
            <w:pPr>
              <w:jc w:val="both"/>
              <w:rPr>
                <w:sz w:val="28"/>
                <w:szCs w:val="28"/>
              </w:rPr>
            </w:pPr>
            <w:r w:rsidRPr="00D45D6C">
              <w:rPr>
                <w:sz w:val="28"/>
                <w:szCs w:val="28"/>
              </w:rPr>
              <w:t>Направлено представлений / предписаний, единиц</w:t>
            </w:r>
          </w:p>
        </w:tc>
        <w:tc>
          <w:tcPr>
            <w:tcW w:w="1843" w:type="dxa"/>
          </w:tcPr>
          <w:p w14:paraId="6F7BBAC2" w14:textId="77777777" w:rsidR="00525828" w:rsidRPr="00D45D6C" w:rsidRDefault="00525828" w:rsidP="00525828">
            <w:pPr>
              <w:jc w:val="center"/>
              <w:rPr>
                <w:sz w:val="28"/>
                <w:szCs w:val="28"/>
              </w:rPr>
            </w:pPr>
            <w:r w:rsidRPr="00D45D6C">
              <w:rPr>
                <w:sz w:val="28"/>
                <w:szCs w:val="28"/>
              </w:rPr>
              <w:t>7/0</w:t>
            </w:r>
          </w:p>
        </w:tc>
      </w:tr>
      <w:tr w:rsidR="00525828" w:rsidRPr="00D45D6C" w14:paraId="2EAB4097" w14:textId="77777777" w:rsidTr="00525828">
        <w:trPr>
          <w:jc w:val="center"/>
        </w:trPr>
        <w:tc>
          <w:tcPr>
            <w:tcW w:w="1001" w:type="dxa"/>
            <w:vMerge/>
          </w:tcPr>
          <w:p w14:paraId="5D81652B" w14:textId="77777777" w:rsidR="00525828" w:rsidRPr="00D45D6C" w:rsidRDefault="00525828" w:rsidP="00525828">
            <w:pPr>
              <w:jc w:val="center"/>
              <w:rPr>
                <w:sz w:val="28"/>
                <w:szCs w:val="28"/>
              </w:rPr>
            </w:pPr>
          </w:p>
        </w:tc>
        <w:tc>
          <w:tcPr>
            <w:tcW w:w="6365" w:type="dxa"/>
          </w:tcPr>
          <w:p w14:paraId="481303F4" w14:textId="77777777" w:rsidR="00525828" w:rsidRPr="00D45D6C" w:rsidRDefault="00525828" w:rsidP="00525828">
            <w:pPr>
              <w:jc w:val="both"/>
              <w:rPr>
                <w:sz w:val="28"/>
                <w:szCs w:val="28"/>
              </w:rPr>
            </w:pPr>
            <w:r w:rsidRPr="00D45D6C">
              <w:rPr>
                <w:sz w:val="28"/>
                <w:szCs w:val="28"/>
              </w:rPr>
              <w:t>Исполнено представлений / предписаний, единиц</w:t>
            </w:r>
          </w:p>
        </w:tc>
        <w:tc>
          <w:tcPr>
            <w:tcW w:w="1843" w:type="dxa"/>
          </w:tcPr>
          <w:p w14:paraId="1C8B7F9C" w14:textId="77777777" w:rsidR="00525828" w:rsidRPr="00D45D6C" w:rsidRDefault="00525828" w:rsidP="00525828">
            <w:pPr>
              <w:jc w:val="center"/>
              <w:rPr>
                <w:sz w:val="28"/>
                <w:szCs w:val="28"/>
              </w:rPr>
            </w:pPr>
            <w:r w:rsidRPr="00D45D6C">
              <w:rPr>
                <w:sz w:val="28"/>
                <w:szCs w:val="28"/>
              </w:rPr>
              <w:t>7/0</w:t>
            </w:r>
          </w:p>
        </w:tc>
      </w:tr>
      <w:tr w:rsidR="00525828" w:rsidRPr="00D45D6C" w14:paraId="68397F15" w14:textId="77777777" w:rsidTr="00525828">
        <w:trPr>
          <w:jc w:val="center"/>
        </w:trPr>
        <w:tc>
          <w:tcPr>
            <w:tcW w:w="1001" w:type="dxa"/>
            <w:vAlign w:val="center"/>
          </w:tcPr>
          <w:p w14:paraId="7AD9AE2E" w14:textId="77777777" w:rsidR="00525828" w:rsidRPr="00D45D6C" w:rsidRDefault="00525828" w:rsidP="00525828">
            <w:pPr>
              <w:jc w:val="center"/>
              <w:rPr>
                <w:bCs/>
                <w:sz w:val="28"/>
                <w:szCs w:val="28"/>
              </w:rPr>
            </w:pPr>
            <w:r w:rsidRPr="00D45D6C">
              <w:rPr>
                <w:bCs/>
                <w:sz w:val="28"/>
                <w:szCs w:val="28"/>
              </w:rPr>
              <w:t>3.4</w:t>
            </w:r>
          </w:p>
        </w:tc>
        <w:tc>
          <w:tcPr>
            <w:tcW w:w="6365" w:type="dxa"/>
          </w:tcPr>
          <w:p w14:paraId="0BFC05F0" w14:textId="77777777" w:rsidR="00525828" w:rsidRPr="00D45D6C" w:rsidRDefault="00525828" w:rsidP="00525828">
            <w:pPr>
              <w:keepNext/>
              <w:keepLines/>
              <w:jc w:val="both"/>
              <w:outlineLvl w:val="0"/>
              <w:rPr>
                <w:rFonts w:eastAsia="Calibri"/>
                <w:bCs/>
                <w:sz w:val="28"/>
                <w:szCs w:val="28"/>
              </w:rPr>
            </w:pPr>
            <w:r w:rsidRPr="00D45D6C">
              <w:rPr>
                <w:rFonts w:eastAsia="Calibri"/>
                <w:bCs/>
                <w:sz w:val="28"/>
                <w:szCs w:val="28"/>
              </w:rPr>
              <w:t>Количество материалов, направленных в правоохранительные органы, единиц</w:t>
            </w:r>
          </w:p>
        </w:tc>
        <w:tc>
          <w:tcPr>
            <w:tcW w:w="1843" w:type="dxa"/>
          </w:tcPr>
          <w:p w14:paraId="5E7C78F7" w14:textId="77777777" w:rsidR="00525828" w:rsidRPr="00D45D6C" w:rsidRDefault="00525828" w:rsidP="00525828">
            <w:pPr>
              <w:jc w:val="center"/>
              <w:rPr>
                <w:sz w:val="28"/>
                <w:szCs w:val="28"/>
              </w:rPr>
            </w:pPr>
            <w:r w:rsidRPr="00D45D6C">
              <w:rPr>
                <w:sz w:val="28"/>
                <w:szCs w:val="28"/>
              </w:rPr>
              <w:t>6</w:t>
            </w:r>
          </w:p>
        </w:tc>
      </w:tr>
      <w:tr w:rsidR="00525828" w:rsidRPr="00D45D6C" w14:paraId="4A95EC38" w14:textId="77777777" w:rsidTr="00525828">
        <w:trPr>
          <w:jc w:val="center"/>
        </w:trPr>
        <w:tc>
          <w:tcPr>
            <w:tcW w:w="1001" w:type="dxa"/>
            <w:vAlign w:val="center"/>
          </w:tcPr>
          <w:p w14:paraId="00CD434A" w14:textId="6C65F9A7" w:rsidR="00525828" w:rsidRPr="00D45D6C" w:rsidRDefault="00525828" w:rsidP="00525828">
            <w:pPr>
              <w:jc w:val="center"/>
              <w:rPr>
                <w:bCs/>
                <w:sz w:val="28"/>
                <w:szCs w:val="28"/>
              </w:rPr>
            </w:pPr>
            <w:r w:rsidRPr="00D45D6C">
              <w:rPr>
                <w:bCs/>
                <w:sz w:val="28"/>
                <w:szCs w:val="28"/>
              </w:rPr>
              <w:t>3.5</w:t>
            </w:r>
          </w:p>
        </w:tc>
        <w:tc>
          <w:tcPr>
            <w:tcW w:w="6365" w:type="dxa"/>
          </w:tcPr>
          <w:p w14:paraId="5D9B2E9F" w14:textId="77777777" w:rsidR="00525828" w:rsidRPr="00D45D6C" w:rsidRDefault="00525828" w:rsidP="00525828">
            <w:pPr>
              <w:keepNext/>
              <w:keepLines/>
              <w:jc w:val="both"/>
              <w:outlineLvl w:val="0"/>
              <w:rPr>
                <w:rFonts w:eastAsia="Calibri"/>
                <w:bCs/>
                <w:sz w:val="28"/>
                <w:szCs w:val="28"/>
              </w:rPr>
            </w:pPr>
            <w:r w:rsidRPr="00D45D6C">
              <w:rPr>
                <w:rFonts w:eastAsia="Calibri"/>
                <w:bCs/>
                <w:sz w:val="28"/>
                <w:szCs w:val="28"/>
              </w:rPr>
              <w:t>Количество составленных протоколов по административным правонарушениям, единиц</w:t>
            </w:r>
          </w:p>
        </w:tc>
        <w:tc>
          <w:tcPr>
            <w:tcW w:w="1843" w:type="dxa"/>
          </w:tcPr>
          <w:p w14:paraId="25586135" w14:textId="77777777" w:rsidR="00525828" w:rsidRPr="00D45D6C" w:rsidRDefault="00525828" w:rsidP="00525828">
            <w:pPr>
              <w:jc w:val="center"/>
              <w:rPr>
                <w:sz w:val="28"/>
                <w:szCs w:val="28"/>
              </w:rPr>
            </w:pPr>
            <w:r w:rsidRPr="00D45D6C">
              <w:rPr>
                <w:sz w:val="28"/>
                <w:szCs w:val="28"/>
              </w:rPr>
              <w:t>0</w:t>
            </w:r>
          </w:p>
        </w:tc>
      </w:tr>
      <w:tr w:rsidR="00525828" w:rsidRPr="00D45D6C" w14:paraId="0F5C7CF9" w14:textId="77777777" w:rsidTr="00525828">
        <w:trPr>
          <w:jc w:val="center"/>
        </w:trPr>
        <w:tc>
          <w:tcPr>
            <w:tcW w:w="1001" w:type="dxa"/>
            <w:vAlign w:val="center"/>
          </w:tcPr>
          <w:p w14:paraId="7494027F" w14:textId="1F275E33" w:rsidR="00525828" w:rsidRPr="00D45D6C" w:rsidRDefault="00525828" w:rsidP="00525828">
            <w:pPr>
              <w:jc w:val="center"/>
              <w:rPr>
                <w:bCs/>
                <w:sz w:val="28"/>
                <w:szCs w:val="28"/>
              </w:rPr>
            </w:pPr>
            <w:r w:rsidRPr="00D45D6C">
              <w:rPr>
                <w:bCs/>
                <w:sz w:val="28"/>
                <w:szCs w:val="28"/>
              </w:rPr>
              <w:t>3.6</w:t>
            </w:r>
          </w:p>
        </w:tc>
        <w:tc>
          <w:tcPr>
            <w:tcW w:w="6365" w:type="dxa"/>
          </w:tcPr>
          <w:p w14:paraId="6D30C063" w14:textId="77777777" w:rsidR="00525828" w:rsidRPr="00D45D6C" w:rsidRDefault="00525828" w:rsidP="00525828">
            <w:pPr>
              <w:keepNext/>
              <w:keepLines/>
              <w:jc w:val="both"/>
              <w:outlineLvl w:val="0"/>
              <w:rPr>
                <w:rFonts w:eastAsia="Calibri"/>
                <w:bCs/>
                <w:sz w:val="28"/>
                <w:szCs w:val="28"/>
              </w:rPr>
            </w:pPr>
            <w:r w:rsidRPr="00D45D6C">
              <w:rPr>
                <w:rFonts w:eastAsia="Calibri"/>
                <w:bCs/>
                <w:sz w:val="28"/>
                <w:szCs w:val="28"/>
              </w:rPr>
              <w:t>Передано материалов в уполномоченные органы для возбуждения дела об административном правонарушении, единиц</w:t>
            </w:r>
          </w:p>
        </w:tc>
        <w:tc>
          <w:tcPr>
            <w:tcW w:w="1843" w:type="dxa"/>
          </w:tcPr>
          <w:p w14:paraId="025198B8" w14:textId="77777777" w:rsidR="00525828" w:rsidRPr="00D45D6C" w:rsidRDefault="00525828" w:rsidP="00525828">
            <w:pPr>
              <w:jc w:val="center"/>
              <w:rPr>
                <w:sz w:val="28"/>
                <w:szCs w:val="28"/>
              </w:rPr>
            </w:pPr>
            <w:r w:rsidRPr="00D45D6C">
              <w:rPr>
                <w:sz w:val="28"/>
                <w:szCs w:val="28"/>
              </w:rPr>
              <w:t>0</w:t>
            </w:r>
          </w:p>
        </w:tc>
      </w:tr>
      <w:tr w:rsidR="00525828" w:rsidRPr="00D45D6C" w14:paraId="4C0C456F" w14:textId="77777777" w:rsidTr="00525828">
        <w:trPr>
          <w:jc w:val="center"/>
        </w:trPr>
        <w:tc>
          <w:tcPr>
            <w:tcW w:w="1001" w:type="dxa"/>
            <w:vAlign w:val="center"/>
          </w:tcPr>
          <w:p w14:paraId="6A3323CA" w14:textId="44559EF9" w:rsidR="00525828" w:rsidRPr="00D45D6C" w:rsidRDefault="00525828" w:rsidP="00525828">
            <w:pPr>
              <w:jc w:val="center"/>
              <w:rPr>
                <w:bCs/>
                <w:sz w:val="28"/>
                <w:szCs w:val="28"/>
              </w:rPr>
            </w:pPr>
            <w:r w:rsidRPr="00D45D6C">
              <w:rPr>
                <w:bCs/>
                <w:sz w:val="28"/>
                <w:szCs w:val="28"/>
              </w:rPr>
              <w:t>3.7</w:t>
            </w:r>
          </w:p>
        </w:tc>
        <w:tc>
          <w:tcPr>
            <w:tcW w:w="6365" w:type="dxa"/>
          </w:tcPr>
          <w:p w14:paraId="46F0EA3A" w14:textId="0B27336E" w:rsidR="00525828" w:rsidRPr="00D45D6C" w:rsidRDefault="00525828" w:rsidP="00525828">
            <w:pPr>
              <w:keepNext/>
              <w:keepLines/>
              <w:jc w:val="both"/>
              <w:outlineLvl w:val="0"/>
              <w:rPr>
                <w:rFonts w:eastAsia="Calibri"/>
                <w:bCs/>
                <w:sz w:val="28"/>
                <w:szCs w:val="28"/>
              </w:rPr>
            </w:pPr>
            <w:r w:rsidRPr="00D45D6C">
              <w:rPr>
                <w:rFonts w:eastAsia="Calibri"/>
                <w:bCs/>
                <w:sz w:val="28"/>
                <w:szCs w:val="28"/>
              </w:rPr>
              <w:t>Количество вынесенных уполномоченных органом постановлений о назначени</w:t>
            </w:r>
            <w:r>
              <w:rPr>
                <w:rFonts w:eastAsia="Calibri"/>
                <w:bCs/>
                <w:sz w:val="28"/>
                <w:szCs w:val="28"/>
              </w:rPr>
              <w:t>и</w:t>
            </w:r>
            <w:r w:rsidRPr="00D45D6C">
              <w:rPr>
                <w:rFonts w:eastAsia="Calibri"/>
                <w:bCs/>
                <w:sz w:val="28"/>
                <w:szCs w:val="28"/>
              </w:rPr>
              <w:t xml:space="preserve"> административного наказания, единиц</w:t>
            </w:r>
          </w:p>
        </w:tc>
        <w:tc>
          <w:tcPr>
            <w:tcW w:w="1843" w:type="dxa"/>
          </w:tcPr>
          <w:p w14:paraId="235697DA" w14:textId="77777777" w:rsidR="00525828" w:rsidRPr="00D45D6C" w:rsidRDefault="00525828" w:rsidP="00525828">
            <w:pPr>
              <w:jc w:val="center"/>
              <w:rPr>
                <w:sz w:val="28"/>
                <w:szCs w:val="28"/>
              </w:rPr>
            </w:pPr>
            <w:r w:rsidRPr="00D45D6C">
              <w:rPr>
                <w:sz w:val="28"/>
                <w:szCs w:val="28"/>
              </w:rPr>
              <w:t>0</w:t>
            </w:r>
          </w:p>
        </w:tc>
      </w:tr>
      <w:tr w:rsidR="00525828" w:rsidRPr="00D45D6C" w14:paraId="5DA7AD0D" w14:textId="77777777" w:rsidTr="00525828">
        <w:trPr>
          <w:jc w:val="center"/>
        </w:trPr>
        <w:tc>
          <w:tcPr>
            <w:tcW w:w="1001" w:type="dxa"/>
            <w:vAlign w:val="center"/>
          </w:tcPr>
          <w:p w14:paraId="0DD098DB" w14:textId="23C08522" w:rsidR="00525828" w:rsidRPr="00D45D6C" w:rsidRDefault="00525828" w:rsidP="00525828">
            <w:pPr>
              <w:jc w:val="center"/>
              <w:rPr>
                <w:bCs/>
                <w:sz w:val="28"/>
                <w:szCs w:val="28"/>
              </w:rPr>
            </w:pPr>
            <w:r w:rsidRPr="00D45D6C">
              <w:rPr>
                <w:bCs/>
                <w:sz w:val="28"/>
                <w:szCs w:val="28"/>
              </w:rPr>
              <w:t>3.8</w:t>
            </w:r>
          </w:p>
        </w:tc>
        <w:tc>
          <w:tcPr>
            <w:tcW w:w="6365" w:type="dxa"/>
          </w:tcPr>
          <w:p w14:paraId="1684C1C2" w14:textId="77777777" w:rsidR="00525828" w:rsidRPr="00D45D6C" w:rsidRDefault="00525828" w:rsidP="00525828">
            <w:pPr>
              <w:keepNext/>
              <w:keepLines/>
              <w:jc w:val="both"/>
              <w:outlineLvl w:val="0"/>
              <w:rPr>
                <w:rFonts w:eastAsia="Calibri"/>
                <w:bCs/>
                <w:sz w:val="28"/>
                <w:szCs w:val="28"/>
              </w:rPr>
            </w:pPr>
            <w:r w:rsidRPr="00D45D6C">
              <w:rPr>
                <w:rFonts w:eastAsia="Calibri"/>
                <w:bCs/>
                <w:sz w:val="28"/>
                <w:szCs w:val="28"/>
              </w:rPr>
              <w:t>Количество должностных лиц, привлечённых к дисциплинарной ответственности</w:t>
            </w:r>
          </w:p>
        </w:tc>
        <w:tc>
          <w:tcPr>
            <w:tcW w:w="1843" w:type="dxa"/>
          </w:tcPr>
          <w:p w14:paraId="7E09EBCA" w14:textId="77777777" w:rsidR="00525828" w:rsidRPr="00D45D6C" w:rsidRDefault="00525828" w:rsidP="00525828">
            <w:pPr>
              <w:jc w:val="center"/>
              <w:rPr>
                <w:sz w:val="28"/>
                <w:szCs w:val="28"/>
              </w:rPr>
            </w:pPr>
            <w:r w:rsidRPr="00D45D6C">
              <w:rPr>
                <w:sz w:val="28"/>
                <w:szCs w:val="28"/>
              </w:rPr>
              <w:t>6</w:t>
            </w:r>
          </w:p>
        </w:tc>
      </w:tr>
    </w:tbl>
    <w:p w14:paraId="04A6B18E" w14:textId="77777777" w:rsidR="00525828" w:rsidRPr="00D45D6C" w:rsidRDefault="00525828" w:rsidP="00525828">
      <w:pPr>
        <w:rPr>
          <w:b/>
          <w:bCs/>
          <w:sz w:val="28"/>
          <w:szCs w:val="28"/>
        </w:rPr>
      </w:pPr>
    </w:p>
    <w:p w14:paraId="09F6424C" w14:textId="77777777" w:rsidR="00525828" w:rsidRPr="00D45D6C" w:rsidRDefault="00525828" w:rsidP="00525828">
      <w:pPr>
        <w:widowControl w:val="0"/>
        <w:ind w:left="7088"/>
        <w:jc w:val="both"/>
        <w:rPr>
          <w:sz w:val="28"/>
          <w:szCs w:val="28"/>
        </w:rPr>
      </w:pPr>
    </w:p>
    <w:p w14:paraId="475A0971" w14:textId="40273D9C" w:rsidR="00525828" w:rsidRPr="00D45D6C" w:rsidRDefault="00525828" w:rsidP="00525828">
      <w:pPr>
        <w:widowControl w:val="0"/>
        <w:jc w:val="center"/>
        <w:rPr>
          <w:sz w:val="28"/>
          <w:szCs w:val="28"/>
        </w:rPr>
      </w:pPr>
      <w:r>
        <w:rPr>
          <w:sz w:val="28"/>
          <w:szCs w:val="28"/>
        </w:rPr>
        <w:t>____________________</w:t>
      </w:r>
    </w:p>
    <w:p w14:paraId="642917DA" w14:textId="77777777" w:rsidR="00525828" w:rsidRPr="00D45D6C" w:rsidRDefault="00525828" w:rsidP="00525828">
      <w:pPr>
        <w:rPr>
          <w:sz w:val="28"/>
          <w:szCs w:val="28"/>
        </w:rPr>
      </w:pPr>
    </w:p>
    <w:p w14:paraId="31786D5E" w14:textId="77777777" w:rsidR="00525828" w:rsidRDefault="00525828" w:rsidP="00525828">
      <w:pPr>
        <w:rPr>
          <w:sz w:val="28"/>
          <w:szCs w:val="28"/>
        </w:rPr>
        <w:sectPr w:rsidR="00525828" w:rsidSect="00FB5437">
          <w:pgSz w:w="11906" w:h="16838"/>
          <w:pgMar w:top="1134" w:right="567" w:bottom="1134" w:left="1701" w:header="709" w:footer="709" w:gutter="0"/>
          <w:pgNumType w:start="1"/>
          <w:cols w:space="708"/>
          <w:titlePg/>
          <w:docGrid w:linePitch="360"/>
        </w:sectPr>
      </w:pPr>
    </w:p>
    <w:p w14:paraId="4E853A60" w14:textId="722C0D3B" w:rsidR="00525828" w:rsidRDefault="00525828" w:rsidP="00525828">
      <w:pPr>
        <w:widowControl w:val="0"/>
        <w:ind w:left="4820"/>
        <w:rPr>
          <w:bCs/>
          <w:sz w:val="28"/>
          <w:szCs w:val="28"/>
        </w:rPr>
      </w:pPr>
      <w:r w:rsidRPr="00525828">
        <w:rPr>
          <w:bCs/>
          <w:sz w:val="28"/>
          <w:szCs w:val="28"/>
        </w:rPr>
        <w:lastRenderedPageBreak/>
        <w:t xml:space="preserve">Приложение </w:t>
      </w:r>
      <w:r>
        <w:rPr>
          <w:bCs/>
          <w:sz w:val="28"/>
          <w:szCs w:val="28"/>
        </w:rPr>
        <w:t>2</w:t>
      </w:r>
    </w:p>
    <w:p w14:paraId="681D420D" w14:textId="77777777" w:rsidR="00525828" w:rsidRDefault="00525828" w:rsidP="00525828">
      <w:pPr>
        <w:widowControl w:val="0"/>
        <w:ind w:left="4820"/>
        <w:rPr>
          <w:bCs/>
          <w:sz w:val="28"/>
          <w:szCs w:val="28"/>
        </w:rPr>
      </w:pPr>
    </w:p>
    <w:p w14:paraId="457BCA02" w14:textId="77777777" w:rsidR="00525828" w:rsidRDefault="00525828" w:rsidP="00525828">
      <w:pPr>
        <w:widowControl w:val="0"/>
        <w:ind w:left="4820"/>
        <w:rPr>
          <w:bCs/>
          <w:sz w:val="28"/>
          <w:szCs w:val="28"/>
        </w:rPr>
      </w:pPr>
      <w:r w:rsidRPr="00525828">
        <w:rPr>
          <w:bCs/>
          <w:sz w:val="28"/>
          <w:szCs w:val="28"/>
        </w:rPr>
        <w:t>к отчету о деятельности контрольно-счетной палаты Георгиевского городского округа</w:t>
      </w:r>
    </w:p>
    <w:p w14:paraId="39018E09" w14:textId="77777777" w:rsidR="00525828" w:rsidRPr="00525828" w:rsidRDefault="00525828" w:rsidP="00525828">
      <w:pPr>
        <w:widowControl w:val="0"/>
        <w:ind w:left="4820"/>
        <w:rPr>
          <w:bCs/>
          <w:sz w:val="28"/>
          <w:szCs w:val="28"/>
        </w:rPr>
      </w:pPr>
      <w:r w:rsidRPr="00525828">
        <w:rPr>
          <w:bCs/>
          <w:sz w:val="28"/>
          <w:szCs w:val="28"/>
        </w:rPr>
        <w:t>Ставропольского края за 2020 год</w:t>
      </w:r>
    </w:p>
    <w:p w14:paraId="0BB2CAE9" w14:textId="77777777" w:rsidR="00525828" w:rsidRPr="005778DD" w:rsidRDefault="00525828" w:rsidP="00525828">
      <w:pPr>
        <w:widowControl w:val="0"/>
        <w:jc w:val="right"/>
      </w:pPr>
    </w:p>
    <w:p w14:paraId="55ADAA3E" w14:textId="77777777" w:rsidR="00525828" w:rsidRPr="005778DD" w:rsidRDefault="00525828" w:rsidP="00525828">
      <w:pPr>
        <w:widowControl w:val="0"/>
        <w:ind w:left="6521"/>
        <w:jc w:val="both"/>
      </w:pPr>
    </w:p>
    <w:p w14:paraId="0268E4A5" w14:textId="77777777" w:rsidR="00525828" w:rsidRPr="005778DD" w:rsidRDefault="00525828" w:rsidP="00525828">
      <w:pPr>
        <w:widowControl w:val="0"/>
        <w:ind w:left="6521"/>
        <w:jc w:val="both"/>
      </w:pPr>
    </w:p>
    <w:p w14:paraId="0D18326F" w14:textId="0CC8F36B" w:rsidR="00525828" w:rsidRPr="005778DD" w:rsidRDefault="00525828" w:rsidP="00525828">
      <w:pPr>
        <w:widowControl w:val="0"/>
        <w:jc w:val="center"/>
        <w:rPr>
          <w:b/>
          <w:bCs/>
          <w:caps/>
          <w:sz w:val="28"/>
          <w:szCs w:val="28"/>
        </w:rPr>
      </w:pPr>
      <w:r w:rsidRPr="005778DD">
        <w:rPr>
          <w:b/>
          <w:bCs/>
          <w:caps/>
          <w:sz w:val="28"/>
          <w:szCs w:val="28"/>
        </w:rPr>
        <w:t>Перечень</w:t>
      </w:r>
    </w:p>
    <w:p w14:paraId="142EF9AF" w14:textId="77777777" w:rsidR="00525828" w:rsidRPr="005778DD" w:rsidRDefault="00525828" w:rsidP="00525828">
      <w:pPr>
        <w:widowControl w:val="0"/>
        <w:jc w:val="center"/>
        <w:rPr>
          <w:b/>
          <w:bCs/>
          <w:sz w:val="22"/>
          <w:szCs w:val="22"/>
        </w:rPr>
      </w:pPr>
    </w:p>
    <w:p w14:paraId="6007CC91" w14:textId="77777777" w:rsidR="005778DD" w:rsidRDefault="00525828" w:rsidP="00525828">
      <w:pPr>
        <w:widowControl w:val="0"/>
        <w:jc w:val="center"/>
        <w:rPr>
          <w:b/>
          <w:bCs/>
          <w:sz w:val="28"/>
          <w:szCs w:val="28"/>
        </w:rPr>
      </w:pPr>
      <w:r w:rsidRPr="005778DD">
        <w:rPr>
          <w:b/>
          <w:bCs/>
          <w:sz w:val="28"/>
          <w:szCs w:val="28"/>
        </w:rPr>
        <w:t>объектов, в отношении которых проводились</w:t>
      </w:r>
    </w:p>
    <w:p w14:paraId="44FE45BF" w14:textId="6860AE33" w:rsidR="00525828" w:rsidRPr="005778DD" w:rsidRDefault="00525828" w:rsidP="00525828">
      <w:pPr>
        <w:widowControl w:val="0"/>
        <w:jc w:val="center"/>
        <w:rPr>
          <w:b/>
          <w:bCs/>
          <w:sz w:val="28"/>
          <w:szCs w:val="28"/>
        </w:rPr>
      </w:pPr>
      <w:r w:rsidRPr="005778DD">
        <w:rPr>
          <w:b/>
          <w:bCs/>
          <w:sz w:val="28"/>
          <w:szCs w:val="28"/>
        </w:rPr>
        <w:t>контрольные мероприятия в 2020 году</w:t>
      </w:r>
    </w:p>
    <w:p w14:paraId="69C68E92" w14:textId="0F2286DC" w:rsidR="00525828" w:rsidRPr="005778DD" w:rsidRDefault="00525828" w:rsidP="00525828">
      <w:pPr>
        <w:widowControl w:val="0"/>
        <w:jc w:val="center"/>
        <w:rPr>
          <w:sz w:val="22"/>
          <w:szCs w:val="22"/>
        </w:rPr>
      </w:pPr>
    </w:p>
    <w:p w14:paraId="3A9C6A2F" w14:textId="77777777" w:rsidR="00525828" w:rsidRPr="005778DD" w:rsidRDefault="00525828" w:rsidP="005778DD">
      <w:pPr>
        <w:widowControl w:val="0"/>
        <w:ind w:firstLine="709"/>
        <w:jc w:val="center"/>
        <w:rPr>
          <w:sz w:val="22"/>
          <w:szCs w:val="22"/>
        </w:rPr>
      </w:pPr>
    </w:p>
    <w:p w14:paraId="01585D3F" w14:textId="77777777" w:rsidR="00525828" w:rsidRPr="00012434" w:rsidRDefault="00525828" w:rsidP="005778DD">
      <w:pPr>
        <w:pStyle w:val="ad"/>
        <w:widowControl w:val="0"/>
        <w:numPr>
          <w:ilvl w:val="0"/>
          <w:numId w:val="7"/>
        </w:numPr>
        <w:ind w:left="0" w:firstLine="709"/>
        <w:jc w:val="both"/>
        <w:rPr>
          <w:sz w:val="28"/>
          <w:szCs w:val="28"/>
        </w:rPr>
      </w:pPr>
      <w:r w:rsidRPr="00012434">
        <w:rPr>
          <w:sz w:val="28"/>
          <w:szCs w:val="28"/>
        </w:rPr>
        <w:t>Муниципальное бюджетное общеобразовательное учреждение средняя общеобразовательная школа с углубленным изучением отдельных предметов № 29;</w:t>
      </w:r>
    </w:p>
    <w:p w14:paraId="35FDE413" w14:textId="77777777" w:rsidR="00525828" w:rsidRPr="00012434" w:rsidRDefault="00525828" w:rsidP="005778DD">
      <w:pPr>
        <w:pStyle w:val="ad"/>
        <w:widowControl w:val="0"/>
        <w:numPr>
          <w:ilvl w:val="0"/>
          <w:numId w:val="7"/>
        </w:numPr>
        <w:ind w:left="0" w:firstLine="709"/>
        <w:jc w:val="both"/>
        <w:rPr>
          <w:sz w:val="28"/>
          <w:szCs w:val="28"/>
        </w:rPr>
      </w:pPr>
      <w:r w:rsidRPr="00012434">
        <w:rPr>
          <w:sz w:val="28"/>
          <w:szCs w:val="28"/>
        </w:rPr>
        <w:t>Муниципальное казённое дошкольное образовательное учреждение «Детский сад № 2 «Дюймовочка» станицы Георгиевской»;</w:t>
      </w:r>
    </w:p>
    <w:p w14:paraId="68236A7E" w14:textId="77777777" w:rsidR="00525828" w:rsidRDefault="00525828" w:rsidP="005778DD">
      <w:pPr>
        <w:pStyle w:val="ad"/>
        <w:widowControl w:val="0"/>
        <w:numPr>
          <w:ilvl w:val="0"/>
          <w:numId w:val="7"/>
        </w:numPr>
        <w:ind w:left="0" w:firstLine="709"/>
        <w:jc w:val="both"/>
        <w:rPr>
          <w:sz w:val="28"/>
          <w:szCs w:val="28"/>
        </w:rPr>
      </w:pPr>
      <w:r w:rsidRPr="00012434">
        <w:rPr>
          <w:sz w:val="28"/>
          <w:szCs w:val="28"/>
        </w:rPr>
        <w:t>Муниципальное бюджетное учреждение дополнительного образования «Детская музыкальная школа города Георгиевска»;</w:t>
      </w:r>
    </w:p>
    <w:p w14:paraId="31B954EB" w14:textId="77777777" w:rsidR="00525828" w:rsidRPr="00012434" w:rsidRDefault="00525828" w:rsidP="005778DD">
      <w:pPr>
        <w:pStyle w:val="ad"/>
        <w:widowControl w:val="0"/>
        <w:numPr>
          <w:ilvl w:val="0"/>
          <w:numId w:val="7"/>
        </w:numPr>
        <w:ind w:left="0" w:firstLine="709"/>
        <w:jc w:val="both"/>
        <w:rPr>
          <w:sz w:val="28"/>
          <w:szCs w:val="28"/>
        </w:rPr>
      </w:pPr>
      <w:r>
        <w:rPr>
          <w:sz w:val="28"/>
          <w:szCs w:val="28"/>
        </w:rPr>
        <w:t>М</w:t>
      </w:r>
      <w:r w:rsidRPr="0088664D">
        <w:rPr>
          <w:sz w:val="28"/>
          <w:szCs w:val="28"/>
        </w:rPr>
        <w:t>униципальное бюджетное учреждение «Спортивно-развлекательный комплекс»</w:t>
      </w:r>
      <w:r>
        <w:rPr>
          <w:sz w:val="28"/>
          <w:szCs w:val="28"/>
        </w:rPr>
        <w:t>;</w:t>
      </w:r>
    </w:p>
    <w:p w14:paraId="2DFB797D" w14:textId="77777777" w:rsidR="00525828" w:rsidRPr="00012434" w:rsidRDefault="00525828" w:rsidP="005778DD">
      <w:pPr>
        <w:pStyle w:val="ad"/>
        <w:widowControl w:val="0"/>
        <w:numPr>
          <w:ilvl w:val="0"/>
          <w:numId w:val="7"/>
        </w:numPr>
        <w:ind w:left="0" w:firstLine="709"/>
        <w:jc w:val="both"/>
        <w:rPr>
          <w:sz w:val="28"/>
          <w:szCs w:val="28"/>
        </w:rPr>
      </w:pPr>
      <w:r w:rsidRPr="00012434">
        <w:rPr>
          <w:rFonts w:eastAsia="Calibri"/>
          <w:sz w:val="28"/>
          <w:szCs w:val="28"/>
        </w:rPr>
        <w:t>Дума</w:t>
      </w:r>
      <w:r w:rsidRPr="00012434">
        <w:rPr>
          <w:kern w:val="1"/>
          <w:sz w:val="28"/>
          <w:szCs w:val="28"/>
          <w:shd w:val="clear" w:color="auto" w:fill="FFFFFF"/>
          <w:lang w:eastAsia="ar-SA"/>
        </w:rPr>
        <w:t xml:space="preserve"> Георгиевского городского округа Ставропольского края -2 раза;</w:t>
      </w:r>
    </w:p>
    <w:p w14:paraId="23707A24" w14:textId="77777777" w:rsidR="00525828" w:rsidRPr="00012434" w:rsidRDefault="00525828" w:rsidP="005778DD">
      <w:pPr>
        <w:pStyle w:val="ad"/>
        <w:widowControl w:val="0"/>
        <w:numPr>
          <w:ilvl w:val="0"/>
          <w:numId w:val="7"/>
        </w:numPr>
        <w:ind w:left="0" w:firstLine="709"/>
        <w:jc w:val="both"/>
        <w:rPr>
          <w:sz w:val="28"/>
          <w:szCs w:val="28"/>
        </w:rPr>
      </w:pPr>
      <w:r w:rsidRPr="00012434">
        <w:rPr>
          <w:kern w:val="1"/>
          <w:sz w:val="28"/>
          <w:szCs w:val="28"/>
          <w:shd w:val="clear" w:color="auto" w:fill="FFFFFF"/>
          <w:lang w:eastAsia="ar-SA"/>
        </w:rPr>
        <w:t>Администрация Георгиевского городского округа Ставропольского края- 3 раза;</w:t>
      </w:r>
    </w:p>
    <w:p w14:paraId="2D0A86BA" w14:textId="77777777" w:rsidR="00525828" w:rsidRPr="00012434" w:rsidRDefault="00525828" w:rsidP="005778DD">
      <w:pPr>
        <w:pStyle w:val="ad"/>
        <w:widowControl w:val="0"/>
        <w:numPr>
          <w:ilvl w:val="0"/>
          <w:numId w:val="7"/>
        </w:numPr>
        <w:ind w:left="0" w:firstLine="709"/>
        <w:jc w:val="both"/>
        <w:rPr>
          <w:sz w:val="28"/>
          <w:szCs w:val="28"/>
        </w:rPr>
      </w:pPr>
      <w:r w:rsidRPr="00012434">
        <w:rPr>
          <w:rFonts w:eastAsia="Calibri"/>
          <w:color w:val="000000" w:themeColor="text1"/>
          <w:sz w:val="28"/>
          <w:szCs w:val="28"/>
        </w:rPr>
        <w:t>Управление жилищно-коммунального хозяйства</w:t>
      </w:r>
      <w:r w:rsidRPr="00012434">
        <w:rPr>
          <w:rFonts w:eastAsia="Calibri"/>
          <w:b/>
          <w:i/>
          <w:color w:val="000000" w:themeColor="text1"/>
          <w:sz w:val="28"/>
          <w:szCs w:val="28"/>
        </w:rPr>
        <w:t xml:space="preserve"> </w:t>
      </w:r>
      <w:r w:rsidRPr="00012434">
        <w:rPr>
          <w:color w:val="000000" w:themeColor="text1"/>
          <w:kern w:val="1"/>
          <w:sz w:val="28"/>
          <w:szCs w:val="28"/>
          <w:shd w:val="clear" w:color="auto" w:fill="FFFFFF"/>
          <w:lang w:eastAsia="ar-SA"/>
        </w:rPr>
        <w:t>администрации Георгиевского городского округа Ставропольского края – 2 раза;</w:t>
      </w:r>
    </w:p>
    <w:p w14:paraId="07DF6AA3" w14:textId="77777777" w:rsidR="00525828" w:rsidRPr="00012434" w:rsidRDefault="00525828" w:rsidP="005778DD">
      <w:pPr>
        <w:pStyle w:val="ad"/>
        <w:widowControl w:val="0"/>
        <w:numPr>
          <w:ilvl w:val="0"/>
          <w:numId w:val="7"/>
        </w:numPr>
        <w:ind w:left="0" w:firstLine="709"/>
        <w:jc w:val="both"/>
        <w:rPr>
          <w:sz w:val="28"/>
          <w:szCs w:val="28"/>
        </w:rPr>
      </w:pPr>
      <w:r w:rsidRPr="00012434">
        <w:rPr>
          <w:rFonts w:eastAsia="Calibri"/>
          <w:sz w:val="28"/>
          <w:szCs w:val="28"/>
        </w:rPr>
        <w:t>Управление сельского хозяйства</w:t>
      </w:r>
      <w:r w:rsidRPr="00012434">
        <w:rPr>
          <w:rFonts w:eastAsia="Calibri"/>
          <w:b/>
          <w:i/>
          <w:sz w:val="28"/>
          <w:szCs w:val="28"/>
        </w:rPr>
        <w:t xml:space="preserve"> </w:t>
      </w:r>
      <w:r w:rsidRPr="00012434">
        <w:rPr>
          <w:kern w:val="1"/>
          <w:sz w:val="28"/>
          <w:szCs w:val="28"/>
          <w:shd w:val="clear" w:color="auto" w:fill="FFFFFF"/>
          <w:lang w:eastAsia="ar-SA"/>
        </w:rPr>
        <w:t>администрации Георгиевского городского округа Ставропольского края- 2 раза;</w:t>
      </w:r>
    </w:p>
    <w:p w14:paraId="210A9342" w14:textId="77777777" w:rsidR="00525828" w:rsidRPr="00F51366" w:rsidRDefault="00525828" w:rsidP="005778DD">
      <w:pPr>
        <w:pStyle w:val="ad"/>
        <w:widowControl w:val="0"/>
        <w:numPr>
          <w:ilvl w:val="0"/>
          <w:numId w:val="7"/>
        </w:numPr>
        <w:ind w:left="0" w:firstLine="709"/>
        <w:jc w:val="both"/>
        <w:rPr>
          <w:sz w:val="28"/>
          <w:szCs w:val="28"/>
        </w:rPr>
      </w:pPr>
      <w:r w:rsidRPr="00012434">
        <w:rPr>
          <w:rFonts w:eastAsia="Calibri"/>
          <w:sz w:val="28"/>
          <w:szCs w:val="28"/>
        </w:rPr>
        <w:t>Управление образования и молодежной политики</w:t>
      </w:r>
      <w:r w:rsidRPr="00012434">
        <w:rPr>
          <w:rFonts w:eastAsia="Calibri"/>
          <w:b/>
          <w:i/>
          <w:sz w:val="28"/>
          <w:szCs w:val="28"/>
        </w:rPr>
        <w:t xml:space="preserve"> </w:t>
      </w:r>
      <w:r w:rsidRPr="00012434">
        <w:rPr>
          <w:kern w:val="1"/>
          <w:sz w:val="28"/>
          <w:szCs w:val="28"/>
          <w:shd w:val="clear" w:color="auto" w:fill="FFFFFF"/>
          <w:lang w:eastAsia="ar-SA"/>
        </w:rPr>
        <w:t>администрации Георгиевского городского округа Ставропольского края -2 раза;</w:t>
      </w:r>
    </w:p>
    <w:p w14:paraId="2DC00C9D" w14:textId="77777777" w:rsidR="00525828" w:rsidRPr="00F51366" w:rsidRDefault="00525828" w:rsidP="005778DD">
      <w:pPr>
        <w:pStyle w:val="ad"/>
        <w:widowControl w:val="0"/>
        <w:numPr>
          <w:ilvl w:val="0"/>
          <w:numId w:val="7"/>
        </w:numPr>
        <w:ind w:left="0" w:firstLine="709"/>
        <w:jc w:val="both"/>
        <w:rPr>
          <w:sz w:val="28"/>
          <w:szCs w:val="28"/>
        </w:rPr>
      </w:pPr>
      <w:r w:rsidRPr="00F51366">
        <w:rPr>
          <w:kern w:val="1"/>
          <w:sz w:val="28"/>
          <w:szCs w:val="28"/>
          <w:shd w:val="clear" w:color="auto" w:fill="FFFFFF"/>
          <w:lang w:eastAsia="ar-SA"/>
        </w:rPr>
        <w:t xml:space="preserve"> </w:t>
      </w:r>
      <w:r w:rsidRPr="00F51366">
        <w:rPr>
          <w:rFonts w:eastAsia="Calibri"/>
          <w:sz w:val="28"/>
          <w:szCs w:val="28"/>
        </w:rPr>
        <w:t>Управление труда и социальной защиты населения администрации</w:t>
      </w:r>
      <w:r w:rsidRPr="00F51366">
        <w:rPr>
          <w:sz w:val="28"/>
          <w:szCs w:val="28"/>
        </w:rPr>
        <w:t xml:space="preserve"> Георгиевского городского округа Ставропольского края;</w:t>
      </w:r>
    </w:p>
    <w:p w14:paraId="3BB0C15F" w14:textId="77777777" w:rsidR="00525828" w:rsidRPr="00012434" w:rsidRDefault="00525828" w:rsidP="005778DD">
      <w:pPr>
        <w:pStyle w:val="ad"/>
        <w:widowControl w:val="0"/>
        <w:numPr>
          <w:ilvl w:val="0"/>
          <w:numId w:val="7"/>
        </w:numPr>
        <w:ind w:left="0" w:firstLine="709"/>
        <w:jc w:val="both"/>
        <w:rPr>
          <w:sz w:val="28"/>
          <w:szCs w:val="28"/>
        </w:rPr>
      </w:pPr>
      <w:r w:rsidRPr="00012434">
        <w:rPr>
          <w:rFonts w:eastAsia="Calibri"/>
          <w:sz w:val="28"/>
          <w:szCs w:val="28"/>
        </w:rPr>
        <w:t>Управление культуры и туризма</w:t>
      </w:r>
      <w:r w:rsidRPr="00012434">
        <w:rPr>
          <w:rFonts w:eastAsia="Calibri"/>
          <w:b/>
          <w:i/>
          <w:sz w:val="28"/>
          <w:szCs w:val="28"/>
        </w:rPr>
        <w:t xml:space="preserve"> </w:t>
      </w:r>
      <w:r w:rsidRPr="00012434">
        <w:rPr>
          <w:kern w:val="1"/>
          <w:sz w:val="28"/>
          <w:szCs w:val="28"/>
          <w:shd w:val="clear" w:color="auto" w:fill="FFFFFF"/>
          <w:lang w:eastAsia="ar-SA"/>
        </w:rPr>
        <w:t>администрации Георгиевского городского округа Ставропольского края- 2 раза;</w:t>
      </w:r>
    </w:p>
    <w:p w14:paraId="06F7274B" w14:textId="77777777" w:rsidR="00525828" w:rsidRPr="00012434" w:rsidRDefault="00525828" w:rsidP="005778DD">
      <w:pPr>
        <w:pStyle w:val="ad"/>
        <w:widowControl w:val="0"/>
        <w:numPr>
          <w:ilvl w:val="0"/>
          <w:numId w:val="7"/>
        </w:numPr>
        <w:ind w:left="0" w:firstLine="709"/>
        <w:jc w:val="both"/>
        <w:rPr>
          <w:sz w:val="28"/>
          <w:szCs w:val="28"/>
        </w:rPr>
      </w:pPr>
      <w:r w:rsidRPr="00012434">
        <w:rPr>
          <w:kern w:val="1"/>
          <w:sz w:val="28"/>
          <w:szCs w:val="28"/>
          <w:shd w:val="clear" w:color="auto" w:fill="FFFFFF"/>
          <w:lang w:eastAsia="ar-SA"/>
        </w:rPr>
        <w:t xml:space="preserve">Финансовое </w:t>
      </w:r>
      <w:r w:rsidRPr="00012434">
        <w:rPr>
          <w:rFonts w:eastAsia="Calibri"/>
          <w:sz w:val="28"/>
          <w:szCs w:val="28"/>
        </w:rPr>
        <w:t xml:space="preserve">управление </w:t>
      </w:r>
      <w:r w:rsidRPr="00012434">
        <w:rPr>
          <w:kern w:val="1"/>
          <w:sz w:val="28"/>
          <w:szCs w:val="28"/>
          <w:shd w:val="clear" w:color="auto" w:fill="FFFFFF"/>
          <w:lang w:eastAsia="ar-SA"/>
        </w:rPr>
        <w:t>администрации Георгиевского городского округа Ставропольского края -3 раза;</w:t>
      </w:r>
    </w:p>
    <w:p w14:paraId="52AB0A30" w14:textId="77777777" w:rsidR="00525828" w:rsidRPr="00012434" w:rsidRDefault="00525828" w:rsidP="005778DD">
      <w:pPr>
        <w:pStyle w:val="ad"/>
        <w:widowControl w:val="0"/>
        <w:numPr>
          <w:ilvl w:val="0"/>
          <w:numId w:val="7"/>
        </w:numPr>
        <w:ind w:left="0" w:firstLine="709"/>
        <w:jc w:val="both"/>
        <w:rPr>
          <w:sz w:val="28"/>
          <w:szCs w:val="28"/>
        </w:rPr>
      </w:pPr>
      <w:r w:rsidRPr="00012434">
        <w:rPr>
          <w:rFonts w:eastAsia="Calibri"/>
          <w:sz w:val="28"/>
          <w:szCs w:val="28"/>
        </w:rPr>
        <w:t>Управление имущественных и земельных отношений администрации</w:t>
      </w:r>
      <w:r w:rsidRPr="00012434">
        <w:rPr>
          <w:kern w:val="1"/>
          <w:sz w:val="28"/>
          <w:szCs w:val="28"/>
          <w:shd w:val="clear" w:color="auto" w:fill="FFFFFF"/>
          <w:lang w:eastAsia="ar-SA"/>
        </w:rPr>
        <w:t xml:space="preserve"> Георгиевского городского округа Ставропольского края -2 раза;</w:t>
      </w:r>
    </w:p>
    <w:p w14:paraId="06B2B825" w14:textId="77777777" w:rsidR="00525828" w:rsidRPr="00012434" w:rsidRDefault="00525828" w:rsidP="005778DD">
      <w:pPr>
        <w:pStyle w:val="ad"/>
        <w:numPr>
          <w:ilvl w:val="0"/>
          <w:numId w:val="7"/>
        </w:numPr>
        <w:spacing w:line="259" w:lineRule="auto"/>
        <w:ind w:left="0" w:firstLine="709"/>
        <w:jc w:val="both"/>
        <w:rPr>
          <w:sz w:val="28"/>
          <w:szCs w:val="28"/>
        </w:rPr>
      </w:pPr>
      <w:r w:rsidRPr="00012434">
        <w:rPr>
          <w:sz w:val="28"/>
          <w:szCs w:val="28"/>
          <w:lang w:eastAsia="ar-SA"/>
        </w:rPr>
        <w:t xml:space="preserve">Управление по делам территорий администрации </w:t>
      </w:r>
      <w:r w:rsidRPr="00012434">
        <w:rPr>
          <w:sz w:val="28"/>
          <w:szCs w:val="28"/>
        </w:rPr>
        <w:t>Георгиевского городского округа Ставропольского края- 2 раза;</w:t>
      </w:r>
    </w:p>
    <w:p w14:paraId="114F1BB7" w14:textId="12415775" w:rsidR="00525828" w:rsidRDefault="00525828" w:rsidP="005778DD">
      <w:pPr>
        <w:pStyle w:val="ad"/>
        <w:widowControl w:val="0"/>
        <w:numPr>
          <w:ilvl w:val="0"/>
          <w:numId w:val="7"/>
        </w:numPr>
        <w:ind w:left="0" w:firstLine="709"/>
        <w:jc w:val="both"/>
        <w:rPr>
          <w:sz w:val="28"/>
          <w:szCs w:val="28"/>
        </w:rPr>
      </w:pPr>
      <w:r w:rsidRPr="00EF25E9">
        <w:rPr>
          <w:sz w:val="28"/>
          <w:szCs w:val="28"/>
        </w:rPr>
        <w:t>Управление архитектуры и градостроительства администрации Георгиевского городского округа Ставропольского края.</w:t>
      </w:r>
    </w:p>
    <w:p w14:paraId="4C205F0A" w14:textId="77777777" w:rsidR="005778DD" w:rsidRDefault="005778DD" w:rsidP="005778DD">
      <w:pPr>
        <w:pStyle w:val="ad"/>
        <w:widowControl w:val="0"/>
        <w:ind w:left="709"/>
        <w:jc w:val="center"/>
        <w:rPr>
          <w:sz w:val="28"/>
          <w:szCs w:val="28"/>
        </w:rPr>
        <w:sectPr w:rsidR="005778DD" w:rsidSect="00FB5437">
          <w:pgSz w:w="11906" w:h="16838"/>
          <w:pgMar w:top="1134" w:right="567" w:bottom="1134" w:left="1701" w:header="709" w:footer="709" w:gutter="0"/>
          <w:pgNumType w:start="1"/>
          <w:cols w:space="708"/>
          <w:titlePg/>
          <w:docGrid w:linePitch="360"/>
        </w:sectPr>
      </w:pPr>
      <w:r>
        <w:rPr>
          <w:sz w:val="28"/>
          <w:szCs w:val="28"/>
        </w:rPr>
        <w:t>_________________</w:t>
      </w:r>
    </w:p>
    <w:p w14:paraId="7D3CD832" w14:textId="2A5382B4" w:rsidR="005778DD" w:rsidRDefault="005778DD" w:rsidP="005778DD">
      <w:pPr>
        <w:widowControl w:val="0"/>
        <w:ind w:left="4820"/>
        <w:rPr>
          <w:bCs/>
          <w:sz w:val="28"/>
          <w:szCs w:val="28"/>
        </w:rPr>
      </w:pPr>
      <w:r w:rsidRPr="00525828">
        <w:rPr>
          <w:bCs/>
          <w:sz w:val="28"/>
          <w:szCs w:val="28"/>
        </w:rPr>
        <w:lastRenderedPageBreak/>
        <w:t xml:space="preserve">Приложение </w:t>
      </w:r>
      <w:r>
        <w:rPr>
          <w:bCs/>
          <w:sz w:val="28"/>
          <w:szCs w:val="28"/>
        </w:rPr>
        <w:t>3</w:t>
      </w:r>
    </w:p>
    <w:p w14:paraId="223EE92E" w14:textId="77777777" w:rsidR="005778DD" w:rsidRDefault="005778DD" w:rsidP="005778DD">
      <w:pPr>
        <w:widowControl w:val="0"/>
        <w:ind w:left="4820"/>
        <w:rPr>
          <w:bCs/>
          <w:sz w:val="28"/>
          <w:szCs w:val="28"/>
        </w:rPr>
      </w:pPr>
    </w:p>
    <w:p w14:paraId="62845CA8" w14:textId="77777777" w:rsidR="005778DD" w:rsidRDefault="005778DD" w:rsidP="005778DD">
      <w:pPr>
        <w:widowControl w:val="0"/>
        <w:ind w:left="4820"/>
        <w:rPr>
          <w:bCs/>
          <w:sz w:val="28"/>
          <w:szCs w:val="28"/>
        </w:rPr>
      </w:pPr>
      <w:r w:rsidRPr="00525828">
        <w:rPr>
          <w:bCs/>
          <w:sz w:val="28"/>
          <w:szCs w:val="28"/>
        </w:rPr>
        <w:t>к отчету о деятельности контрольно-счетной палаты Георгиевского городского округа</w:t>
      </w:r>
    </w:p>
    <w:p w14:paraId="0AE375CC" w14:textId="77777777" w:rsidR="005778DD" w:rsidRPr="00525828" w:rsidRDefault="005778DD" w:rsidP="005778DD">
      <w:pPr>
        <w:widowControl w:val="0"/>
        <w:ind w:left="4820"/>
        <w:rPr>
          <w:bCs/>
          <w:sz w:val="28"/>
          <w:szCs w:val="28"/>
        </w:rPr>
      </w:pPr>
      <w:r w:rsidRPr="00525828">
        <w:rPr>
          <w:bCs/>
          <w:sz w:val="28"/>
          <w:szCs w:val="28"/>
        </w:rPr>
        <w:t>Ставропольского края за 2020 год</w:t>
      </w:r>
    </w:p>
    <w:p w14:paraId="5072E390" w14:textId="723BDA91" w:rsidR="005778DD" w:rsidRDefault="005778DD" w:rsidP="005778DD">
      <w:pPr>
        <w:widowControl w:val="0"/>
        <w:jc w:val="right"/>
        <w:rPr>
          <w:sz w:val="28"/>
          <w:szCs w:val="28"/>
        </w:rPr>
      </w:pPr>
    </w:p>
    <w:p w14:paraId="6290F3E9" w14:textId="77777777" w:rsidR="005778DD" w:rsidRDefault="005778DD" w:rsidP="005778DD">
      <w:pPr>
        <w:widowControl w:val="0"/>
        <w:ind w:left="6521"/>
        <w:jc w:val="both"/>
        <w:rPr>
          <w:sz w:val="28"/>
          <w:szCs w:val="28"/>
        </w:rPr>
      </w:pPr>
    </w:p>
    <w:p w14:paraId="6DEA215C" w14:textId="77777777" w:rsidR="005778DD" w:rsidRPr="005778DD" w:rsidRDefault="005778DD" w:rsidP="005778DD">
      <w:pPr>
        <w:widowControl w:val="0"/>
        <w:ind w:left="6521"/>
        <w:jc w:val="center"/>
        <w:rPr>
          <w:caps/>
          <w:sz w:val="28"/>
          <w:szCs w:val="28"/>
        </w:rPr>
      </w:pPr>
    </w:p>
    <w:p w14:paraId="4A0EBFF5" w14:textId="77777777" w:rsidR="005778DD" w:rsidRPr="005778DD" w:rsidRDefault="005778DD" w:rsidP="005778DD">
      <w:pPr>
        <w:widowControl w:val="0"/>
        <w:jc w:val="center"/>
        <w:rPr>
          <w:b/>
          <w:bCs/>
          <w:caps/>
          <w:sz w:val="28"/>
          <w:szCs w:val="28"/>
        </w:rPr>
      </w:pPr>
      <w:r w:rsidRPr="005778DD">
        <w:rPr>
          <w:b/>
          <w:bCs/>
          <w:caps/>
          <w:sz w:val="28"/>
          <w:szCs w:val="28"/>
        </w:rPr>
        <w:t xml:space="preserve">Сведения </w:t>
      </w:r>
    </w:p>
    <w:p w14:paraId="32E6E575" w14:textId="77777777" w:rsidR="005778DD" w:rsidRPr="005778DD" w:rsidRDefault="005778DD" w:rsidP="005778DD">
      <w:pPr>
        <w:widowControl w:val="0"/>
        <w:jc w:val="center"/>
        <w:rPr>
          <w:b/>
          <w:bCs/>
          <w:sz w:val="28"/>
          <w:szCs w:val="28"/>
        </w:rPr>
      </w:pPr>
    </w:p>
    <w:p w14:paraId="5EFD8FF8" w14:textId="77777777" w:rsidR="005778DD" w:rsidRPr="005778DD" w:rsidRDefault="005778DD" w:rsidP="005778DD">
      <w:pPr>
        <w:widowControl w:val="0"/>
        <w:jc w:val="center"/>
        <w:rPr>
          <w:b/>
          <w:bCs/>
          <w:sz w:val="28"/>
          <w:szCs w:val="28"/>
        </w:rPr>
      </w:pPr>
      <w:r w:rsidRPr="005778DD">
        <w:rPr>
          <w:b/>
          <w:bCs/>
          <w:sz w:val="28"/>
          <w:szCs w:val="28"/>
        </w:rPr>
        <w:t xml:space="preserve">об уведомлениях контрольно-счётной палаты Георгиевского городского </w:t>
      </w:r>
    </w:p>
    <w:p w14:paraId="40890E76" w14:textId="60C9E9DD" w:rsidR="005778DD" w:rsidRPr="005778DD" w:rsidRDefault="005778DD" w:rsidP="005778DD">
      <w:pPr>
        <w:widowControl w:val="0"/>
        <w:jc w:val="center"/>
        <w:rPr>
          <w:b/>
          <w:bCs/>
          <w:sz w:val="28"/>
          <w:szCs w:val="28"/>
        </w:rPr>
      </w:pPr>
      <w:r w:rsidRPr="005778DD">
        <w:rPr>
          <w:b/>
          <w:bCs/>
          <w:sz w:val="28"/>
          <w:szCs w:val="28"/>
        </w:rPr>
        <w:t>округа Ставропольского края о применении бюджетных мер принуждения, направленных в финансовое управление администрации Георгиевского городского округа Ставропольского края в 2020 году</w:t>
      </w:r>
    </w:p>
    <w:p w14:paraId="64FC97E3" w14:textId="72E23B60" w:rsidR="005778DD" w:rsidRDefault="005778DD" w:rsidP="005778DD">
      <w:pPr>
        <w:widowControl w:val="0"/>
        <w:jc w:val="center"/>
        <w:rPr>
          <w:sz w:val="28"/>
          <w:szCs w:val="28"/>
        </w:rPr>
      </w:pPr>
    </w:p>
    <w:p w14:paraId="6C0CD0E1" w14:textId="77777777" w:rsidR="005778DD" w:rsidRDefault="005778DD" w:rsidP="005778DD">
      <w:pPr>
        <w:widowControl w:val="0"/>
        <w:jc w:val="center"/>
        <w:rPr>
          <w:sz w:val="28"/>
          <w:szCs w:val="28"/>
        </w:rPr>
      </w:pPr>
    </w:p>
    <w:tbl>
      <w:tblPr>
        <w:tblW w:w="9255"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1835"/>
        <w:gridCol w:w="1695"/>
        <w:gridCol w:w="17"/>
        <w:gridCol w:w="2166"/>
        <w:gridCol w:w="17"/>
        <w:gridCol w:w="1655"/>
        <w:gridCol w:w="1276"/>
      </w:tblGrid>
      <w:tr w:rsidR="005778DD" w:rsidRPr="005778DD" w14:paraId="40909567" w14:textId="77777777" w:rsidTr="005778DD">
        <w:trPr>
          <w:trHeight w:val="370"/>
        </w:trPr>
        <w:tc>
          <w:tcPr>
            <w:tcW w:w="594" w:type="dxa"/>
          </w:tcPr>
          <w:p w14:paraId="495BC332" w14:textId="77777777" w:rsidR="005778DD" w:rsidRPr="005778DD" w:rsidRDefault="005778DD" w:rsidP="00E01022">
            <w:pPr>
              <w:widowControl w:val="0"/>
              <w:jc w:val="center"/>
              <w:rPr>
                <w:sz w:val="28"/>
                <w:szCs w:val="28"/>
              </w:rPr>
            </w:pPr>
            <w:r w:rsidRPr="005778DD">
              <w:rPr>
                <w:sz w:val="28"/>
                <w:szCs w:val="28"/>
              </w:rPr>
              <w:t>№ п/п</w:t>
            </w:r>
          </w:p>
        </w:tc>
        <w:tc>
          <w:tcPr>
            <w:tcW w:w="1835" w:type="dxa"/>
          </w:tcPr>
          <w:p w14:paraId="605C25EF" w14:textId="77777777" w:rsidR="005778DD" w:rsidRPr="005778DD" w:rsidRDefault="005778DD" w:rsidP="00E01022">
            <w:pPr>
              <w:widowControl w:val="0"/>
              <w:jc w:val="center"/>
              <w:rPr>
                <w:sz w:val="28"/>
                <w:szCs w:val="28"/>
              </w:rPr>
            </w:pPr>
            <w:r w:rsidRPr="005778DD">
              <w:rPr>
                <w:sz w:val="28"/>
                <w:szCs w:val="28"/>
              </w:rPr>
              <w:t>Реквизиты уведомления о применении бюджетных мер принуждения</w:t>
            </w:r>
          </w:p>
        </w:tc>
        <w:tc>
          <w:tcPr>
            <w:tcW w:w="1695" w:type="dxa"/>
          </w:tcPr>
          <w:p w14:paraId="4A283AAF" w14:textId="77777777" w:rsidR="005778DD" w:rsidRPr="005778DD" w:rsidRDefault="005778DD" w:rsidP="00E01022">
            <w:pPr>
              <w:widowControl w:val="0"/>
              <w:jc w:val="center"/>
              <w:rPr>
                <w:sz w:val="28"/>
                <w:szCs w:val="28"/>
              </w:rPr>
            </w:pPr>
            <w:r w:rsidRPr="005778DD">
              <w:rPr>
                <w:sz w:val="28"/>
                <w:szCs w:val="28"/>
              </w:rPr>
              <w:t>Вид бюджетного нарушения</w:t>
            </w:r>
          </w:p>
        </w:tc>
        <w:tc>
          <w:tcPr>
            <w:tcW w:w="2183" w:type="dxa"/>
            <w:gridSpan w:val="2"/>
          </w:tcPr>
          <w:p w14:paraId="046024E5" w14:textId="77777777" w:rsidR="005778DD" w:rsidRPr="005778DD" w:rsidRDefault="005778DD" w:rsidP="00E01022">
            <w:pPr>
              <w:widowControl w:val="0"/>
              <w:jc w:val="center"/>
              <w:rPr>
                <w:sz w:val="28"/>
                <w:szCs w:val="28"/>
              </w:rPr>
            </w:pPr>
            <w:r w:rsidRPr="005778DD">
              <w:rPr>
                <w:sz w:val="28"/>
                <w:szCs w:val="28"/>
              </w:rPr>
              <w:t>Объем средств, использованных с нарушением (указанная в уведомлении КСП)</w:t>
            </w:r>
          </w:p>
        </w:tc>
        <w:tc>
          <w:tcPr>
            <w:tcW w:w="1672" w:type="dxa"/>
            <w:gridSpan w:val="2"/>
          </w:tcPr>
          <w:p w14:paraId="77740615" w14:textId="77777777" w:rsidR="005778DD" w:rsidRPr="005778DD" w:rsidRDefault="005778DD" w:rsidP="00E01022">
            <w:pPr>
              <w:widowControl w:val="0"/>
              <w:jc w:val="center"/>
              <w:rPr>
                <w:sz w:val="28"/>
                <w:szCs w:val="28"/>
              </w:rPr>
            </w:pPr>
            <w:r w:rsidRPr="005778DD">
              <w:rPr>
                <w:sz w:val="28"/>
                <w:szCs w:val="28"/>
              </w:rPr>
              <w:t>Реквизиты НПА финансового органа</w:t>
            </w:r>
          </w:p>
        </w:tc>
        <w:tc>
          <w:tcPr>
            <w:tcW w:w="1276" w:type="dxa"/>
          </w:tcPr>
          <w:p w14:paraId="391A49DE" w14:textId="77777777" w:rsidR="005778DD" w:rsidRPr="005778DD" w:rsidRDefault="005778DD" w:rsidP="00E01022">
            <w:pPr>
              <w:widowControl w:val="0"/>
              <w:jc w:val="center"/>
              <w:rPr>
                <w:sz w:val="28"/>
                <w:szCs w:val="28"/>
              </w:rPr>
            </w:pPr>
            <w:r w:rsidRPr="005778DD">
              <w:rPr>
                <w:sz w:val="28"/>
                <w:szCs w:val="28"/>
              </w:rPr>
              <w:t>Примечание</w:t>
            </w:r>
          </w:p>
        </w:tc>
      </w:tr>
      <w:tr w:rsidR="005778DD" w14:paraId="6C3E2C1D" w14:textId="77777777" w:rsidTr="005778DD">
        <w:trPr>
          <w:trHeight w:val="370"/>
        </w:trPr>
        <w:tc>
          <w:tcPr>
            <w:tcW w:w="594" w:type="dxa"/>
          </w:tcPr>
          <w:p w14:paraId="05C05C66" w14:textId="77777777" w:rsidR="005778DD" w:rsidRDefault="005778DD" w:rsidP="00E01022">
            <w:pPr>
              <w:widowControl w:val="0"/>
              <w:jc w:val="center"/>
              <w:rPr>
                <w:sz w:val="28"/>
                <w:szCs w:val="28"/>
              </w:rPr>
            </w:pPr>
          </w:p>
        </w:tc>
        <w:tc>
          <w:tcPr>
            <w:tcW w:w="1835" w:type="dxa"/>
          </w:tcPr>
          <w:p w14:paraId="3FA56F93" w14:textId="77777777" w:rsidR="005778DD" w:rsidRDefault="005778DD" w:rsidP="00E01022">
            <w:pPr>
              <w:widowControl w:val="0"/>
              <w:jc w:val="center"/>
              <w:rPr>
                <w:sz w:val="28"/>
                <w:szCs w:val="28"/>
              </w:rPr>
            </w:pPr>
            <w:r>
              <w:rPr>
                <w:sz w:val="28"/>
                <w:szCs w:val="28"/>
              </w:rPr>
              <w:t>нет</w:t>
            </w:r>
          </w:p>
        </w:tc>
        <w:tc>
          <w:tcPr>
            <w:tcW w:w="1695" w:type="dxa"/>
          </w:tcPr>
          <w:p w14:paraId="48B62EEC" w14:textId="77777777" w:rsidR="005778DD" w:rsidRDefault="005778DD" w:rsidP="00E01022">
            <w:pPr>
              <w:widowControl w:val="0"/>
              <w:jc w:val="center"/>
              <w:rPr>
                <w:sz w:val="28"/>
                <w:szCs w:val="28"/>
              </w:rPr>
            </w:pPr>
            <w:r>
              <w:rPr>
                <w:sz w:val="28"/>
                <w:szCs w:val="28"/>
              </w:rPr>
              <w:t>нет</w:t>
            </w:r>
          </w:p>
        </w:tc>
        <w:tc>
          <w:tcPr>
            <w:tcW w:w="2183" w:type="dxa"/>
            <w:gridSpan w:val="2"/>
          </w:tcPr>
          <w:p w14:paraId="1032E961" w14:textId="77777777" w:rsidR="005778DD" w:rsidRDefault="005778DD" w:rsidP="00E01022">
            <w:pPr>
              <w:widowControl w:val="0"/>
              <w:jc w:val="center"/>
              <w:rPr>
                <w:sz w:val="28"/>
                <w:szCs w:val="28"/>
              </w:rPr>
            </w:pPr>
            <w:r>
              <w:rPr>
                <w:sz w:val="28"/>
                <w:szCs w:val="28"/>
              </w:rPr>
              <w:t>нет</w:t>
            </w:r>
          </w:p>
        </w:tc>
        <w:tc>
          <w:tcPr>
            <w:tcW w:w="1672" w:type="dxa"/>
            <w:gridSpan w:val="2"/>
          </w:tcPr>
          <w:p w14:paraId="0C2FF952" w14:textId="77777777" w:rsidR="005778DD" w:rsidRDefault="005778DD" w:rsidP="00E01022">
            <w:pPr>
              <w:widowControl w:val="0"/>
              <w:jc w:val="center"/>
              <w:rPr>
                <w:sz w:val="28"/>
                <w:szCs w:val="28"/>
              </w:rPr>
            </w:pPr>
            <w:r>
              <w:rPr>
                <w:sz w:val="28"/>
                <w:szCs w:val="28"/>
              </w:rPr>
              <w:t>нет</w:t>
            </w:r>
          </w:p>
        </w:tc>
        <w:tc>
          <w:tcPr>
            <w:tcW w:w="1276" w:type="dxa"/>
          </w:tcPr>
          <w:p w14:paraId="277C726B" w14:textId="77777777" w:rsidR="005778DD" w:rsidRDefault="005778DD" w:rsidP="00E01022">
            <w:pPr>
              <w:widowControl w:val="0"/>
              <w:jc w:val="center"/>
              <w:rPr>
                <w:sz w:val="28"/>
                <w:szCs w:val="28"/>
              </w:rPr>
            </w:pPr>
          </w:p>
        </w:tc>
      </w:tr>
      <w:tr w:rsidR="005778DD" w14:paraId="2887C9DF" w14:textId="77777777" w:rsidTr="005778DD">
        <w:trPr>
          <w:trHeight w:val="370"/>
        </w:trPr>
        <w:tc>
          <w:tcPr>
            <w:tcW w:w="4141" w:type="dxa"/>
            <w:gridSpan w:val="4"/>
          </w:tcPr>
          <w:p w14:paraId="5C72D8FC" w14:textId="77777777" w:rsidR="005778DD" w:rsidRDefault="005778DD" w:rsidP="00E01022">
            <w:pPr>
              <w:widowControl w:val="0"/>
              <w:jc w:val="center"/>
              <w:rPr>
                <w:sz w:val="28"/>
                <w:szCs w:val="28"/>
              </w:rPr>
            </w:pPr>
            <w:r>
              <w:rPr>
                <w:sz w:val="28"/>
                <w:szCs w:val="28"/>
              </w:rPr>
              <w:t xml:space="preserve">Итого </w:t>
            </w:r>
          </w:p>
        </w:tc>
        <w:tc>
          <w:tcPr>
            <w:tcW w:w="2183" w:type="dxa"/>
            <w:gridSpan w:val="2"/>
          </w:tcPr>
          <w:p w14:paraId="3CFB13AA" w14:textId="77777777" w:rsidR="005778DD" w:rsidRDefault="005778DD" w:rsidP="00E01022">
            <w:pPr>
              <w:widowControl w:val="0"/>
              <w:jc w:val="center"/>
              <w:rPr>
                <w:sz w:val="28"/>
                <w:szCs w:val="28"/>
              </w:rPr>
            </w:pPr>
          </w:p>
        </w:tc>
        <w:tc>
          <w:tcPr>
            <w:tcW w:w="1655" w:type="dxa"/>
          </w:tcPr>
          <w:p w14:paraId="072E2B9D" w14:textId="77777777" w:rsidR="005778DD" w:rsidRDefault="005778DD" w:rsidP="00E01022">
            <w:pPr>
              <w:widowControl w:val="0"/>
              <w:jc w:val="center"/>
              <w:rPr>
                <w:sz w:val="28"/>
                <w:szCs w:val="28"/>
              </w:rPr>
            </w:pPr>
          </w:p>
        </w:tc>
        <w:tc>
          <w:tcPr>
            <w:tcW w:w="1276" w:type="dxa"/>
          </w:tcPr>
          <w:p w14:paraId="114BEB1F" w14:textId="77777777" w:rsidR="005778DD" w:rsidRDefault="005778DD" w:rsidP="00E01022">
            <w:pPr>
              <w:widowControl w:val="0"/>
              <w:jc w:val="center"/>
              <w:rPr>
                <w:sz w:val="28"/>
                <w:szCs w:val="28"/>
              </w:rPr>
            </w:pPr>
          </w:p>
        </w:tc>
      </w:tr>
    </w:tbl>
    <w:p w14:paraId="7C584008" w14:textId="77777777" w:rsidR="005778DD" w:rsidRDefault="005778DD" w:rsidP="005778DD">
      <w:pPr>
        <w:widowControl w:val="0"/>
        <w:ind w:left="7088"/>
        <w:jc w:val="both"/>
        <w:rPr>
          <w:sz w:val="28"/>
          <w:szCs w:val="28"/>
        </w:rPr>
      </w:pPr>
    </w:p>
    <w:p w14:paraId="120C71DD" w14:textId="77777777" w:rsidR="005778DD" w:rsidRDefault="005778DD" w:rsidP="005778DD">
      <w:pPr>
        <w:pStyle w:val="ad"/>
        <w:widowControl w:val="0"/>
        <w:ind w:left="709"/>
        <w:jc w:val="center"/>
        <w:rPr>
          <w:sz w:val="28"/>
          <w:szCs w:val="28"/>
        </w:rPr>
        <w:sectPr w:rsidR="005778DD" w:rsidSect="00FB5437">
          <w:pgSz w:w="11906" w:h="16838"/>
          <w:pgMar w:top="1134" w:right="567" w:bottom="1134" w:left="1701" w:header="709" w:footer="709" w:gutter="0"/>
          <w:pgNumType w:start="1"/>
          <w:cols w:space="708"/>
          <w:titlePg/>
          <w:docGrid w:linePitch="360"/>
        </w:sectPr>
      </w:pPr>
      <w:r>
        <w:rPr>
          <w:sz w:val="28"/>
          <w:szCs w:val="28"/>
        </w:rPr>
        <w:t>_________________</w:t>
      </w:r>
    </w:p>
    <w:p w14:paraId="418D33CA" w14:textId="77777777" w:rsidR="00525828" w:rsidRDefault="00525828" w:rsidP="00BA1C8F">
      <w:pPr>
        <w:widowControl w:val="0"/>
        <w:ind w:left="7088"/>
        <w:jc w:val="both"/>
      </w:pPr>
    </w:p>
    <w:sectPr w:rsidR="00525828" w:rsidSect="00FB543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21A34" w14:textId="77777777" w:rsidR="009C3D28" w:rsidRDefault="009C3D28" w:rsidP="00FB5437">
      <w:r>
        <w:separator/>
      </w:r>
    </w:p>
  </w:endnote>
  <w:endnote w:type="continuationSeparator" w:id="0">
    <w:p w14:paraId="38F2F4C2" w14:textId="77777777" w:rsidR="009C3D28" w:rsidRDefault="009C3D28" w:rsidP="00FB5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AFF" w:usb1="C000E47F" w:usb2="0000002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91CCE" w14:textId="77777777" w:rsidR="009C3D28" w:rsidRDefault="009C3D28" w:rsidP="00FB5437">
      <w:r>
        <w:separator/>
      </w:r>
    </w:p>
  </w:footnote>
  <w:footnote w:type="continuationSeparator" w:id="0">
    <w:p w14:paraId="66A63E9A" w14:textId="77777777" w:rsidR="009C3D28" w:rsidRDefault="009C3D28" w:rsidP="00FB5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951580"/>
      <w:docPartObj>
        <w:docPartGallery w:val="Page Numbers (Top of Page)"/>
        <w:docPartUnique/>
      </w:docPartObj>
    </w:sdtPr>
    <w:sdtEndPr/>
    <w:sdtContent>
      <w:p w14:paraId="48413520" w14:textId="79C94FDB" w:rsidR="00525828" w:rsidRDefault="00525828">
        <w:pPr>
          <w:pStyle w:val="af"/>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C08C4"/>
    <w:multiLevelType w:val="hybridMultilevel"/>
    <w:tmpl w:val="05A880B8"/>
    <w:lvl w:ilvl="0" w:tplc="0419000F">
      <w:start w:val="5"/>
      <w:numFmt w:val="decimal"/>
      <w:lvlText w:val="%1."/>
      <w:lvlJc w:val="left"/>
      <w:pPr>
        <w:ind w:left="30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3A5284"/>
    <w:multiLevelType w:val="hybridMultilevel"/>
    <w:tmpl w:val="2CC27E88"/>
    <w:lvl w:ilvl="0" w:tplc="8E3280AE">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C9F294A"/>
    <w:multiLevelType w:val="hybridMultilevel"/>
    <w:tmpl w:val="2A1CDB3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13255A"/>
    <w:multiLevelType w:val="hybridMultilevel"/>
    <w:tmpl w:val="4CAE0E08"/>
    <w:lvl w:ilvl="0" w:tplc="B0040FC4">
      <w:start w:val="1"/>
      <w:numFmt w:val="decimal"/>
      <w:lvlText w:val="%1."/>
      <w:lvlJc w:val="left"/>
      <w:pPr>
        <w:ind w:left="1428" w:hanging="43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5530589B"/>
    <w:multiLevelType w:val="hybridMultilevel"/>
    <w:tmpl w:val="FE8004D0"/>
    <w:lvl w:ilvl="0" w:tplc="14CAE7BE">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693B1C"/>
    <w:multiLevelType w:val="hybridMultilevel"/>
    <w:tmpl w:val="4CAE0E08"/>
    <w:lvl w:ilvl="0" w:tplc="B0040FC4">
      <w:start w:val="1"/>
      <w:numFmt w:val="decimal"/>
      <w:lvlText w:val="%1."/>
      <w:lvlJc w:val="left"/>
      <w:pPr>
        <w:ind w:left="1428" w:hanging="43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75447606"/>
    <w:multiLevelType w:val="hybridMultilevel"/>
    <w:tmpl w:val="AC0844AC"/>
    <w:lvl w:ilvl="0" w:tplc="19146748">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C2E"/>
    <w:rsid w:val="00013585"/>
    <w:rsid w:val="00013623"/>
    <w:rsid w:val="00014B55"/>
    <w:rsid w:val="0002639E"/>
    <w:rsid w:val="00065625"/>
    <w:rsid w:val="00085857"/>
    <w:rsid w:val="00093CC5"/>
    <w:rsid w:val="00093E2B"/>
    <w:rsid w:val="000B287E"/>
    <w:rsid w:val="000E3BCE"/>
    <w:rsid w:val="000F317D"/>
    <w:rsid w:val="000F478D"/>
    <w:rsid w:val="00160F9E"/>
    <w:rsid w:val="001729B4"/>
    <w:rsid w:val="001A07D6"/>
    <w:rsid w:val="001A1589"/>
    <w:rsid w:val="001B61E6"/>
    <w:rsid w:val="001B714F"/>
    <w:rsid w:val="001C6183"/>
    <w:rsid w:val="001E228F"/>
    <w:rsid w:val="00223E21"/>
    <w:rsid w:val="00244A60"/>
    <w:rsid w:val="00286F7E"/>
    <w:rsid w:val="00294733"/>
    <w:rsid w:val="002B62C0"/>
    <w:rsid w:val="003068B1"/>
    <w:rsid w:val="00311F1D"/>
    <w:rsid w:val="00341F45"/>
    <w:rsid w:val="00344A67"/>
    <w:rsid w:val="00353379"/>
    <w:rsid w:val="0035553F"/>
    <w:rsid w:val="0036349B"/>
    <w:rsid w:val="00373844"/>
    <w:rsid w:val="003926A5"/>
    <w:rsid w:val="003D1330"/>
    <w:rsid w:val="00403612"/>
    <w:rsid w:val="004078BE"/>
    <w:rsid w:val="00450034"/>
    <w:rsid w:val="00462360"/>
    <w:rsid w:val="00462690"/>
    <w:rsid w:val="00463B53"/>
    <w:rsid w:val="00466B44"/>
    <w:rsid w:val="00467187"/>
    <w:rsid w:val="00481BEE"/>
    <w:rsid w:val="00484CFA"/>
    <w:rsid w:val="004879F6"/>
    <w:rsid w:val="00496564"/>
    <w:rsid w:val="004A7DC9"/>
    <w:rsid w:val="004C27D2"/>
    <w:rsid w:val="004C6264"/>
    <w:rsid w:val="004D75D3"/>
    <w:rsid w:val="004E340D"/>
    <w:rsid w:val="004F49EE"/>
    <w:rsid w:val="00525828"/>
    <w:rsid w:val="00526014"/>
    <w:rsid w:val="00552395"/>
    <w:rsid w:val="00553DAD"/>
    <w:rsid w:val="005551BF"/>
    <w:rsid w:val="00566637"/>
    <w:rsid w:val="005778DD"/>
    <w:rsid w:val="005A090E"/>
    <w:rsid w:val="005D340E"/>
    <w:rsid w:val="00614FAD"/>
    <w:rsid w:val="00626055"/>
    <w:rsid w:val="00655551"/>
    <w:rsid w:val="006A77D2"/>
    <w:rsid w:val="00700539"/>
    <w:rsid w:val="00701200"/>
    <w:rsid w:val="007152D8"/>
    <w:rsid w:val="00733C20"/>
    <w:rsid w:val="00742CF6"/>
    <w:rsid w:val="00745E15"/>
    <w:rsid w:val="00763324"/>
    <w:rsid w:val="00776CEC"/>
    <w:rsid w:val="00783D05"/>
    <w:rsid w:val="007A6512"/>
    <w:rsid w:val="007C487B"/>
    <w:rsid w:val="007D67EB"/>
    <w:rsid w:val="007D7C2E"/>
    <w:rsid w:val="00820E0B"/>
    <w:rsid w:val="0082349A"/>
    <w:rsid w:val="00824B8B"/>
    <w:rsid w:val="00842100"/>
    <w:rsid w:val="00857D61"/>
    <w:rsid w:val="00893807"/>
    <w:rsid w:val="00894AB4"/>
    <w:rsid w:val="008A03D9"/>
    <w:rsid w:val="008A0552"/>
    <w:rsid w:val="008B4990"/>
    <w:rsid w:val="008C4D5A"/>
    <w:rsid w:val="00900A2C"/>
    <w:rsid w:val="00907A86"/>
    <w:rsid w:val="00930173"/>
    <w:rsid w:val="00936C33"/>
    <w:rsid w:val="009508F6"/>
    <w:rsid w:val="00955BC0"/>
    <w:rsid w:val="00981EA2"/>
    <w:rsid w:val="00983834"/>
    <w:rsid w:val="009936CB"/>
    <w:rsid w:val="009A3B85"/>
    <w:rsid w:val="009A77CD"/>
    <w:rsid w:val="009B0EB2"/>
    <w:rsid w:val="009C3D28"/>
    <w:rsid w:val="009C68FF"/>
    <w:rsid w:val="009E57E1"/>
    <w:rsid w:val="009F4653"/>
    <w:rsid w:val="00A078BA"/>
    <w:rsid w:val="00A1406B"/>
    <w:rsid w:val="00A342B0"/>
    <w:rsid w:val="00A416AC"/>
    <w:rsid w:val="00A472EB"/>
    <w:rsid w:val="00A54253"/>
    <w:rsid w:val="00A735FE"/>
    <w:rsid w:val="00A84BC1"/>
    <w:rsid w:val="00B01903"/>
    <w:rsid w:val="00B04AFE"/>
    <w:rsid w:val="00B3031B"/>
    <w:rsid w:val="00B31AD3"/>
    <w:rsid w:val="00B37BBE"/>
    <w:rsid w:val="00B4234F"/>
    <w:rsid w:val="00B44D1A"/>
    <w:rsid w:val="00B521D0"/>
    <w:rsid w:val="00B571E8"/>
    <w:rsid w:val="00B62E33"/>
    <w:rsid w:val="00B67325"/>
    <w:rsid w:val="00B7202E"/>
    <w:rsid w:val="00B81BF9"/>
    <w:rsid w:val="00B8302A"/>
    <w:rsid w:val="00BA1C8F"/>
    <w:rsid w:val="00BA4922"/>
    <w:rsid w:val="00BB5B06"/>
    <w:rsid w:val="00BC0347"/>
    <w:rsid w:val="00C04D98"/>
    <w:rsid w:val="00C218C0"/>
    <w:rsid w:val="00C226D8"/>
    <w:rsid w:val="00C452AD"/>
    <w:rsid w:val="00C6002C"/>
    <w:rsid w:val="00C80848"/>
    <w:rsid w:val="00C8139F"/>
    <w:rsid w:val="00C8212B"/>
    <w:rsid w:val="00CA43EB"/>
    <w:rsid w:val="00CA4581"/>
    <w:rsid w:val="00CA63B8"/>
    <w:rsid w:val="00D01D50"/>
    <w:rsid w:val="00D05288"/>
    <w:rsid w:val="00D25BB2"/>
    <w:rsid w:val="00D260D3"/>
    <w:rsid w:val="00D32E2E"/>
    <w:rsid w:val="00D3455D"/>
    <w:rsid w:val="00D37216"/>
    <w:rsid w:val="00D50DBF"/>
    <w:rsid w:val="00D57F1A"/>
    <w:rsid w:val="00D755B9"/>
    <w:rsid w:val="00D81E39"/>
    <w:rsid w:val="00D91741"/>
    <w:rsid w:val="00DB4469"/>
    <w:rsid w:val="00DC2E32"/>
    <w:rsid w:val="00DC5E12"/>
    <w:rsid w:val="00DF5BBB"/>
    <w:rsid w:val="00E23628"/>
    <w:rsid w:val="00E37FE9"/>
    <w:rsid w:val="00E54DE4"/>
    <w:rsid w:val="00E76FEE"/>
    <w:rsid w:val="00E91C09"/>
    <w:rsid w:val="00EA1EF7"/>
    <w:rsid w:val="00ED5A26"/>
    <w:rsid w:val="00EE35D7"/>
    <w:rsid w:val="00F10BAE"/>
    <w:rsid w:val="00F21EF4"/>
    <w:rsid w:val="00F3412F"/>
    <w:rsid w:val="00F401E9"/>
    <w:rsid w:val="00F4145C"/>
    <w:rsid w:val="00F50E32"/>
    <w:rsid w:val="00F863A7"/>
    <w:rsid w:val="00FA279B"/>
    <w:rsid w:val="00FA4F41"/>
    <w:rsid w:val="00FB5437"/>
    <w:rsid w:val="00FD4EB7"/>
    <w:rsid w:val="00FF2879"/>
    <w:rsid w:val="00FF7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5CAF6"/>
  <w15:chartTrackingRefBased/>
  <w15:docId w15:val="{986CC295-9806-4015-954E-A445D58E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0E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50E32"/>
    <w:pPr>
      <w:jc w:val="both"/>
    </w:pPr>
    <w:rPr>
      <w:sz w:val="28"/>
      <w:szCs w:val="20"/>
      <w:lang w:val="x-none" w:eastAsia="x-none"/>
    </w:rPr>
  </w:style>
  <w:style w:type="character" w:customStyle="1" w:styleId="a4">
    <w:name w:val="Основной текст Знак"/>
    <w:basedOn w:val="a0"/>
    <w:link w:val="a3"/>
    <w:uiPriority w:val="99"/>
    <w:rsid w:val="00F50E32"/>
    <w:rPr>
      <w:rFonts w:ascii="Times New Roman" w:eastAsia="Times New Roman" w:hAnsi="Times New Roman" w:cs="Times New Roman"/>
      <w:sz w:val="28"/>
      <w:szCs w:val="20"/>
      <w:lang w:val="x-none" w:eastAsia="x-none"/>
    </w:rPr>
  </w:style>
  <w:style w:type="paragraph" w:styleId="a5">
    <w:name w:val="Subtitle"/>
    <w:basedOn w:val="a"/>
    <w:link w:val="a6"/>
    <w:qFormat/>
    <w:rsid w:val="00F50E32"/>
    <w:pPr>
      <w:jc w:val="center"/>
    </w:pPr>
    <w:rPr>
      <w:sz w:val="36"/>
      <w:szCs w:val="20"/>
      <w:lang w:val="x-none" w:eastAsia="x-none"/>
    </w:rPr>
  </w:style>
  <w:style w:type="character" w:customStyle="1" w:styleId="a6">
    <w:name w:val="Подзаголовок Знак"/>
    <w:basedOn w:val="a0"/>
    <w:link w:val="a5"/>
    <w:rsid w:val="00F50E32"/>
    <w:rPr>
      <w:rFonts w:ascii="Times New Roman" w:eastAsia="Times New Roman" w:hAnsi="Times New Roman" w:cs="Times New Roman"/>
      <w:sz w:val="36"/>
      <w:szCs w:val="20"/>
      <w:lang w:val="x-none" w:eastAsia="x-none"/>
    </w:rPr>
  </w:style>
  <w:style w:type="paragraph" w:styleId="3">
    <w:name w:val="Body Text 3"/>
    <w:basedOn w:val="a"/>
    <w:link w:val="30"/>
    <w:rsid w:val="00F50E32"/>
    <w:pPr>
      <w:spacing w:after="120"/>
    </w:pPr>
    <w:rPr>
      <w:sz w:val="16"/>
      <w:szCs w:val="16"/>
      <w:lang w:val="x-none" w:eastAsia="x-none"/>
    </w:rPr>
  </w:style>
  <w:style w:type="character" w:customStyle="1" w:styleId="30">
    <w:name w:val="Основной текст 3 Знак"/>
    <w:basedOn w:val="a0"/>
    <w:link w:val="3"/>
    <w:rsid w:val="00F50E32"/>
    <w:rPr>
      <w:rFonts w:ascii="Times New Roman" w:eastAsia="Times New Roman" w:hAnsi="Times New Roman" w:cs="Times New Roman"/>
      <w:sz w:val="16"/>
      <w:szCs w:val="16"/>
      <w:lang w:val="x-none" w:eastAsia="x-none"/>
    </w:rPr>
  </w:style>
  <w:style w:type="paragraph" w:styleId="a7">
    <w:name w:val="Normal (Web)"/>
    <w:aliases w:val="Обычный (Web)"/>
    <w:basedOn w:val="a"/>
    <w:uiPriority w:val="99"/>
    <w:unhideWhenUsed/>
    <w:rsid w:val="00B62E33"/>
    <w:pPr>
      <w:spacing w:before="100" w:beforeAutospacing="1" w:after="100" w:afterAutospacing="1"/>
    </w:pPr>
  </w:style>
  <w:style w:type="character" w:styleId="a8">
    <w:name w:val="Strong"/>
    <w:basedOn w:val="a0"/>
    <w:uiPriority w:val="22"/>
    <w:qFormat/>
    <w:rsid w:val="00B62E33"/>
    <w:rPr>
      <w:b/>
      <w:bCs/>
    </w:rPr>
  </w:style>
  <w:style w:type="character" w:styleId="a9">
    <w:name w:val="Hyperlink"/>
    <w:basedOn w:val="a0"/>
    <w:uiPriority w:val="99"/>
    <w:unhideWhenUsed/>
    <w:rsid w:val="00B62E33"/>
    <w:rPr>
      <w:color w:val="0000FF"/>
      <w:u w:val="single"/>
    </w:rPr>
  </w:style>
  <w:style w:type="paragraph" w:styleId="aa">
    <w:name w:val="Balloon Text"/>
    <w:basedOn w:val="a"/>
    <w:link w:val="ab"/>
    <w:uiPriority w:val="99"/>
    <w:semiHidden/>
    <w:unhideWhenUsed/>
    <w:rsid w:val="007A6512"/>
    <w:rPr>
      <w:rFonts w:ascii="Segoe UI" w:hAnsi="Segoe UI" w:cs="Segoe UI"/>
      <w:sz w:val="18"/>
      <w:szCs w:val="18"/>
    </w:rPr>
  </w:style>
  <w:style w:type="character" w:customStyle="1" w:styleId="ab">
    <w:name w:val="Текст выноски Знак"/>
    <w:basedOn w:val="a0"/>
    <w:link w:val="aa"/>
    <w:uiPriority w:val="99"/>
    <w:semiHidden/>
    <w:rsid w:val="007A6512"/>
    <w:rPr>
      <w:rFonts w:ascii="Segoe UI" w:eastAsia="Times New Roman" w:hAnsi="Segoe UI" w:cs="Segoe UI"/>
      <w:sz w:val="18"/>
      <w:szCs w:val="18"/>
      <w:lang w:eastAsia="ru-RU"/>
    </w:rPr>
  </w:style>
  <w:style w:type="paragraph" w:customStyle="1" w:styleId="ConsPlusTitle">
    <w:name w:val="ConsPlusTitle"/>
    <w:rsid w:val="00D260D3"/>
    <w:pPr>
      <w:widowControl w:val="0"/>
      <w:autoSpaceDE w:val="0"/>
      <w:autoSpaceDN w:val="0"/>
      <w:adjustRightInd w:val="0"/>
      <w:spacing w:after="0" w:line="240" w:lineRule="auto"/>
    </w:pPr>
    <w:rPr>
      <w:rFonts w:ascii="Calibri" w:eastAsia="Times New Roman" w:hAnsi="Calibri" w:cs="Calibri"/>
      <w:b/>
      <w:bCs/>
      <w:lang w:eastAsia="ru-RU"/>
    </w:rPr>
  </w:style>
  <w:style w:type="table" w:styleId="ac">
    <w:name w:val="Table Grid"/>
    <w:basedOn w:val="a1"/>
    <w:uiPriority w:val="39"/>
    <w:rsid w:val="00B83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link w:val="ae"/>
    <w:uiPriority w:val="34"/>
    <w:qFormat/>
    <w:rsid w:val="00A342B0"/>
    <w:pPr>
      <w:ind w:left="720"/>
      <w:contextualSpacing/>
    </w:pPr>
  </w:style>
  <w:style w:type="character" w:customStyle="1" w:styleId="ae">
    <w:name w:val="Абзац списка Знак"/>
    <w:link w:val="ad"/>
    <w:uiPriority w:val="34"/>
    <w:locked/>
    <w:rsid w:val="00481BEE"/>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FB5437"/>
    <w:pPr>
      <w:tabs>
        <w:tab w:val="center" w:pos="4677"/>
        <w:tab w:val="right" w:pos="9355"/>
      </w:tabs>
    </w:pPr>
  </w:style>
  <w:style w:type="character" w:customStyle="1" w:styleId="af0">
    <w:name w:val="Верхний колонтитул Знак"/>
    <w:basedOn w:val="a0"/>
    <w:link w:val="af"/>
    <w:uiPriority w:val="99"/>
    <w:rsid w:val="00FB5437"/>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B5437"/>
    <w:pPr>
      <w:tabs>
        <w:tab w:val="center" w:pos="4677"/>
        <w:tab w:val="right" w:pos="9355"/>
      </w:tabs>
    </w:pPr>
  </w:style>
  <w:style w:type="character" w:customStyle="1" w:styleId="af2">
    <w:name w:val="Нижний колонтитул Знак"/>
    <w:basedOn w:val="a0"/>
    <w:link w:val="af1"/>
    <w:uiPriority w:val="99"/>
    <w:rsid w:val="00FB543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2842">
      <w:bodyDiv w:val="1"/>
      <w:marLeft w:val="0"/>
      <w:marRight w:val="0"/>
      <w:marTop w:val="0"/>
      <w:marBottom w:val="0"/>
      <w:divBdr>
        <w:top w:val="none" w:sz="0" w:space="0" w:color="auto"/>
        <w:left w:val="none" w:sz="0" w:space="0" w:color="auto"/>
        <w:bottom w:val="none" w:sz="0" w:space="0" w:color="auto"/>
        <w:right w:val="none" w:sz="0" w:space="0" w:color="auto"/>
      </w:divBdr>
      <w:divsChild>
        <w:div w:id="673800664">
          <w:marLeft w:val="0"/>
          <w:marRight w:val="0"/>
          <w:marTop w:val="0"/>
          <w:marBottom w:val="0"/>
          <w:divBdr>
            <w:top w:val="none" w:sz="0" w:space="0" w:color="auto"/>
            <w:left w:val="none" w:sz="0" w:space="0" w:color="auto"/>
            <w:bottom w:val="none" w:sz="0" w:space="0" w:color="auto"/>
            <w:right w:val="none" w:sz="0" w:space="0" w:color="auto"/>
          </w:divBdr>
        </w:div>
        <w:div w:id="1163357382">
          <w:marLeft w:val="0"/>
          <w:marRight w:val="0"/>
          <w:marTop w:val="0"/>
          <w:marBottom w:val="0"/>
          <w:divBdr>
            <w:top w:val="none" w:sz="0" w:space="0" w:color="auto"/>
            <w:left w:val="none" w:sz="0" w:space="0" w:color="auto"/>
            <w:bottom w:val="none" w:sz="0" w:space="0" w:color="auto"/>
            <w:right w:val="none" w:sz="0" w:space="0" w:color="auto"/>
          </w:divBdr>
        </w:div>
        <w:div w:id="504832606">
          <w:marLeft w:val="0"/>
          <w:marRight w:val="0"/>
          <w:marTop w:val="0"/>
          <w:marBottom w:val="0"/>
          <w:divBdr>
            <w:top w:val="none" w:sz="0" w:space="0" w:color="auto"/>
            <w:left w:val="none" w:sz="0" w:space="0" w:color="auto"/>
            <w:bottom w:val="none" w:sz="0" w:space="0" w:color="auto"/>
            <w:right w:val="none" w:sz="0" w:space="0" w:color="auto"/>
          </w:divBdr>
        </w:div>
      </w:divsChild>
    </w:div>
    <w:div w:id="138304361">
      <w:bodyDiv w:val="1"/>
      <w:marLeft w:val="0"/>
      <w:marRight w:val="0"/>
      <w:marTop w:val="0"/>
      <w:marBottom w:val="0"/>
      <w:divBdr>
        <w:top w:val="none" w:sz="0" w:space="0" w:color="auto"/>
        <w:left w:val="none" w:sz="0" w:space="0" w:color="auto"/>
        <w:bottom w:val="none" w:sz="0" w:space="0" w:color="auto"/>
        <w:right w:val="none" w:sz="0" w:space="0" w:color="auto"/>
      </w:divBdr>
    </w:div>
    <w:div w:id="249507602">
      <w:bodyDiv w:val="1"/>
      <w:marLeft w:val="0"/>
      <w:marRight w:val="0"/>
      <w:marTop w:val="0"/>
      <w:marBottom w:val="0"/>
      <w:divBdr>
        <w:top w:val="none" w:sz="0" w:space="0" w:color="auto"/>
        <w:left w:val="none" w:sz="0" w:space="0" w:color="auto"/>
        <w:bottom w:val="none" w:sz="0" w:space="0" w:color="auto"/>
        <w:right w:val="none" w:sz="0" w:space="0" w:color="auto"/>
      </w:divBdr>
    </w:div>
    <w:div w:id="287931921">
      <w:bodyDiv w:val="1"/>
      <w:marLeft w:val="0"/>
      <w:marRight w:val="0"/>
      <w:marTop w:val="0"/>
      <w:marBottom w:val="0"/>
      <w:divBdr>
        <w:top w:val="none" w:sz="0" w:space="0" w:color="auto"/>
        <w:left w:val="none" w:sz="0" w:space="0" w:color="auto"/>
        <w:bottom w:val="none" w:sz="0" w:space="0" w:color="auto"/>
        <w:right w:val="none" w:sz="0" w:space="0" w:color="auto"/>
      </w:divBdr>
    </w:div>
    <w:div w:id="472720408">
      <w:bodyDiv w:val="1"/>
      <w:marLeft w:val="0"/>
      <w:marRight w:val="0"/>
      <w:marTop w:val="0"/>
      <w:marBottom w:val="0"/>
      <w:divBdr>
        <w:top w:val="none" w:sz="0" w:space="0" w:color="auto"/>
        <w:left w:val="none" w:sz="0" w:space="0" w:color="auto"/>
        <w:bottom w:val="none" w:sz="0" w:space="0" w:color="auto"/>
        <w:right w:val="none" w:sz="0" w:space="0" w:color="auto"/>
      </w:divBdr>
    </w:div>
    <w:div w:id="918827398">
      <w:bodyDiv w:val="1"/>
      <w:marLeft w:val="0"/>
      <w:marRight w:val="0"/>
      <w:marTop w:val="0"/>
      <w:marBottom w:val="0"/>
      <w:divBdr>
        <w:top w:val="none" w:sz="0" w:space="0" w:color="auto"/>
        <w:left w:val="none" w:sz="0" w:space="0" w:color="auto"/>
        <w:bottom w:val="none" w:sz="0" w:space="0" w:color="auto"/>
        <w:right w:val="none" w:sz="0" w:space="0" w:color="auto"/>
      </w:divBdr>
      <w:divsChild>
        <w:div w:id="1705522304">
          <w:marLeft w:val="0"/>
          <w:marRight w:val="0"/>
          <w:marTop w:val="0"/>
          <w:marBottom w:val="0"/>
          <w:divBdr>
            <w:top w:val="none" w:sz="0" w:space="0" w:color="auto"/>
            <w:left w:val="none" w:sz="0" w:space="0" w:color="auto"/>
            <w:bottom w:val="none" w:sz="0" w:space="0" w:color="auto"/>
            <w:right w:val="none" w:sz="0" w:space="0" w:color="auto"/>
          </w:divBdr>
        </w:div>
        <w:div w:id="518857500">
          <w:marLeft w:val="0"/>
          <w:marRight w:val="0"/>
          <w:marTop w:val="0"/>
          <w:marBottom w:val="0"/>
          <w:divBdr>
            <w:top w:val="none" w:sz="0" w:space="0" w:color="auto"/>
            <w:left w:val="none" w:sz="0" w:space="0" w:color="auto"/>
            <w:bottom w:val="none" w:sz="0" w:space="0" w:color="auto"/>
            <w:right w:val="none" w:sz="0" w:space="0" w:color="auto"/>
          </w:divBdr>
        </w:div>
        <w:div w:id="161818572">
          <w:marLeft w:val="0"/>
          <w:marRight w:val="0"/>
          <w:marTop w:val="0"/>
          <w:marBottom w:val="0"/>
          <w:divBdr>
            <w:top w:val="none" w:sz="0" w:space="0" w:color="auto"/>
            <w:left w:val="none" w:sz="0" w:space="0" w:color="auto"/>
            <w:bottom w:val="none" w:sz="0" w:space="0" w:color="auto"/>
            <w:right w:val="none" w:sz="0" w:space="0" w:color="auto"/>
          </w:divBdr>
        </w:div>
        <w:div w:id="1356929130">
          <w:marLeft w:val="0"/>
          <w:marRight w:val="0"/>
          <w:marTop w:val="0"/>
          <w:marBottom w:val="0"/>
          <w:divBdr>
            <w:top w:val="none" w:sz="0" w:space="0" w:color="auto"/>
            <w:left w:val="none" w:sz="0" w:space="0" w:color="auto"/>
            <w:bottom w:val="none" w:sz="0" w:space="0" w:color="auto"/>
            <w:right w:val="none" w:sz="0" w:space="0" w:color="auto"/>
          </w:divBdr>
        </w:div>
        <w:div w:id="709065680">
          <w:marLeft w:val="0"/>
          <w:marRight w:val="0"/>
          <w:marTop w:val="0"/>
          <w:marBottom w:val="0"/>
          <w:divBdr>
            <w:top w:val="none" w:sz="0" w:space="0" w:color="auto"/>
            <w:left w:val="none" w:sz="0" w:space="0" w:color="auto"/>
            <w:bottom w:val="none" w:sz="0" w:space="0" w:color="auto"/>
            <w:right w:val="none" w:sz="0" w:space="0" w:color="auto"/>
          </w:divBdr>
        </w:div>
        <w:div w:id="1126747">
          <w:marLeft w:val="0"/>
          <w:marRight w:val="0"/>
          <w:marTop w:val="0"/>
          <w:marBottom w:val="0"/>
          <w:divBdr>
            <w:top w:val="none" w:sz="0" w:space="0" w:color="auto"/>
            <w:left w:val="none" w:sz="0" w:space="0" w:color="auto"/>
            <w:bottom w:val="none" w:sz="0" w:space="0" w:color="auto"/>
            <w:right w:val="none" w:sz="0" w:space="0" w:color="auto"/>
          </w:divBdr>
        </w:div>
        <w:div w:id="279000593">
          <w:marLeft w:val="0"/>
          <w:marRight w:val="0"/>
          <w:marTop w:val="0"/>
          <w:marBottom w:val="0"/>
          <w:divBdr>
            <w:top w:val="none" w:sz="0" w:space="0" w:color="auto"/>
            <w:left w:val="none" w:sz="0" w:space="0" w:color="auto"/>
            <w:bottom w:val="none" w:sz="0" w:space="0" w:color="auto"/>
            <w:right w:val="none" w:sz="0" w:space="0" w:color="auto"/>
          </w:divBdr>
        </w:div>
        <w:div w:id="1030379661">
          <w:marLeft w:val="0"/>
          <w:marRight w:val="0"/>
          <w:marTop w:val="0"/>
          <w:marBottom w:val="0"/>
          <w:divBdr>
            <w:top w:val="none" w:sz="0" w:space="0" w:color="auto"/>
            <w:left w:val="none" w:sz="0" w:space="0" w:color="auto"/>
            <w:bottom w:val="none" w:sz="0" w:space="0" w:color="auto"/>
            <w:right w:val="none" w:sz="0" w:space="0" w:color="auto"/>
          </w:divBdr>
        </w:div>
        <w:div w:id="1024553950">
          <w:marLeft w:val="0"/>
          <w:marRight w:val="0"/>
          <w:marTop w:val="0"/>
          <w:marBottom w:val="0"/>
          <w:divBdr>
            <w:top w:val="none" w:sz="0" w:space="0" w:color="auto"/>
            <w:left w:val="none" w:sz="0" w:space="0" w:color="auto"/>
            <w:bottom w:val="none" w:sz="0" w:space="0" w:color="auto"/>
            <w:right w:val="none" w:sz="0" w:space="0" w:color="auto"/>
          </w:divBdr>
        </w:div>
      </w:divsChild>
    </w:div>
    <w:div w:id="943921430">
      <w:bodyDiv w:val="1"/>
      <w:marLeft w:val="0"/>
      <w:marRight w:val="0"/>
      <w:marTop w:val="0"/>
      <w:marBottom w:val="0"/>
      <w:divBdr>
        <w:top w:val="none" w:sz="0" w:space="0" w:color="auto"/>
        <w:left w:val="none" w:sz="0" w:space="0" w:color="auto"/>
        <w:bottom w:val="none" w:sz="0" w:space="0" w:color="auto"/>
        <w:right w:val="none" w:sz="0" w:space="0" w:color="auto"/>
      </w:divBdr>
    </w:div>
    <w:div w:id="1052190265">
      <w:bodyDiv w:val="1"/>
      <w:marLeft w:val="0"/>
      <w:marRight w:val="0"/>
      <w:marTop w:val="0"/>
      <w:marBottom w:val="0"/>
      <w:divBdr>
        <w:top w:val="none" w:sz="0" w:space="0" w:color="auto"/>
        <w:left w:val="none" w:sz="0" w:space="0" w:color="auto"/>
        <w:bottom w:val="none" w:sz="0" w:space="0" w:color="auto"/>
        <w:right w:val="none" w:sz="0" w:space="0" w:color="auto"/>
      </w:divBdr>
      <w:divsChild>
        <w:div w:id="174269938">
          <w:marLeft w:val="0"/>
          <w:marRight w:val="0"/>
          <w:marTop w:val="0"/>
          <w:marBottom w:val="0"/>
          <w:divBdr>
            <w:top w:val="none" w:sz="0" w:space="0" w:color="auto"/>
            <w:left w:val="none" w:sz="0" w:space="0" w:color="auto"/>
            <w:bottom w:val="none" w:sz="0" w:space="0" w:color="auto"/>
            <w:right w:val="none" w:sz="0" w:space="0" w:color="auto"/>
          </w:divBdr>
        </w:div>
        <w:div w:id="1095783852">
          <w:marLeft w:val="0"/>
          <w:marRight w:val="0"/>
          <w:marTop w:val="0"/>
          <w:marBottom w:val="0"/>
          <w:divBdr>
            <w:top w:val="none" w:sz="0" w:space="0" w:color="auto"/>
            <w:left w:val="none" w:sz="0" w:space="0" w:color="auto"/>
            <w:bottom w:val="none" w:sz="0" w:space="0" w:color="auto"/>
            <w:right w:val="none" w:sz="0" w:space="0" w:color="auto"/>
          </w:divBdr>
        </w:div>
        <w:div w:id="943390822">
          <w:marLeft w:val="0"/>
          <w:marRight w:val="0"/>
          <w:marTop w:val="0"/>
          <w:marBottom w:val="0"/>
          <w:divBdr>
            <w:top w:val="none" w:sz="0" w:space="0" w:color="auto"/>
            <w:left w:val="none" w:sz="0" w:space="0" w:color="auto"/>
            <w:bottom w:val="none" w:sz="0" w:space="0" w:color="auto"/>
            <w:right w:val="none" w:sz="0" w:space="0" w:color="auto"/>
          </w:divBdr>
        </w:div>
        <w:div w:id="1349873503">
          <w:marLeft w:val="0"/>
          <w:marRight w:val="0"/>
          <w:marTop w:val="0"/>
          <w:marBottom w:val="0"/>
          <w:divBdr>
            <w:top w:val="none" w:sz="0" w:space="0" w:color="auto"/>
            <w:left w:val="none" w:sz="0" w:space="0" w:color="auto"/>
            <w:bottom w:val="none" w:sz="0" w:space="0" w:color="auto"/>
            <w:right w:val="none" w:sz="0" w:space="0" w:color="auto"/>
          </w:divBdr>
        </w:div>
        <w:div w:id="1070032224">
          <w:marLeft w:val="0"/>
          <w:marRight w:val="0"/>
          <w:marTop w:val="0"/>
          <w:marBottom w:val="0"/>
          <w:divBdr>
            <w:top w:val="none" w:sz="0" w:space="0" w:color="auto"/>
            <w:left w:val="none" w:sz="0" w:space="0" w:color="auto"/>
            <w:bottom w:val="none" w:sz="0" w:space="0" w:color="auto"/>
            <w:right w:val="none" w:sz="0" w:space="0" w:color="auto"/>
          </w:divBdr>
        </w:div>
      </w:divsChild>
    </w:div>
    <w:div w:id="1072384190">
      <w:bodyDiv w:val="1"/>
      <w:marLeft w:val="0"/>
      <w:marRight w:val="0"/>
      <w:marTop w:val="0"/>
      <w:marBottom w:val="0"/>
      <w:divBdr>
        <w:top w:val="none" w:sz="0" w:space="0" w:color="auto"/>
        <w:left w:val="none" w:sz="0" w:space="0" w:color="auto"/>
        <w:bottom w:val="none" w:sz="0" w:space="0" w:color="auto"/>
        <w:right w:val="none" w:sz="0" w:space="0" w:color="auto"/>
      </w:divBdr>
    </w:div>
    <w:div w:id="1086270392">
      <w:bodyDiv w:val="1"/>
      <w:marLeft w:val="0"/>
      <w:marRight w:val="0"/>
      <w:marTop w:val="0"/>
      <w:marBottom w:val="0"/>
      <w:divBdr>
        <w:top w:val="none" w:sz="0" w:space="0" w:color="auto"/>
        <w:left w:val="none" w:sz="0" w:space="0" w:color="auto"/>
        <w:bottom w:val="none" w:sz="0" w:space="0" w:color="auto"/>
        <w:right w:val="none" w:sz="0" w:space="0" w:color="auto"/>
      </w:divBdr>
      <w:divsChild>
        <w:div w:id="456334734">
          <w:marLeft w:val="0"/>
          <w:marRight w:val="0"/>
          <w:marTop w:val="0"/>
          <w:marBottom w:val="0"/>
          <w:divBdr>
            <w:top w:val="none" w:sz="0" w:space="0" w:color="auto"/>
            <w:left w:val="none" w:sz="0" w:space="0" w:color="auto"/>
            <w:bottom w:val="none" w:sz="0" w:space="0" w:color="auto"/>
            <w:right w:val="none" w:sz="0" w:space="0" w:color="auto"/>
          </w:divBdr>
        </w:div>
        <w:div w:id="1383021900">
          <w:marLeft w:val="0"/>
          <w:marRight w:val="0"/>
          <w:marTop w:val="0"/>
          <w:marBottom w:val="0"/>
          <w:divBdr>
            <w:top w:val="none" w:sz="0" w:space="0" w:color="auto"/>
            <w:left w:val="none" w:sz="0" w:space="0" w:color="auto"/>
            <w:bottom w:val="none" w:sz="0" w:space="0" w:color="auto"/>
            <w:right w:val="none" w:sz="0" w:space="0" w:color="auto"/>
          </w:divBdr>
        </w:div>
        <w:div w:id="381367908">
          <w:marLeft w:val="0"/>
          <w:marRight w:val="0"/>
          <w:marTop w:val="0"/>
          <w:marBottom w:val="0"/>
          <w:divBdr>
            <w:top w:val="none" w:sz="0" w:space="0" w:color="auto"/>
            <w:left w:val="none" w:sz="0" w:space="0" w:color="auto"/>
            <w:bottom w:val="none" w:sz="0" w:space="0" w:color="auto"/>
            <w:right w:val="none" w:sz="0" w:space="0" w:color="auto"/>
          </w:divBdr>
        </w:div>
        <w:div w:id="910623869">
          <w:marLeft w:val="0"/>
          <w:marRight w:val="0"/>
          <w:marTop w:val="0"/>
          <w:marBottom w:val="0"/>
          <w:divBdr>
            <w:top w:val="none" w:sz="0" w:space="0" w:color="auto"/>
            <w:left w:val="none" w:sz="0" w:space="0" w:color="auto"/>
            <w:bottom w:val="none" w:sz="0" w:space="0" w:color="auto"/>
            <w:right w:val="none" w:sz="0" w:space="0" w:color="auto"/>
          </w:divBdr>
        </w:div>
        <w:div w:id="992022831">
          <w:marLeft w:val="0"/>
          <w:marRight w:val="0"/>
          <w:marTop w:val="0"/>
          <w:marBottom w:val="0"/>
          <w:divBdr>
            <w:top w:val="none" w:sz="0" w:space="0" w:color="auto"/>
            <w:left w:val="none" w:sz="0" w:space="0" w:color="auto"/>
            <w:bottom w:val="none" w:sz="0" w:space="0" w:color="auto"/>
            <w:right w:val="none" w:sz="0" w:space="0" w:color="auto"/>
          </w:divBdr>
        </w:div>
        <w:div w:id="1197087374">
          <w:marLeft w:val="0"/>
          <w:marRight w:val="0"/>
          <w:marTop w:val="0"/>
          <w:marBottom w:val="0"/>
          <w:divBdr>
            <w:top w:val="none" w:sz="0" w:space="0" w:color="auto"/>
            <w:left w:val="none" w:sz="0" w:space="0" w:color="auto"/>
            <w:bottom w:val="none" w:sz="0" w:space="0" w:color="auto"/>
            <w:right w:val="none" w:sz="0" w:space="0" w:color="auto"/>
          </w:divBdr>
        </w:div>
        <w:div w:id="1099373432">
          <w:marLeft w:val="0"/>
          <w:marRight w:val="0"/>
          <w:marTop w:val="0"/>
          <w:marBottom w:val="0"/>
          <w:divBdr>
            <w:top w:val="none" w:sz="0" w:space="0" w:color="auto"/>
            <w:left w:val="none" w:sz="0" w:space="0" w:color="auto"/>
            <w:bottom w:val="none" w:sz="0" w:space="0" w:color="auto"/>
            <w:right w:val="none" w:sz="0" w:space="0" w:color="auto"/>
          </w:divBdr>
        </w:div>
        <w:div w:id="1296913784">
          <w:marLeft w:val="0"/>
          <w:marRight w:val="0"/>
          <w:marTop w:val="0"/>
          <w:marBottom w:val="0"/>
          <w:divBdr>
            <w:top w:val="none" w:sz="0" w:space="0" w:color="auto"/>
            <w:left w:val="none" w:sz="0" w:space="0" w:color="auto"/>
            <w:bottom w:val="none" w:sz="0" w:space="0" w:color="auto"/>
            <w:right w:val="none" w:sz="0" w:space="0" w:color="auto"/>
          </w:divBdr>
        </w:div>
        <w:div w:id="34281352">
          <w:marLeft w:val="0"/>
          <w:marRight w:val="0"/>
          <w:marTop w:val="0"/>
          <w:marBottom w:val="0"/>
          <w:divBdr>
            <w:top w:val="none" w:sz="0" w:space="0" w:color="auto"/>
            <w:left w:val="none" w:sz="0" w:space="0" w:color="auto"/>
            <w:bottom w:val="none" w:sz="0" w:space="0" w:color="auto"/>
            <w:right w:val="none" w:sz="0" w:space="0" w:color="auto"/>
          </w:divBdr>
        </w:div>
        <w:div w:id="972907617">
          <w:marLeft w:val="0"/>
          <w:marRight w:val="0"/>
          <w:marTop w:val="0"/>
          <w:marBottom w:val="0"/>
          <w:divBdr>
            <w:top w:val="none" w:sz="0" w:space="0" w:color="auto"/>
            <w:left w:val="none" w:sz="0" w:space="0" w:color="auto"/>
            <w:bottom w:val="none" w:sz="0" w:space="0" w:color="auto"/>
            <w:right w:val="none" w:sz="0" w:space="0" w:color="auto"/>
          </w:divBdr>
        </w:div>
        <w:div w:id="1987782024">
          <w:marLeft w:val="0"/>
          <w:marRight w:val="0"/>
          <w:marTop w:val="0"/>
          <w:marBottom w:val="0"/>
          <w:divBdr>
            <w:top w:val="none" w:sz="0" w:space="0" w:color="auto"/>
            <w:left w:val="none" w:sz="0" w:space="0" w:color="auto"/>
            <w:bottom w:val="none" w:sz="0" w:space="0" w:color="auto"/>
            <w:right w:val="none" w:sz="0" w:space="0" w:color="auto"/>
          </w:divBdr>
        </w:div>
        <w:div w:id="1896429870">
          <w:marLeft w:val="0"/>
          <w:marRight w:val="0"/>
          <w:marTop w:val="0"/>
          <w:marBottom w:val="0"/>
          <w:divBdr>
            <w:top w:val="none" w:sz="0" w:space="0" w:color="auto"/>
            <w:left w:val="none" w:sz="0" w:space="0" w:color="auto"/>
            <w:bottom w:val="none" w:sz="0" w:space="0" w:color="auto"/>
            <w:right w:val="none" w:sz="0" w:space="0" w:color="auto"/>
          </w:divBdr>
        </w:div>
        <w:div w:id="780951657">
          <w:marLeft w:val="0"/>
          <w:marRight w:val="0"/>
          <w:marTop w:val="0"/>
          <w:marBottom w:val="0"/>
          <w:divBdr>
            <w:top w:val="none" w:sz="0" w:space="0" w:color="auto"/>
            <w:left w:val="none" w:sz="0" w:space="0" w:color="auto"/>
            <w:bottom w:val="none" w:sz="0" w:space="0" w:color="auto"/>
            <w:right w:val="none" w:sz="0" w:space="0" w:color="auto"/>
          </w:divBdr>
        </w:div>
      </w:divsChild>
    </w:div>
    <w:div w:id="1124234157">
      <w:bodyDiv w:val="1"/>
      <w:marLeft w:val="0"/>
      <w:marRight w:val="0"/>
      <w:marTop w:val="0"/>
      <w:marBottom w:val="0"/>
      <w:divBdr>
        <w:top w:val="none" w:sz="0" w:space="0" w:color="auto"/>
        <w:left w:val="none" w:sz="0" w:space="0" w:color="auto"/>
        <w:bottom w:val="none" w:sz="0" w:space="0" w:color="auto"/>
        <w:right w:val="none" w:sz="0" w:space="0" w:color="auto"/>
      </w:divBdr>
    </w:div>
    <w:div w:id="1195341267">
      <w:bodyDiv w:val="1"/>
      <w:marLeft w:val="0"/>
      <w:marRight w:val="0"/>
      <w:marTop w:val="0"/>
      <w:marBottom w:val="0"/>
      <w:divBdr>
        <w:top w:val="none" w:sz="0" w:space="0" w:color="auto"/>
        <w:left w:val="none" w:sz="0" w:space="0" w:color="auto"/>
        <w:bottom w:val="none" w:sz="0" w:space="0" w:color="auto"/>
        <w:right w:val="none" w:sz="0" w:space="0" w:color="auto"/>
      </w:divBdr>
      <w:divsChild>
        <w:div w:id="1103459594">
          <w:marLeft w:val="0"/>
          <w:marRight w:val="0"/>
          <w:marTop w:val="0"/>
          <w:marBottom w:val="0"/>
          <w:divBdr>
            <w:top w:val="none" w:sz="0" w:space="0" w:color="auto"/>
            <w:left w:val="none" w:sz="0" w:space="0" w:color="auto"/>
            <w:bottom w:val="none" w:sz="0" w:space="0" w:color="auto"/>
            <w:right w:val="none" w:sz="0" w:space="0" w:color="auto"/>
          </w:divBdr>
        </w:div>
        <w:div w:id="841163440">
          <w:marLeft w:val="0"/>
          <w:marRight w:val="0"/>
          <w:marTop w:val="0"/>
          <w:marBottom w:val="0"/>
          <w:divBdr>
            <w:top w:val="none" w:sz="0" w:space="0" w:color="auto"/>
            <w:left w:val="none" w:sz="0" w:space="0" w:color="auto"/>
            <w:bottom w:val="none" w:sz="0" w:space="0" w:color="auto"/>
            <w:right w:val="none" w:sz="0" w:space="0" w:color="auto"/>
          </w:divBdr>
        </w:div>
        <w:div w:id="1394232488">
          <w:marLeft w:val="0"/>
          <w:marRight w:val="0"/>
          <w:marTop w:val="0"/>
          <w:marBottom w:val="0"/>
          <w:divBdr>
            <w:top w:val="none" w:sz="0" w:space="0" w:color="auto"/>
            <w:left w:val="none" w:sz="0" w:space="0" w:color="auto"/>
            <w:bottom w:val="none" w:sz="0" w:space="0" w:color="auto"/>
            <w:right w:val="none" w:sz="0" w:space="0" w:color="auto"/>
          </w:divBdr>
        </w:div>
        <w:div w:id="1982613235">
          <w:marLeft w:val="0"/>
          <w:marRight w:val="0"/>
          <w:marTop w:val="0"/>
          <w:marBottom w:val="0"/>
          <w:divBdr>
            <w:top w:val="none" w:sz="0" w:space="0" w:color="auto"/>
            <w:left w:val="none" w:sz="0" w:space="0" w:color="auto"/>
            <w:bottom w:val="none" w:sz="0" w:space="0" w:color="auto"/>
            <w:right w:val="none" w:sz="0" w:space="0" w:color="auto"/>
          </w:divBdr>
        </w:div>
        <w:div w:id="1759717027">
          <w:marLeft w:val="0"/>
          <w:marRight w:val="0"/>
          <w:marTop w:val="0"/>
          <w:marBottom w:val="0"/>
          <w:divBdr>
            <w:top w:val="none" w:sz="0" w:space="0" w:color="auto"/>
            <w:left w:val="none" w:sz="0" w:space="0" w:color="auto"/>
            <w:bottom w:val="none" w:sz="0" w:space="0" w:color="auto"/>
            <w:right w:val="none" w:sz="0" w:space="0" w:color="auto"/>
          </w:divBdr>
        </w:div>
      </w:divsChild>
    </w:div>
    <w:div w:id="1368290714">
      <w:bodyDiv w:val="1"/>
      <w:marLeft w:val="0"/>
      <w:marRight w:val="0"/>
      <w:marTop w:val="0"/>
      <w:marBottom w:val="0"/>
      <w:divBdr>
        <w:top w:val="none" w:sz="0" w:space="0" w:color="auto"/>
        <w:left w:val="none" w:sz="0" w:space="0" w:color="auto"/>
        <w:bottom w:val="none" w:sz="0" w:space="0" w:color="auto"/>
        <w:right w:val="none" w:sz="0" w:space="0" w:color="auto"/>
      </w:divBdr>
      <w:divsChild>
        <w:div w:id="286663705">
          <w:marLeft w:val="0"/>
          <w:marRight w:val="0"/>
          <w:marTop w:val="0"/>
          <w:marBottom w:val="0"/>
          <w:divBdr>
            <w:top w:val="none" w:sz="0" w:space="0" w:color="auto"/>
            <w:left w:val="none" w:sz="0" w:space="0" w:color="auto"/>
            <w:bottom w:val="none" w:sz="0" w:space="0" w:color="auto"/>
            <w:right w:val="none" w:sz="0" w:space="0" w:color="auto"/>
          </w:divBdr>
        </w:div>
        <w:div w:id="1655914040">
          <w:marLeft w:val="0"/>
          <w:marRight w:val="0"/>
          <w:marTop w:val="0"/>
          <w:marBottom w:val="0"/>
          <w:divBdr>
            <w:top w:val="none" w:sz="0" w:space="0" w:color="auto"/>
            <w:left w:val="none" w:sz="0" w:space="0" w:color="auto"/>
            <w:bottom w:val="none" w:sz="0" w:space="0" w:color="auto"/>
            <w:right w:val="none" w:sz="0" w:space="0" w:color="auto"/>
          </w:divBdr>
        </w:div>
        <w:div w:id="357777015">
          <w:marLeft w:val="0"/>
          <w:marRight w:val="0"/>
          <w:marTop w:val="0"/>
          <w:marBottom w:val="0"/>
          <w:divBdr>
            <w:top w:val="none" w:sz="0" w:space="0" w:color="auto"/>
            <w:left w:val="none" w:sz="0" w:space="0" w:color="auto"/>
            <w:bottom w:val="none" w:sz="0" w:space="0" w:color="auto"/>
            <w:right w:val="none" w:sz="0" w:space="0" w:color="auto"/>
          </w:divBdr>
        </w:div>
        <w:div w:id="2101683154">
          <w:marLeft w:val="0"/>
          <w:marRight w:val="0"/>
          <w:marTop w:val="0"/>
          <w:marBottom w:val="0"/>
          <w:divBdr>
            <w:top w:val="none" w:sz="0" w:space="0" w:color="auto"/>
            <w:left w:val="none" w:sz="0" w:space="0" w:color="auto"/>
            <w:bottom w:val="none" w:sz="0" w:space="0" w:color="auto"/>
            <w:right w:val="none" w:sz="0" w:space="0" w:color="auto"/>
          </w:divBdr>
        </w:div>
        <w:div w:id="787895444">
          <w:marLeft w:val="0"/>
          <w:marRight w:val="0"/>
          <w:marTop w:val="0"/>
          <w:marBottom w:val="0"/>
          <w:divBdr>
            <w:top w:val="none" w:sz="0" w:space="0" w:color="auto"/>
            <w:left w:val="none" w:sz="0" w:space="0" w:color="auto"/>
            <w:bottom w:val="none" w:sz="0" w:space="0" w:color="auto"/>
            <w:right w:val="none" w:sz="0" w:space="0" w:color="auto"/>
          </w:divBdr>
        </w:div>
        <w:div w:id="1222592423">
          <w:marLeft w:val="0"/>
          <w:marRight w:val="0"/>
          <w:marTop w:val="0"/>
          <w:marBottom w:val="0"/>
          <w:divBdr>
            <w:top w:val="none" w:sz="0" w:space="0" w:color="auto"/>
            <w:left w:val="none" w:sz="0" w:space="0" w:color="auto"/>
            <w:bottom w:val="none" w:sz="0" w:space="0" w:color="auto"/>
            <w:right w:val="none" w:sz="0" w:space="0" w:color="auto"/>
          </w:divBdr>
        </w:div>
        <w:div w:id="1802577039">
          <w:marLeft w:val="0"/>
          <w:marRight w:val="0"/>
          <w:marTop w:val="0"/>
          <w:marBottom w:val="0"/>
          <w:divBdr>
            <w:top w:val="none" w:sz="0" w:space="0" w:color="auto"/>
            <w:left w:val="none" w:sz="0" w:space="0" w:color="auto"/>
            <w:bottom w:val="none" w:sz="0" w:space="0" w:color="auto"/>
            <w:right w:val="none" w:sz="0" w:space="0" w:color="auto"/>
          </w:divBdr>
        </w:div>
        <w:div w:id="60687879">
          <w:marLeft w:val="0"/>
          <w:marRight w:val="0"/>
          <w:marTop w:val="0"/>
          <w:marBottom w:val="0"/>
          <w:divBdr>
            <w:top w:val="none" w:sz="0" w:space="0" w:color="auto"/>
            <w:left w:val="none" w:sz="0" w:space="0" w:color="auto"/>
            <w:bottom w:val="none" w:sz="0" w:space="0" w:color="auto"/>
            <w:right w:val="none" w:sz="0" w:space="0" w:color="auto"/>
          </w:divBdr>
        </w:div>
      </w:divsChild>
    </w:div>
    <w:div w:id="1389301609">
      <w:bodyDiv w:val="1"/>
      <w:marLeft w:val="0"/>
      <w:marRight w:val="0"/>
      <w:marTop w:val="0"/>
      <w:marBottom w:val="0"/>
      <w:divBdr>
        <w:top w:val="none" w:sz="0" w:space="0" w:color="auto"/>
        <w:left w:val="none" w:sz="0" w:space="0" w:color="auto"/>
        <w:bottom w:val="none" w:sz="0" w:space="0" w:color="auto"/>
        <w:right w:val="none" w:sz="0" w:space="0" w:color="auto"/>
      </w:divBdr>
    </w:div>
    <w:div w:id="1445534087">
      <w:bodyDiv w:val="1"/>
      <w:marLeft w:val="0"/>
      <w:marRight w:val="0"/>
      <w:marTop w:val="0"/>
      <w:marBottom w:val="0"/>
      <w:divBdr>
        <w:top w:val="none" w:sz="0" w:space="0" w:color="auto"/>
        <w:left w:val="none" w:sz="0" w:space="0" w:color="auto"/>
        <w:bottom w:val="none" w:sz="0" w:space="0" w:color="auto"/>
        <w:right w:val="none" w:sz="0" w:space="0" w:color="auto"/>
      </w:divBdr>
      <w:divsChild>
        <w:div w:id="1641225049">
          <w:marLeft w:val="0"/>
          <w:marRight w:val="0"/>
          <w:marTop w:val="0"/>
          <w:marBottom w:val="0"/>
          <w:divBdr>
            <w:top w:val="none" w:sz="0" w:space="0" w:color="auto"/>
            <w:left w:val="none" w:sz="0" w:space="0" w:color="auto"/>
            <w:bottom w:val="none" w:sz="0" w:space="0" w:color="auto"/>
            <w:right w:val="none" w:sz="0" w:space="0" w:color="auto"/>
          </w:divBdr>
        </w:div>
        <w:div w:id="741948649">
          <w:marLeft w:val="0"/>
          <w:marRight w:val="0"/>
          <w:marTop w:val="0"/>
          <w:marBottom w:val="0"/>
          <w:divBdr>
            <w:top w:val="none" w:sz="0" w:space="0" w:color="auto"/>
            <w:left w:val="none" w:sz="0" w:space="0" w:color="auto"/>
            <w:bottom w:val="none" w:sz="0" w:space="0" w:color="auto"/>
            <w:right w:val="none" w:sz="0" w:space="0" w:color="auto"/>
          </w:divBdr>
        </w:div>
        <w:div w:id="1131248606">
          <w:marLeft w:val="0"/>
          <w:marRight w:val="0"/>
          <w:marTop w:val="0"/>
          <w:marBottom w:val="0"/>
          <w:divBdr>
            <w:top w:val="none" w:sz="0" w:space="0" w:color="auto"/>
            <w:left w:val="none" w:sz="0" w:space="0" w:color="auto"/>
            <w:bottom w:val="none" w:sz="0" w:space="0" w:color="auto"/>
            <w:right w:val="none" w:sz="0" w:space="0" w:color="auto"/>
          </w:divBdr>
        </w:div>
        <w:div w:id="535778444">
          <w:marLeft w:val="0"/>
          <w:marRight w:val="0"/>
          <w:marTop w:val="0"/>
          <w:marBottom w:val="0"/>
          <w:divBdr>
            <w:top w:val="none" w:sz="0" w:space="0" w:color="auto"/>
            <w:left w:val="none" w:sz="0" w:space="0" w:color="auto"/>
            <w:bottom w:val="none" w:sz="0" w:space="0" w:color="auto"/>
            <w:right w:val="none" w:sz="0" w:space="0" w:color="auto"/>
          </w:divBdr>
        </w:div>
        <w:div w:id="242687593">
          <w:marLeft w:val="0"/>
          <w:marRight w:val="0"/>
          <w:marTop w:val="0"/>
          <w:marBottom w:val="0"/>
          <w:divBdr>
            <w:top w:val="none" w:sz="0" w:space="0" w:color="auto"/>
            <w:left w:val="none" w:sz="0" w:space="0" w:color="auto"/>
            <w:bottom w:val="none" w:sz="0" w:space="0" w:color="auto"/>
            <w:right w:val="none" w:sz="0" w:space="0" w:color="auto"/>
          </w:divBdr>
        </w:div>
        <w:div w:id="588125190">
          <w:marLeft w:val="0"/>
          <w:marRight w:val="0"/>
          <w:marTop w:val="0"/>
          <w:marBottom w:val="0"/>
          <w:divBdr>
            <w:top w:val="none" w:sz="0" w:space="0" w:color="auto"/>
            <w:left w:val="none" w:sz="0" w:space="0" w:color="auto"/>
            <w:bottom w:val="none" w:sz="0" w:space="0" w:color="auto"/>
            <w:right w:val="none" w:sz="0" w:space="0" w:color="auto"/>
          </w:divBdr>
        </w:div>
        <w:div w:id="845483225">
          <w:marLeft w:val="0"/>
          <w:marRight w:val="0"/>
          <w:marTop w:val="0"/>
          <w:marBottom w:val="0"/>
          <w:divBdr>
            <w:top w:val="none" w:sz="0" w:space="0" w:color="auto"/>
            <w:left w:val="none" w:sz="0" w:space="0" w:color="auto"/>
            <w:bottom w:val="none" w:sz="0" w:space="0" w:color="auto"/>
            <w:right w:val="none" w:sz="0" w:space="0" w:color="auto"/>
          </w:divBdr>
        </w:div>
        <w:div w:id="1961178265">
          <w:marLeft w:val="0"/>
          <w:marRight w:val="0"/>
          <w:marTop w:val="0"/>
          <w:marBottom w:val="0"/>
          <w:divBdr>
            <w:top w:val="none" w:sz="0" w:space="0" w:color="auto"/>
            <w:left w:val="none" w:sz="0" w:space="0" w:color="auto"/>
            <w:bottom w:val="none" w:sz="0" w:space="0" w:color="auto"/>
            <w:right w:val="none" w:sz="0" w:space="0" w:color="auto"/>
          </w:divBdr>
        </w:div>
        <w:div w:id="1602299722">
          <w:marLeft w:val="0"/>
          <w:marRight w:val="0"/>
          <w:marTop w:val="0"/>
          <w:marBottom w:val="0"/>
          <w:divBdr>
            <w:top w:val="none" w:sz="0" w:space="0" w:color="auto"/>
            <w:left w:val="none" w:sz="0" w:space="0" w:color="auto"/>
            <w:bottom w:val="none" w:sz="0" w:space="0" w:color="auto"/>
            <w:right w:val="none" w:sz="0" w:space="0" w:color="auto"/>
          </w:divBdr>
        </w:div>
        <w:div w:id="1447652295">
          <w:marLeft w:val="0"/>
          <w:marRight w:val="0"/>
          <w:marTop w:val="0"/>
          <w:marBottom w:val="0"/>
          <w:divBdr>
            <w:top w:val="none" w:sz="0" w:space="0" w:color="auto"/>
            <w:left w:val="none" w:sz="0" w:space="0" w:color="auto"/>
            <w:bottom w:val="none" w:sz="0" w:space="0" w:color="auto"/>
            <w:right w:val="none" w:sz="0" w:space="0" w:color="auto"/>
          </w:divBdr>
        </w:div>
        <w:div w:id="1260139180">
          <w:marLeft w:val="0"/>
          <w:marRight w:val="0"/>
          <w:marTop w:val="0"/>
          <w:marBottom w:val="0"/>
          <w:divBdr>
            <w:top w:val="none" w:sz="0" w:space="0" w:color="auto"/>
            <w:left w:val="none" w:sz="0" w:space="0" w:color="auto"/>
            <w:bottom w:val="none" w:sz="0" w:space="0" w:color="auto"/>
            <w:right w:val="none" w:sz="0" w:space="0" w:color="auto"/>
          </w:divBdr>
        </w:div>
        <w:div w:id="385181724">
          <w:marLeft w:val="0"/>
          <w:marRight w:val="0"/>
          <w:marTop w:val="0"/>
          <w:marBottom w:val="0"/>
          <w:divBdr>
            <w:top w:val="none" w:sz="0" w:space="0" w:color="auto"/>
            <w:left w:val="none" w:sz="0" w:space="0" w:color="auto"/>
            <w:bottom w:val="none" w:sz="0" w:space="0" w:color="auto"/>
            <w:right w:val="none" w:sz="0" w:space="0" w:color="auto"/>
          </w:divBdr>
        </w:div>
        <w:div w:id="256521785">
          <w:marLeft w:val="0"/>
          <w:marRight w:val="0"/>
          <w:marTop w:val="0"/>
          <w:marBottom w:val="0"/>
          <w:divBdr>
            <w:top w:val="none" w:sz="0" w:space="0" w:color="auto"/>
            <w:left w:val="none" w:sz="0" w:space="0" w:color="auto"/>
            <w:bottom w:val="none" w:sz="0" w:space="0" w:color="auto"/>
            <w:right w:val="none" w:sz="0" w:space="0" w:color="auto"/>
          </w:divBdr>
        </w:div>
        <w:div w:id="812991124">
          <w:marLeft w:val="0"/>
          <w:marRight w:val="0"/>
          <w:marTop w:val="0"/>
          <w:marBottom w:val="0"/>
          <w:divBdr>
            <w:top w:val="none" w:sz="0" w:space="0" w:color="auto"/>
            <w:left w:val="none" w:sz="0" w:space="0" w:color="auto"/>
            <w:bottom w:val="none" w:sz="0" w:space="0" w:color="auto"/>
            <w:right w:val="none" w:sz="0" w:space="0" w:color="auto"/>
          </w:divBdr>
        </w:div>
        <w:div w:id="1291520240">
          <w:marLeft w:val="0"/>
          <w:marRight w:val="0"/>
          <w:marTop w:val="0"/>
          <w:marBottom w:val="0"/>
          <w:divBdr>
            <w:top w:val="none" w:sz="0" w:space="0" w:color="auto"/>
            <w:left w:val="none" w:sz="0" w:space="0" w:color="auto"/>
            <w:bottom w:val="none" w:sz="0" w:space="0" w:color="auto"/>
            <w:right w:val="none" w:sz="0" w:space="0" w:color="auto"/>
          </w:divBdr>
        </w:div>
        <w:div w:id="1778451757">
          <w:marLeft w:val="0"/>
          <w:marRight w:val="0"/>
          <w:marTop w:val="0"/>
          <w:marBottom w:val="0"/>
          <w:divBdr>
            <w:top w:val="none" w:sz="0" w:space="0" w:color="auto"/>
            <w:left w:val="none" w:sz="0" w:space="0" w:color="auto"/>
            <w:bottom w:val="none" w:sz="0" w:space="0" w:color="auto"/>
            <w:right w:val="none" w:sz="0" w:space="0" w:color="auto"/>
          </w:divBdr>
        </w:div>
        <w:div w:id="721442068">
          <w:marLeft w:val="0"/>
          <w:marRight w:val="0"/>
          <w:marTop w:val="0"/>
          <w:marBottom w:val="0"/>
          <w:divBdr>
            <w:top w:val="none" w:sz="0" w:space="0" w:color="auto"/>
            <w:left w:val="none" w:sz="0" w:space="0" w:color="auto"/>
            <w:bottom w:val="none" w:sz="0" w:space="0" w:color="auto"/>
            <w:right w:val="none" w:sz="0" w:space="0" w:color="auto"/>
          </w:divBdr>
        </w:div>
        <w:div w:id="222954390">
          <w:marLeft w:val="0"/>
          <w:marRight w:val="0"/>
          <w:marTop w:val="0"/>
          <w:marBottom w:val="0"/>
          <w:divBdr>
            <w:top w:val="none" w:sz="0" w:space="0" w:color="auto"/>
            <w:left w:val="none" w:sz="0" w:space="0" w:color="auto"/>
            <w:bottom w:val="none" w:sz="0" w:space="0" w:color="auto"/>
            <w:right w:val="none" w:sz="0" w:space="0" w:color="auto"/>
          </w:divBdr>
        </w:div>
        <w:div w:id="634218347">
          <w:marLeft w:val="0"/>
          <w:marRight w:val="0"/>
          <w:marTop w:val="0"/>
          <w:marBottom w:val="0"/>
          <w:divBdr>
            <w:top w:val="none" w:sz="0" w:space="0" w:color="auto"/>
            <w:left w:val="none" w:sz="0" w:space="0" w:color="auto"/>
            <w:bottom w:val="none" w:sz="0" w:space="0" w:color="auto"/>
            <w:right w:val="none" w:sz="0" w:space="0" w:color="auto"/>
          </w:divBdr>
        </w:div>
        <w:div w:id="562955367">
          <w:marLeft w:val="0"/>
          <w:marRight w:val="0"/>
          <w:marTop w:val="0"/>
          <w:marBottom w:val="0"/>
          <w:divBdr>
            <w:top w:val="none" w:sz="0" w:space="0" w:color="auto"/>
            <w:left w:val="none" w:sz="0" w:space="0" w:color="auto"/>
            <w:bottom w:val="none" w:sz="0" w:space="0" w:color="auto"/>
            <w:right w:val="none" w:sz="0" w:space="0" w:color="auto"/>
          </w:divBdr>
        </w:div>
        <w:div w:id="1533614805">
          <w:marLeft w:val="0"/>
          <w:marRight w:val="0"/>
          <w:marTop w:val="0"/>
          <w:marBottom w:val="0"/>
          <w:divBdr>
            <w:top w:val="none" w:sz="0" w:space="0" w:color="auto"/>
            <w:left w:val="none" w:sz="0" w:space="0" w:color="auto"/>
            <w:bottom w:val="none" w:sz="0" w:space="0" w:color="auto"/>
            <w:right w:val="none" w:sz="0" w:space="0" w:color="auto"/>
          </w:divBdr>
        </w:div>
        <w:div w:id="1973897010">
          <w:marLeft w:val="0"/>
          <w:marRight w:val="0"/>
          <w:marTop w:val="0"/>
          <w:marBottom w:val="0"/>
          <w:divBdr>
            <w:top w:val="none" w:sz="0" w:space="0" w:color="auto"/>
            <w:left w:val="none" w:sz="0" w:space="0" w:color="auto"/>
            <w:bottom w:val="none" w:sz="0" w:space="0" w:color="auto"/>
            <w:right w:val="none" w:sz="0" w:space="0" w:color="auto"/>
          </w:divBdr>
        </w:div>
        <w:div w:id="1539319166">
          <w:marLeft w:val="0"/>
          <w:marRight w:val="0"/>
          <w:marTop w:val="0"/>
          <w:marBottom w:val="0"/>
          <w:divBdr>
            <w:top w:val="none" w:sz="0" w:space="0" w:color="auto"/>
            <w:left w:val="none" w:sz="0" w:space="0" w:color="auto"/>
            <w:bottom w:val="none" w:sz="0" w:space="0" w:color="auto"/>
            <w:right w:val="none" w:sz="0" w:space="0" w:color="auto"/>
          </w:divBdr>
        </w:div>
        <w:div w:id="1635985679">
          <w:marLeft w:val="0"/>
          <w:marRight w:val="0"/>
          <w:marTop w:val="0"/>
          <w:marBottom w:val="0"/>
          <w:divBdr>
            <w:top w:val="none" w:sz="0" w:space="0" w:color="auto"/>
            <w:left w:val="none" w:sz="0" w:space="0" w:color="auto"/>
            <w:bottom w:val="none" w:sz="0" w:space="0" w:color="auto"/>
            <w:right w:val="none" w:sz="0" w:space="0" w:color="auto"/>
          </w:divBdr>
        </w:div>
        <w:div w:id="947390818">
          <w:marLeft w:val="0"/>
          <w:marRight w:val="0"/>
          <w:marTop w:val="0"/>
          <w:marBottom w:val="0"/>
          <w:divBdr>
            <w:top w:val="none" w:sz="0" w:space="0" w:color="auto"/>
            <w:left w:val="none" w:sz="0" w:space="0" w:color="auto"/>
            <w:bottom w:val="none" w:sz="0" w:space="0" w:color="auto"/>
            <w:right w:val="none" w:sz="0" w:space="0" w:color="auto"/>
          </w:divBdr>
        </w:div>
        <w:div w:id="231354814">
          <w:marLeft w:val="0"/>
          <w:marRight w:val="0"/>
          <w:marTop w:val="0"/>
          <w:marBottom w:val="0"/>
          <w:divBdr>
            <w:top w:val="none" w:sz="0" w:space="0" w:color="auto"/>
            <w:left w:val="none" w:sz="0" w:space="0" w:color="auto"/>
            <w:bottom w:val="none" w:sz="0" w:space="0" w:color="auto"/>
            <w:right w:val="none" w:sz="0" w:space="0" w:color="auto"/>
          </w:divBdr>
        </w:div>
        <w:div w:id="1833834233">
          <w:marLeft w:val="0"/>
          <w:marRight w:val="0"/>
          <w:marTop w:val="0"/>
          <w:marBottom w:val="0"/>
          <w:divBdr>
            <w:top w:val="none" w:sz="0" w:space="0" w:color="auto"/>
            <w:left w:val="none" w:sz="0" w:space="0" w:color="auto"/>
            <w:bottom w:val="none" w:sz="0" w:space="0" w:color="auto"/>
            <w:right w:val="none" w:sz="0" w:space="0" w:color="auto"/>
          </w:divBdr>
        </w:div>
      </w:divsChild>
    </w:div>
    <w:div w:id="1529487829">
      <w:bodyDiv w:val="1"/>
      <w:marLeft w:val="0"/>
      <w:marRight w:val="0"/>
      <w:marTop w:val="0"/>
      <w:marBottom w:val="0"/>
      <w:divBdr>
        <w:top w:val="none" w:sz="0" w:space="0" w:color="auto"/>
        <w:left w:val="none" w:sz="0" w:space="0" w:color="auto"/>
        <w:bottom w:val="none" w:sz="0" w:space="0" w:color="auto"/>
        <w:right w:val="none" w:sz="0" w:space="0" w:color="auto"/>
      </w:divBdr>
    </w:div>
    <w:div w:id="1893880726">
      <w:bodyDiv w:val="1"/>
      <w:marLeft w:val="0"/>
      <w:marRight w:val="0"/>
      <w:marTop w:val="0"/>
      <w:marBottom w:val="0"/>
      <w:divBdr>
        <w:top w:val="none" w:sz="0" w:space="0" w:color="auto"/>
        <w:left w:val="none" w:sz="0" w:space="0" w:color="auto"/>
        <w:bottom w:val="none" w:sz="0" w:space="0" w:color="auto"/>
        <w:right w:val="none" w:sz="0" w:space="0" w:color="auto"/>
      </w:divBdr>
      <w:divsChild>
        <w:div w:id="1708993508">
          <w:marLeft w:val="0"/>
          <w:marRight w:val="0"/>
          <w:marTop w:val="0"/>
          <w:marBottom w:val="0"/>
          <w:divBdr>
            <w:top w:val="none" w:sz="0" w:space="0" w:color="auto"/>
            <w:left w:val="none" w:sz="0" w:space="0" w:color="auto"/>
            <w:bottom w:val="none" w:sz="0" w:space="0" w:color="auto"/>
            <w:right w:val="none" w:sz="0" w:space="0" w:color="auto"/>
          </w:divBdr>
        </w:div>
        <w:div w:id="1850946169">
          <w:marLeft w:val="0"/>
          <w:marRight w:val="0"/>
          <w:marTop w:val="0"/>
          <w:marBottom w:val="0"/>
          <w:divBdr>
            <w:top w:val="none" w:sz="0" w:space="0" w:color="auto"/>
            <w:left w:val="none" w:sz="0" w:space="0" w:color="auto"/>
            <w:bottom w:val="none" w:sz="0" w:space="0" w:color="auto"/>
            <w:right w:val="none" w:sz="0" w:space="0" w:color="auto"/>
          </w:divBdr>
        </w:div>
        <w:div w:id="1930505032">
          <w:marLeft w:val="0"/>
          <w:marRight w:val="0"/>
          <w:marTop w:val="0"/>
          <w:marBottom w:val="0"/>
          <w:divBdr>
            <w:top w:val="none" w:sz="0" w:space="0" w:color="auto"/>
            <w:left w:val="none" w:sz="0" w:space="0" w:color="auto"/>
            <w:bottom w:val="none" w:sz="0" w:space="0" w:color="auto"/>
            <w:right w:val="none" w:sz="0" w:space="0" w:color="auto"/>
          </w:divBdr>
        </w:div>
        <w:div w:id="2036807130">
          <w:marLeft w:val="0"/>
          <w:marRight w:val="0"/>
          <w:marTop w:val="0"/>
          <w:marBottom w:val="0"/>
          <w:divBdr>
            <w:top w:val="none" w:sz="0" w:space="0" w:color="auto"/>
            <w:left w:val="none" w:sz="0" w:space="0" w:color="auto"/>
            <w:bottom w:val="none" w:sz="0" w:space="0" w:color="auto"/>
            <w:right w:val="none" w:sz="0" w:space="0" w:color="auto"/>
          </w:divBdr>
        </w:div>
        <w:div w:id="2120449336">
          <w:marLeft w:val="0"/>
          <w:marRight w:val="0"/>
          <w:marTop w:val="0"/>
          <w:marBottom w:val="0"/>
          <w:divBdr>
            <w:top w:val="none" w:sz="0" w:space="0" w:color="auto"/>
            <w:left w:val="none" w:sz="0" w:space="0" w:color="auto"/>
            <w:bottom w:val="none" w:sz="0" w:space="0" w:color="auto"/>
            <w:right w:val="none" w:sz="0" w:space="0" w:color="auto"/>
          </w:divBdr>
        </w:div>
        <w:div w:id="1758943667">
          <w:marLeft w:val="0"/>
          <w:marRight w:val="0"/>
          <w:marTop w:val="0"/>
          <w:marBottom w:val="0"/>
          <w:divBdr>
            <w:top w:val="none" w:sz="0" w:space="0" w:color="auto"/>
            <w:left w:val="none" w:sz="0" w:space="0" w:color="auto"/>
            <w:bottom w:val="none" w:sz="0" w:space="0" w:color="auto"/>
            <w:right w:val="none" w:sz="0" w:space="0" w:color="auto"/>
          </w:divBdr>
        </w:div>
        <w:div w:id="1470198874">
          <w:marLeft w:val="0"/>
          <w:marRight w:val="0"/>
          <w:marTop w:val="0"/>
          <w:marBottom w:val="0"/>
          <w:divBdr>
            <w:top w:val="none" w:sz="0" w:space="0" w:color="auto"/>
            <w:left w:val="none" w:sz="0" w:space="0" w:color="auto"/>
            <w:bottom w:val="none" w:sz="0" w:space="0" w:color="auto"/>
            <w:right w:val="none" w:sz="0" w:space="0" w:color="auto"/>
          </w:divBdr>
        </w:div>
        <w:div w:id="1282416391">
          <w:marLeft w:val="0"/>
          <w:marRight w:val="0"/>
          <w:marTop w:val="0"/>
          <w:marBottom w:val="0"/>
          <w:divBdr>
            <w:top w:val="none" w:sz="0" w:space="0" w:color="auto"/>
            <w:left w:val="none" w:sz="0" w:space="0" w:color="auto"/>
            <w:bottom w:val="none" w:sz="0" w:space="0" w:color="auto"/>
            <w:right w:val="none" w:sz="0" w:space="0" w:color="auto"/>
          </w:divBdr>
        </w:div>
        <w:div w:id="1403599058">
          <w:marLeft w:val="0"/>
          <w:marRight w:val="0"/>
          <w:marTop w:val="0"/>
          <w:marBottom w:val="0"/>
          <w:divBdr>
            <w:top w:val="none" w:sz="0" w:space="0" w:color="auto"/>
            <w:left w:val="none" w:sz="0" w:space="0" w:color="auto"/>
            <w:bottom w:val="none" w:sz="0" w:space="0" w:color="auto"/>
            <w:right w:val="none" w:sz="0" w:space="0" w:color="auto"/>
          </w:divBdr>
        </w:div>
        <w:div w:id="1456409407">
          <w:marLeft w:val="0"/>
          <w:marRight w:val="0"/>
          <w:marTop w:val="0"/>
          <w:marBottom w:val="0"/>
          <w:divBdr>
            <w:top w:val="none" w:sz="0" w:space="0" w:color="auto"/>
            <w:left w:val="none" w:sz="0" w:space="0" w:color="auto"/>
            <w:bottom w:val="none" w:sz="0" w:space="0" w:color="auto"/>
            <w:right w:val="none" w:sz="0" w:space="0" w:color="auto"/>
          </w:divBdr>
        </w:div>
        <w:div w:id="1877154898">
          <w:marLeft w:val="0"/>
          <w:marRight w:val="0"/>
          <w:marTop w:val="0"/>
          <w:marBottom w:val="0"/>
          <w:divBdr>
            <w:top w:val="none" w:sz="0" w:space="0" w:color="auto"/>
            <w:left w:val="none" w:sz="0" w:space="0" w:color="auto"/>
            <w:bottom w:val="none" w:sz="0" w:space="0" w:color="auto"/>
            <w:right w:val="none" w:sz="0" w:space="0" w:color="auto"/>
          </w:divBdr>
        </w:div>
        <w:div w:id="201795866">
          <w:marLeft w:val="0"/>
          <w:marRight w:val="0"/>
          <w:marTop w:val="0"/>
          <w:marBottom w:val="0"/>
          <w:divBdr>
            <w:top w:val="none" w:sz="0" w:space="0" w:color="auto"/>
            <w:left w:val="none" w:sz="0" w:space="0" w:color="auto"/>
            <w:bottom w:val="none" w:sz="0" w:space="0" w:color="auto"/>
            <w:right w:val="none" w:sz="0" w:space="0" w:color="auto"/>
          </w:divBdr>
        </w:div>
        <w:div w:id="1446387070">
          <w:marLeft w:val="0"/>
          <w:marRight w:val="0"/>
          <w:marTop w:val="0"/>
          <w:marBottom w:val="0"/>
          <w:divBdr>
            <w:top w:val="none" w:sz="0" w:space="0" w:color="auto"/>
            <w:left w:val="none" w:sz="0" w:space="0" w:color="auto"/>
            <w:bottom w:val="none" w:sz="0" w:space="0" w:color="auto"/>
            <w:right w:val="none" w:sz="0" w:space="0" w:color="auto"/>
          </w:divBdr>
        </w:div>
        <w:div w:id="1869219884">
          <w:marLeft w:val="0"/>
          <w:marRight w:val="0"/>
          <w:marTop w:val="0"/>
          <w:marBottom w:val="0"/>
          <w:divBdr>
            <w:top w:val="none" w:sz="0" w:space="0" w:color="auto"/>
            <w:left w:val="none" w:sz="0" w:space="0" w:color="auto"/>
            <w:bottom w:val="none" w:sz="0" w:space="0" w:color="auto"/>
            <w:right w:val="none" w:sz="0" w:space="0" w:color="auto"/>
          </w:divBdr>
        </w:div>
        <w:div w:id="386540199">
          <w:marLeft w:val="0"/>
          <w:marRight w:val="0"/>
          <w:marTop w:val="0"/>
          <w:marBottom w:val="0"/>
          <w:divBdr>
            <w:top w:val="none" w:sz="0" w:space="0" w:color="auto"/>
            <w:left w:val="none" w:sz="0" w:space="0" w:color="auto"/>
            <w:bottom w:val="none" w:sz="0" w:space="0" w:color="auto"/>
            <w:right w:val="none" w:sz="0" w:space="0" w:color="auto"/>
          </w:divBdr>
        </w:div>
        <w:div w:id="1935896528">
          <w:marLeft w:val="0"/>
          <w:marRight w:val="0"/>
          <w:marTop w:val="0"/>
          <w:marBottom w:val="0"/>
          <w:divBdr>
            <w:top w:val="none" w:sz="0" w:space="0" w:color="auto"/>
            <w:left w:val="none" w:sz="0" w:space="0" w:color="auto"/>
            <w:bottom w:val="none" w:sz="0" w:space="0" w:color="auto"/>
            <w:right w:val="none" w:sz="0" w:space="0" w:color="auto"/>
          </w:divBdr>
        </w:div>
        <w:div w:id="365716216">
          <w:marLeft w:val="0"/>
          <w:marRight w:val="0"/>
          <w:marTop w:val="0"/>
          <w:marBottom w:val="0"/>
          <w:divBdr>
            <w:top w:val="none" w:sz="0" w:space="0" w:color="auto"/>
            <w:left w:val="none" w:sz="0" w:space="0" w:color="auto"/>
            <w:bottom w:val="none" w:sz="0" w:space="0" w:color="auto"/>
            <w:right w:val="none" w:sz="0" w:space="0" w:color="auto"/>
          </w:divBdr>
        </w:div>
        <w:div w:id="1579746271">
          <w:marLeft w:val="0"/>
          <w:marRight w:val="0"/>
          <w:marTop w:val="0"/>
          <w:marBottom w:val="0"/>
          <w:divBdr>
            <w:top w:val="none" w:sz="0" w:space="0" w:color="auto"/>
            <w:left w:val="none" w:sz="0" w:space="0" w:color="auto"/>
            <w:bottom w:val="none" w:sz="0" w:space="0" w:color="auto"/>
            <w:right w:val="none" w:sz="0" w:space="0" w:color="auto"/>
          </w:divBdr>
        </w:div>
        <w:div w:id="64375158">
          <w:marLeft w:val="0"/>
          <w:marRight w:val="0"/>
          <w:marTop w:val="0"/>
          <w:marBottom w:val="0"/>
          <w:divBdr>
            <w:top w:val="none" w:sz="0" w:space="0" w:color="auto"/>
            <w:left w:val="none" w:sz="0" w:space="0" w:color="auto"/>
            <w:bottom w:val="none" w:sz="0" w:space="0" w:color="auto"/>
            <w:right w:val="none" w:sz="0" w:space="0" w:color="auto"/>
          </w:divBdr>
        </w:div>
        <w:div w:id="1137794704">
          <w:marLeft w:val="0"/>
          <w:marRight w:val="0"/>
          <w:marTop w:val="0"/>
          <w:marBottom w:val="0"/>
          <w:divBdr>
            <w:top w:val="none" w:sz="0" w:space="0" w:color="auto"/>
            <w:left w:val="none" w:sz="0" w:space="0" w:color="auto"/>
            <w:bottom w:val="none" w:sz="0" w:space="0" w:color="auto"/>
            <w:right w:val="none" w:sz="0" w:space="0" w:color="auto"/>
          </w:divBdr>
        </w:div>
        <w:div w:id="1638299910">
          <w:marLeft w:val="0"/>
          <w:marRight w:val="0"/>
          <w:marTop w:val="0"/>
          <w:marBottom w:val="0"/>
          <w:divBdr>
            <w:top w:val="none" w:sz="0" w:space="0" w:color="auto"/>
            <w:left w:val="none" w:sz="0" w:space="0" w:color="auto"/>
            <w:bottom w:val="none" w:sz="0" w:space="0" w:color="auto"/>
            <w:right w:val="none" w:sz="0" w:space="0" w:color="auto"/>
          </w:divBdr>
        </w:div>
        <w:div w:id="365761727">
          <w:marLeft w:val="0"/>
          <w:marRight w:val="0"/>
          <w:marTop w:val="0"/>
          <w:marBottom w:val="0"/>
          <w:divBdr>
            <w:top w:val="none" w:sz="0" w:space="0" w:color="auto"/>
            <w:left w:val="none" w:sz="0" w:space="0" w:color="auto"/>
            <w:bottom w:val="none" w:sz="0" w:space="0" w:color="auto"/>
            <w:right w:val="none" w:sz="0" w:space="0" w:color="auto"/>
          </w:divBdr>
        </w:div>
        <w:div w:id="1989046246">
          <w:marLeft w:val="0"/>
          <w:marRight w:val="0"/>
          <w:marTop w:val="0"/>
          <w:marBottom w:val="0"/>
          <w:divBdr>
            <w:top w:val="none" w:sz="0" w:space="0" w:color="auto"/>
            <w:left w:val="none" w:sz="0" w:space="0" w:color="auto"/>
            <w:bottom w:val="none" w:sz="0" w:space="0" w:color="auto"/>
            <w:right w:val="none" w:sz="0" w:space="0" w:color="auto"/>
          </w:divBdr>
        </w:div>
        <w:div w:id="1814057656">
          <w:marLeft w:val="0"/>
          <w:marRight w:val="0"/>
          <w:marTop w:val="0"/>
          <w:marBottom w:val="0"/>
          <w:divBdr>
            <w:top w:val="none" w:sz="0" w:space="0" w:color="auto"/>
            <w:left w:val="none" w:sz="0" w:space="0" w:color="auto"/>
            <w:bottom w:val="none" w:sz="0" w:space="0" w:color="auto"/>
            <w:right w:val="none" w:sz="0" w:space="0" w:color="auto"/>
          </w:divBdr>
        </w:div>
        <w:div w:id="2021423805">
          <w:marLeft w:val="0"/>
          <w:marRight w:val="0"/>
          <w:marTop w:val="0"/>
          <w:marBottom w:val="0"/>
          <w:divBdr>
            <w:top w:val="none" w:sz="0" w:space="0" w:color="auto"/>
            <w:left w:val="none" w:sz="0" w:space="0" w:color="auto"/>
            <w:bottom w:val="none" w:sz="0" w:space="0" w:color="auto"/>
            <w:right w:val="none" w:sz="0" w:space="0" w:color="auto"/>
          </w:divBdr>
        </w:div>
        <w:div w:id="1042631028">
          <w:marLeft w:val="0"/>
          <w:marRight w:val="0"/>
          <w:marTop w:val="0"/>
          <w:marBottom w:val="0"/>
          <w:divBdr>
            <w:top w:val="none" w:sz="0" w:space="0" w:color="auto"/>
            <w:left w:val="none" w:sz="0" w:space="0" w:color="auto"/>
            <w:bottom w:val="none" w:sz="0" w:space="0" w:color="auto"/>
            <w:right w:val="none" w:sz="0" w:space="0" w:color="auto"/>
          </w:divBdr>
        </w:div>
        <w:div w:id="316230114">
          <w:marLeft w:val="0"/>
          <w:marRight w:val="0"/>
          <w:marTop w:val="0"/>
          <w:marBottom w:val="0"/>
          <w:divBdr>
            <w:top w:val="none" w:sz="0" w:space="0" w:color="auto"/>
            <w:left w:val="none" w:sz="0" w:space="0" w:color="auto"/>
            <w:bottom w:val="none" w:sz="0" w:space="0" w:color="auto"/>
            <w:right w:val="none" w:sz="0" w:space="0" w:color="auto"/>
          </w:divBdr>
        </w:div>
      </w:divsChild>
    </w:div>
    <w:div w:id="1996257932">
      <w:bodyDiv w:val="1"/>
      <w:marLeft w:val="0"/>
      <w:marRight w:val="0"/>
      <w:marTop w:val="0"/>
      <w:marBottom w:val="0"/>
      <w:divBdr>
        <w:top w:val="none" w:sz="0" w:space="0" w:color="auto"/>
        <w:left w:val="none" w:sz="0" w:space="0" w:color="auto"/>
        <w:bottom w:val="none" w:sz="0" w:space="0" w:color="auto"/>
        <w:right w:val="none" w:sz="0" w:space="0" w:color="auto"/>
      </w:divBdr>
    </w:div>
    <w:div w:id="211282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www.georgievsk.ru" TargetMode="External"/><Relationship Id="rId2" Type="http://schemas.openxmlformats.org/officeDocument/2006/relationships/numbering" Target="numbering.xml"/><Relationship Id="rId16" Type="http://schemas.openxmlformats.org/officeDocument/2006/relationships/hyperlink" Target="http://www.georgiev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www.georgievsk.ru/about/admin/economics/strateg/programms/2941.doc" TargetMode="Externa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82695.0" TargetMode="External"/><Relationship Id="rId14" Type="http://schemas.openxmlformats.org/officeDocument/2006/relationships/hyperlink" Target="https://base.garant.ru/12112604/caed1f338455c425853a4f32b00aa739/"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KSPZAM\Desktop\&#1054;&#1041;&#1065;&#1040;&#1071;\5.%20&#1054;&#1058;&#1063;&#1045;&#1058;%20&#1050;&#1057;&#1055;%20&#1079;&#1072;%20&#1075;&#1086;&#1076;\&#1054;&#1090;&#1095;&#1077;&#1090;%20&#1079;&#1072;%202020%20&#1075;&#1086;&#1076;\&#1075;&#1088;&#1072;&#1092;&#1080;&#1082;&#1080;%20&#1087;&#1086;%20&#1076;&#1077;&#1103;&#1090;%20&#1050;&#1057;&#1055;%20&#1079;&#1072;%202020%20&#1075;&#1086;&#1076;.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KSPZAM\Desktop\&#1054;&#1041;&#1065;&#1040;&#1071;\5.%20&#1054;&#1058;&#1063;&#1045;&#1058;%20&#1050;&#1057;&#1055;%20&#1079;&#1072;%20&#1075;&#1086;&#1076;\&#1054;&#1090;&#1095;&#1077;&#1090;%20&#1079;&#1072;%202020%20&#1075;&#1086;&#1076;\&#1075;&#1088;&#1072;&#1092;&#1080;&#1082;&#1080;%20&#1087;&#1086;%20&#1076;&#1077;&#1103;&#1090;%20&#1050;&#1057;&#1055;%20&#1079;&#1072;%202020%20&#1075;&#1086;&#1076;.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KSPZAM\Desktop\&#1054;&#1041;&#1065;&#1040;&#1071;\5.%20&#1054;&#1058;&#1063;&#1045;&#1058;%20&#1050;&#1057;&#1055;%20&#1079;&#1072;%20&#1075;&#1086;&#1076;\&#1054;&#1090;&#1095;&#1077;&#1090;%20&#1079;&#1072;%202020%20&#1075;&#1086;&#1076;\&#1043;&#1088;&#1072;&#1092;&#1080;&#1082;&#1080;%20&#1087;&#1086;%20&#1076;&#1077;&#1103;&#1090;%20&#1050;&#1057;&#1055;%20&#1079;&#1072;%202020%20&#1075;&#1086;&#1076;.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Administrator\&#1057;&#1086;&#1074;&#1077;&#1090;\5.%20&#1054;&#1058;&#1063;&#1045;&#1058;%20&#1050;&#1057;&#1055;%20&#1079;&#1072;%20&#1075;&#1086;&#1076;\&#1054;&#1090;&#1095;&#1077;&#1090;%20&#1079;&#1072;%202020%20&#1075;&#1086;&#1076;\&#1043;&#1088;&#1072;&#1092;&#1080;&#1082;&#1080;%20&#1087;&#1086;%20&#1076;&#1077;&#1103;&#1090;%20&#1050;&#1057;&#1055;%20&#1079;&#1072;%202020%20&#1075;&#1086;&#1076;.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b="0">
                <a:solidFill>
                  <a:sysClr val="windowText" lastClr="000000"/>
                </a:solidFill>
                <a:latin typeface="Times New Roman" panose="02020603050405020304" pitchFamily="18" charset="0"/>
                <a:cs typeface="Times New Roman" panose="02020603050405020304" pitchFamily="18" charset="0"/>
              </a:rPr>
              <a:t>Объем проверенных бюджетных  средств, в млн.руб.</a:t>
            </a:r>
          </a:p>
        </c:rich>
      </c:tx>
      <c:layout>
        <c:manualLayout>
          <c:xMode val="edge"/>
          <c:yMode val="edge"/>
          <c:x val="0.1709812000650934"/>
          <c:y val="5.0420168067226892E-2"/>
        </c:manualLayout>
      </c:layout>
      <c:overlay val="0"/>
      <c:spPr>
        <a:noFill/>
        <a:ln>
          <a:noFill/>
        </a:ln>
        <a:effectLst/>
      </c:spPr>
      <c:txPr>
        <a:bodyPr rot="0" spcFirstLastPara="1" vertOverflow="ellipsis" vert="horz" wrap="square" anchor="ctr" anchorCtr="1"/>
        <a:lstStyle/>
        <a:p>
          <a:pPr>
            <a:defRPr sz="1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8.9640219344575514E-2"/>
          <c:y val="0.20078431372549019"/>
          <c:w val="0.88684294473880232"/>
          <c:h val="0.70406134527301734"/>
        </c:manualLayout>
      </c:layout>
      <c:lineChart>
        <c:grouping val="standard"/>
        <c:varyColors val="0"/>
        <c:ser>
          <c:idx val="0"/>
          <c:order val="0"/>
          <c:tx>
            <c:strRef>
              <c:f>Лист1!$A$33</c:f>
              <c:strCache>
                <c:ptCount val="1"/>
                <c:pt idx="0">
                  <c:v>Объем проверенных средств в млн.руб.</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dLbl>
              <c:idx val="0"/>
              <c:layout>
                <c:manualLayout>
                  <c:x val="-5.0645235950510001E-2"/>
                  <c:y val="-0.1064425770308123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94F-4F1A-BB57-FF173D51E7D4}"/>
                </c:ext>
              </c:extLst>
            </c:dLbl>
            <c:dLbl>
              <c:idx val="1"/>
              <c:layout>
                <c:manualLayout>
                  <c:x val="-7.1421943575768278E-17"/>
                  <c:y val="9.52380952380952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94F-4F1A-BB57-FF173D51E7D4}"/>
                </c:ext>
              </c:extLst>
            </c:dLbl>
            <c:dLbl>
              <c:idx val="2"/>
              <c:layout>
                <c:manualLayout>
                  <c:x val="-1.4284388715153656E-16"/>
                  <c:y val="0.1120448179271708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94F-4F1A-BB57-FF173D51E7D4}"/>
                </c:ext>
              </c:extLst>
            </c:dLbl>
            <c:dLbl>
              <c:idx val="3"/>
              <c:layout>
                <c:manualLayout>
                  <c:x val="-4.3471468792216202E-2"/>
                  <c:y val="8.31688482669570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94F-4F1A-BB57-FF173D51E7D4}"/>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Лист1!$E$32:$H$32</c:f>
              <c:strCache>
                <c:ptCount val="4"/>
                <c:pt idx="0">
                  <c:v>2017 г.</c:v>
                </c:pt>
                <c:pt idx="1">
                  <c:v>2018 г.</c:v>
                </c:pt>
                <c:pt idx="2">
                  <c:v>2019 г.</c:v>
                </c:pt>
                <c:pt idx="3">
                  <c:v>2020 г.</c:v>
                </c:pt>
              </c:strCache>
            </c:strRef>
          </c:cat>
          <c:val>
            <c:numRef>
              <c:f>Лист1!$E$33:$H$33</c:f>
              <c:numCache>
                <c:formatCode>#,##0.0</c:formatCode>
                <c:ptCount val="4"/>
                <c:pt idx="0">
                  <c:v>1926.4</c:v>
                </c:pt>
                <c:pt idx="1">
                  <c:v>3342.2</c:v>
                </c:pt>
                <c:pt idx="2">
                  <c:v>3649.3</c:v>
                </c:pt>
                <c:pt idx="3">
                  <c:v>4045.6</c:v>
                </c:pt>
              </c:numCache>
            </c:numRef>
          </c:val>
          <c:smooth val="0"/>
          <c:extLst>
            <c:ext xmlns:c16="http://schemas.microsoft.com/office/drawing/2014/chart" uri="{C3380CC4-5D6E-409C-BE32-E72D297353CC}">
              <c16:uniqueId val="{00000004-394F-4F1A-BB57-FF173D51E7D4}"/>
            </c:ext>
          </c:extLst>
        </c:ser>
        <c:ser>
          <c:idx val="1"/>
          <c:order val="1"/>
          <c:tx>
            <c:strRef>
              <c:f>Лист1!$A$34</c:f>
              <c:strCache>
                <c:ptCount val="1"/>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cat>
            <c:strRef>
              <c:f>Лист1!$E$32:$H$32</c:f>
              <c:strCache>
                <c:ptCount val="4"/>
                <c:pt idx="0">
                  <c:v>2017 г.</c:v>
                </c:pt>
                <c:pt idx="1">
                  <c:v>2018 г.</c:v>
                </c:pt>
                <c:pt idx="2">
                  <c:v>2019 г.</c:v>
                </c:pt>
                <c:pt idx="3">
                  <c:v>2020 г.</c:v>
                </c:pt>
              </c:strCache>
            </c:strRef>
          </c:cat>
          <c:val>
            <c:numRef>
              <c:f>Лист1!$E$34:$H$34</c:f>
              <c:numCache>
                <c:formatCode>General</c:formatCode>
                <c:ptCount val="4"/>
              </c:numCache>
            </c:numRef>
          </c:val>
          <c:smooth val="0"/>
          <c:extLst>
            <c:ext xmlns:c16="http://schemas.microsoft.com/office/drawing/2014/chart" uri="{C3380CC4-5D6E-409C-BE32-E72D297353CC}">
              <c16:uniqueId val="{00000005-394F-4F1A-BB57-FF173D51E7D4}"/>
            </c:ext>
          </c:extLst>
        </c:ser>
        <c:dLbls>
          <c:showLegendKey val="0"/>
          <c:showVal val="0"/>
          <c:showCatName val="0"/>
          <c:showSerName val="0"/>
          <c:showPercent val="0"/>
          <c:showBubbleSize val="0"/>
        </c:dLbls>
        <c:smooth val="0"/>
        <c:axId val="156031856"/>
        <c:axId val="156040432"/>
      </c:lineChart>
      <c:catAx>
        <c:axId val="1560318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6040432"/>
        <c:crosses val="autoZero"/>
        <c:auto val="1"/>
        <c:lblAlgn val="ctr"/>
        <c:lblOffset val="100"/>
        <c:noMultiLvlLbl val="0"/>
      </c:catAx>
      <c:valAx>
        <c:axId val="15604043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6031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solidFill>
                  <a:sysClr val="windowText" lastClr="000000"/>
                </a:solidFill>
                <a:latin typeface="Times New Roman" panose="02020603050405020304" pitchFamily="18" charset="0"/>
                <a:cs typeface="Times New Roman" panose="02020603050405020304" pitchFamily="18" charset="0"/>
              </a:rPr>
              <a:t>Диаграмма, выявленных нарушений в 2020 г. в тыс.руб.</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5599403624842753"/>
          <c:y val="0.17627933247194555"/>
          <c:w val="0.43575269067697897"/>
          <c:h val="0.69147610069868026"/>
        </c:manualLayout>
      </c:layout>
      <c:pieChart>
        <c:varyColors val="1"/>
        <c:ser>
          <c:idx val="0"/>
          <c:order val="0"/>
          <c:tx>
            <c:strRef>
              <c:f>Лист1!$B$39</c:f>
              <c:strCache>
                <c:ptCount val="1"/>
                <c:pt idx="0">
                  <c:v>2020 г.</c:v>
                </c:pt>
              </c:strCache>
            </c:strRef>
          </c:tx>
          <c:spPr>
            <a:ln cmpd="sng">
              <a:noFill/>
            </a:ln>
            <a:effectLst>
              <a:glow rad="215900">
                <a:schemeClr val="accent1">
                  <a:alpha val="41000"/>
                </a:schemeClr>
              </a:glow>
            </a:effectLst>
            <a:scene3d>
              <a:camera prst="orthographicFront"/>
              <a:lightRig rig="threePt" dir="t"/>
            </a:scene3d>
            <a:sp3d>
              <a:bevelT/>
              <a:bevelB/>
            </a:sp3d>
          </c:spPr>
          <c:explosion val="26"/>
          <c:dPt>
            <c:idx val="0"/>
            <c:bubble3D val="0"/>
            <c:spPr>
              <a:solidFill>
                <a:schemeClr val="accent1"/>
              </a:solidFill>
              <a:ln w="19050" cmpd="sng">
                <a:noFill/>
              </a:ln>
              <a:effectLst>
                <a:glow rad="215900">
                  <a:schemeClr val="accent1">
                    <a:alpha val="41000"/>
                  </a:schemeClr>
                </a:glow>
              </a:effectLst>
              <a:scene3d>
                <a:camera prst="orthographicFront"/>
                <a:lightRig rig="threePt" dir="t"/>
              </a:scene3d>
              <a:sp3d>
                <a:bevelT/>
                <a:bevelB/>
              </a:sp3d>
            </c:spPr>
            <c:extLst>
              <c:ext xmlns:c16="http://schemas.microsoft.com/office/drawing/2014/chart" uri="{C3380CC4-5D6E-409C-BE32-E72D297353CC}">
                <c16:uniqueId val="{00000001-6E34-41AF-9264-ADE495BE0165}"/>
              </c:ext>
            </c:extLst>
          </c:dPt>
          <c:dPt>
            <c:idx val="1"/>
            <c:bubble3D val="0"/>
            <c:spPr>
              <a:solidFill>
                <a:schemeClr val="accent2"/>
              </a:solidFill>
              <a:ln w="19050" cmpd="sng">
                <a:noFill/>
              </a:ln>
              <a:effectLst>
                <a:glow rad="215900">
                  <a:schemeClr val="accent1">
                    <a:alpha val="41000"/>
                  </a:schemeClr>
                </a:glow>
              </a:effectLst>
              <a:scene3d>
                <a:camera prst="orthographicFront"/>
                <a:lightRig rig="threePt" dir="t"/>
              </a:scene3d>
              <a:sp3d>
                <a:bevelT/>
                <a:bevelB/>
              </a:sp3d>
            </c:spPr>
            <c:extLst>
              <c:ext xmlns:c16="http://schemas.microsoft.com/office/drawing/2014/chart" uri="{C3380CC4-5D6E-409C-BE32-E72D297353CC}">
                <c16:uniqueId val="{00000003-6E34-41AF-9264-ADE495BE0165}"/>
              </c:ext>
            </c:extLst>
          </c:dPt>
          <c:dPt>
            <c:idx val="2"/>
            <c:bubble3D val="0"/>
            <c:spPr>
              <a:solidFill>
                <a:schemeClr val="accent3"/>
              </a:solidFill>
              <a:ln w="19050" cmpd="sng">
                <a:noFill/>
              </a:ln>
              <a:effectLst>
                <a:glow rad="215900">
                  <a:schemeClr val="accent1">
                    <a:alpha val="41000"/>
                  </a:schemeClr>
                </a:glow>
              </a:effectLst>
              <a:scene3d>
                <a:camera prst="orthographicFront"/>
                <a:lightRig rig="threePt" dir="t"/>
              </a:scene3d>
              <a:sp3d>
                <a:bevelT/>
                <a:bevelB/>
              </a:sp3d>
            </c:spPr>
            <c:extLst>
              <c:ext xmlns:c16="http://schemas.microsoft.com/office/drawing/2014/chart" uri="{C3380CC4-5D6E-409C-BE32-E72D297353CC}">
                <c16:uniqueId val="{00000005-6E34-41AF-9264-ADE495BE0165}"/>
              </c:ext>
            </c:extLst>
          </c:dPt>
          <c:dPt>
            <c:idx val="3"/>
            <c:bubble3D val="0"/>
            <c:spPr>
              <a:solidFill>
                <a:schemeClr val="accent4"/>
              </a:solidFill>
              <a:ln w="19050" cmpd="sng">
                <a:noFill/>
              </a:ln>
              <a:effectLst>
                <a:glow rad="215900">
                  <a:schemeClr val="accent1">
                    <a:alpha val="41000"/>
                  </a:schemeClr>
                </a:glow>
              </a:effectLst>
              <a:scene3d>
                <a:camera prst="orthographicFront"/>
                <a:lightRig rig="threePt" dir="t"/>
              </a:scene3d>
              <a:sp3d>
                <a:bevelT/>
                <a:bevelB/>
              </a:sp3d>
            </c:spPr>
            <c:extLst>
              <c:ext xmlns:c16="http://schemas.microsoft.com/office/drawing/2014/chart" uri="{C3380CC4-5D6E-409C-BE32-E72D297353CC}">
                <c16:uniqueId val="{00000007-6E34-41AF-9264-ADE495BE0165}"/>
              </c:ext>
            </c:extLst>
          </c:dPt>
          <c:dPt>
            <c:idx val="4"/>
            <c:bubble3D val="0"/>
            <c:spPr>
              <a:solidFill>
                <a:schemeClr val="accent5"/>
              </a:solidFill>
              <a:ln w="19050" cmpd="sng">
                <a:noFill/>
              </a:ln>
              <a:effectLst>
                <a:glow rad="215900">
                  <a:schemeClr val="accent1">
                    <a:alpha val="41000"/>
                  </a:schemeClr>
                </a:glow>
              </a:effectLst>
              <a:scene3d>
                <a:camera prst="orthographicFront"/>
                <a:lightRig rig="threePt" dir="t"/>
              </a:scene3d>
              <a:sp3d>
                <a:bevelT/>
                <a:bevelB/>
              </a:sp3d>
            </c:spPr>
            <c:extLst>
              <c:ext xmlns:c16="http://schemas.microsoft.com/office/drawing/2014/chart" uri="{C3380CC4-5D6E-409C-BE32-E72D297353CC}">
                <c16:uniqueId val="{00000009-6E34-41AF-9264-ADE495BE0165}"/>
              </c:ext>
            </c:extLst>
          </c:dPt>
          <c:dPt>
            <c:idx val="5"/>
            <c:bubble3D val="0"/>
            <c:explosion val="12"/>
            <c:spPr>
              <a:solidFill>
                <a:schemeClr val="accent6"/>
              </a:solidFill>
              <a:ln w="19050" cmpd="sng">
                <a:noFill/>
              </a:ln>
              <a:effectLst>
                <a:glow rad="215900">
                  <a:schemeClr val="accent1">
                    <a:alpha val="41000"/>
                  </a:schemeClr>
                </a:glow>
              </a:effectLst>
              <a:scene3d>
                <a:camera prst="orthographicFront"/>
                <a:lightRig rig="threePt" dir="t"/>
              </a:scene3d>
              <a:sp3d>
                <a:bevelT/>
                <a:bevelB/>
              </a:sp3d>
            </c:spPr>
            <c:extLst>
              <c:ext xmlns:c16="http://schemas.microsoft.com/office/drawing/2014/chart" uri="{C3380CC4-5D6E-409C-BE32-E72D297353CC}">
                <c16:uniqueId val="{0000000B-6E34-41AF-9264-ADE495BE0165}"/>
              </c:ext>
            </c:extLst>
          </c:dPt>
          <c:dPt>
            <c:idx val="6"/>
            <c:bubble3D val="0"/>
            <c:spPr>
              <a:solidFill>
                <a:schemeClr val="accent1">
                  <a:lumMod val="60000"/>
                </a:schemeClr>
              </a:solidFill>
              <a:ln w="19050" cmpd="sng">
                <a:noFill/>
              </a:ln>
              <a:effectLst>
                <a:glow rad="215900">
                  <a:schemeClr val="accent1">
                    <a:alpha val="41000"/>
                  </a:schemeClr>
                </a:glow>
              </a:effectLst>
              <a:scene3d>
                <a:camera prst="orthographicFront"/>
                <a:lightRig rig="threePt" dir="t"/>
              </a:scene3d>
              <a:sp3d>
                <a:bevelT/>
                <a:bevelB/>
              </a:sp3d>
            </c:spPr>
            <c:extLst>
              <c:ext xmlns:c16="http://schemas.microsoft.com/office/drawing/2014/chart" uri="{C3380CC4-5D6E-409C-BE32-E72D297353CC}">
                <c16:uniqueId val="{0000000D-6E34-41AF-9264-ADE495BE0165}"/>
              </c:ext>
            </c:extLst>
          </c:dPt>
          <c:dLbls>
            <c:dLbl>
              <c:idx val="2"/>
              <c:layout>
                <c:manualLayout>
                  <c:x val="6.7403896787783038E-2"/>
                  <c:y val="5.3122373787783568E-2"/>
                </c:manualLayout>
              </c:layout>
              <c:spPr>
                <a:noFill/>
                <a:ln>
                  <a:noFill/>
                </a:ln>
                <a:effectLst/>
              </c:spPr>
              <c:txPr>
                <a:bodyPr rot="0" spcFirstLastPara="1" vertOverflow="ellipsis" vert="horz" wrap="square" lIns="38100" tIns="19050" rIns="38100" bIns="19050" anchor="ctr" anchorCtr="1">
                  <a:no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3112164296998421"/>
                      <c:h val="8.2159624413145546E-2"/>
                    </c:manualLayout>
                  </c15:layout>
                </c:ext>
                <c:ext xmlns:c16="http://schemas.microsoft.com/office/drawing/2014/chart" uri="{C3380CC4-5D6E-409C-BE32-E72D297353CC}">
                  <c16:uniqueId val="{00000005-6E34-41AF-9264-ADE495BE0165}"/>
                </c:ext>
              </c:extLst>
            </c:dLbl>
            <c:dLbl>
              <c:idx val="5"/>
              <c:layout>
                <c:manualLayout>
                  <c:x val="-8.2373565863508774E-2"/>
                  <c:y val="-8.08236294406861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E34-41AF-9264-ADE495BE0165}"/>
                </c:ext>
              </c:extLst>
            </c:dLbl>
            <c:dLbl>
              <c:idx val="6"/>
              <c:layout>
                <c:manualLayout>
                  <c:x val="-2.1531627273361557E-2"/>
                  <c:y val="3.7649148339846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E34-41AF-9264-ADE495BE0165}"/>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Лист1!$A$40:$A$46</c:f>
              <c:strCache>
                <c:ptCount val="7"/>
                <c:pt idx="0">
                  <c:v>Нарушения при формировании и исполнении бюджета </c:v>
                </c:pt>
                <c:pt idx="1">
                  <c:v>Нецелевое использование бюджетных средств</c:v>
                </c:pt>
                <c:pt idx="2">
                  <c:v>Нарушения бухгалтерского учета</c:v>
                </c:pt>
                <c:pt idx="3">
                  <c:v>Неэффективное использование бюджетных средств</c:v>
                </c:pt>
                <c:pt idx="4">
                  <c:v>Нарушения в сфере управления и распоряжения имуществом</c:v>
                </c:pt>
                <c:pt idx="5">
                  <c:v>Прочие нарушения</c:v>
                </c:pt>
                <c:pt idx="6">
                  <c:v>Нарушения в сфере закупок</c:v>
                </c:pt>
              </c:strCache>
            </c:strRef>
          </c:cat>
          <c:val>
            <c:numRef>
              <c:f>Лист1!$B$40:$B$46</c:f>
              <c:numCache>
                <c:formatCode>#,##0.0</c:formatCode>
                <c:ptCount val="7"/>
                <c:pt idx="0">
                  <c:v>409.1</c:v>
                </c:pt>
                <c:pt idx="1">
                  <c:v>10.3</c:v>
                </c:pt>
                <c:pt idx="2">
                  <c:v>452.7</c:v>
                </c:pt>
                <c:pt idx="3">
                  <c:v>228.5</c:v>
                </c:pt>
                <c:pt idx="4">
                  <c:v>0</c:v>
                </c:pt>
                <c:pt idx="5">
                  <c:v>3325.5</c:v>
                </c:pt>
                <c:pt idx="6">
                  <c:v>678.9</c:v>
                </c:pt>
              </c:numCache>
            </c:numRef>
          </c:val>
          <c:extLst>
            <c:ext xmlns:c16="http://schemas.microsoft.com/office/drawing/2014/chart" uri="{C3380CC4-5D6E-409C-BE32-E72D297353CC}">
              <c16:uniqueId val="{0000000E-6E34-41AF-9264-ADE495BE0165}"/>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7394865582630572"/>
          <c:y val="0.54801991300383224"/>
          <c:w val="0.40152588174998838"/>
          <c:h val="0.4226912128941628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Объем выявленных нарушений в млн.руб.</a:t>
            </a:r>
          </a:p>
        </c:rich>
      </c:tx>
      <c:layout>
        <c:manualLayout>
          <c:xMode val="edge"/>
          <c:yMode val="edge"/>
          <c:x val="0.27555566954782124"/>
          <c:y val="1.91315663006912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Лист1!$A$62</c:f>
              <c:strCache>
                <c:ptCount val="1"/>
                <c:pt idx="0">
                  <c:v>Объем выявленных средств в млн.руб.</c:v>
                </c:pt>
              </c:strCache>
            </c:strRef>
          </c:tx>
          <c:spPr>
            <a:solidFill>
              <a:schemeClr val="accent1"/>
            </a:solidFill>
            <a:ln>
              <a:noFill/>
            </a:ln>
            <a:effectLst/>
            <a:scene3d>
              <a:camera prst="orthographicFront"/>
              <a:lightRig rig="threePt" dir="t"/>
            </a:scene3d>
            <a:sp3d>
              <a:bevelT/>
              <a:bevelB w="152400" h="50800" prst="softRound"/>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FF0000"/>
                </a:solidFill>
                <a:prstDash val="sysDot"/>
              </a:ln>
              <a:effectLst/>
            </c:spPr>
            <c:trendlineType val="log"/>
            <c:dispRSqr val="0"/>
            <c:dispEq val="0"/>
          </c:trendline>
          <c:cat>
            <c:strRef>
              <c:f>Лист1!$B$61:$E$61</c:f>
              <c:strCache>
                <c:ptCount val="4"/>
                <c:pt idx="0">
                  <c:v>2017 г.</c:v>
                </c:pt>
                <c:pt idx="1">
                  <c:v>2018 г.</c:v>
                </c:pt>
                <c:pt idx="2">
                  <c:v>2019 г.</c:v>
                </c:pt>
                <c:pt idx="3">
                  <c:v>2020 г.</c:v>
                </c:pt>
              </c:strCache>
            </c:strRef>
          </c:cat>
          <c:val>
            <c:numRef>
              <c:f>Лист1!$B$62:$E$62</c:f>
              <c:numCache>
                <c:formatCode>#,##0.0</c:formatCode>
                <c:ptCount val="4"/>
                <c:pt idx="0">
                  <c:v>114291.1</c:v>
                </c:pt>
                <c:pt idx="1">
                  <c:v>10023.9</c:v>
                </c:pt>
                <c:pt idx="2">
                  <c:v>41394</c:v>
                </c:pt>
                <c:pt idx="3">
                  <c:v>5105</c:v>
                </c:pt>
              </c:numCache>
            </c:numRef>
          </c:val>
          <c:extLst>
            <c:ext xmlns:c16="http://schemas.microsoft.com/office/drawing/2014/chart" uri="{C3380CC4-5D6E-409C-BE32-E72D297353CC}">
              <c16:uniqueId val="{00000001-4C43-4A44-8A90-D85F267D99F3}"/>
            </c:ext>
          </c:extLst>
        </c:ser>
        <c:dLbls>
          <c:showLegendKey val="0"/>
          <c:showVal val="0"/>
          <c:showCatName val="0"/>
          <c:showSerName val="0"/>
          <c:showPercent val="0"/>
          <c:showBubbleSize val="0"/>
        </c:dLbls>
        <c:gapWidth val="219"/>
        <c:overlap val="-27"/>
        <c:axId val="155828056"/>
        <c:axId val="155828440"/>
      </c:barChart>
      <c:catAx>
        <c:axId val="155828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ru-RU"/>
          </a:p>
        </c:txPr>
        <c:crossAx val="155828440"/>
        <c:crosses val="autoZero"/>
        <c:auto val="1"/>
        <c:lblAlgn val="ctr"/>
        <c:lblOffset val="100"/>
        <c:noMultiLvlLbl val="0"/>
      </c:catAx>
      <c:valAx>
        <c:axId val="1558284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5828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a:solidFill>
                  <a:sysClr val="windowText" lastClr="000000"/>
                </a:solidFill>
                <a:latin typeface="Times New Roman" panose="02020603050405020304" pitchFamily="18" charset="0"/>
                <a:cs typeface="Times New Roman" panose="02020603050405020304" pitchFamily="18" charset="0"/>
              </a:rPr>
              <a:t>Количество контрольных мероприятий по</a:t>
            </a:r>
            <a:r>
              <a:rPr lang="ru-RU" sz="1400" baseline="0">
                <a:solidFill>
                  <a:sysClr val="windowText" lastClr="000000"/>
                </a:solidFill>
                <a:latin typeface="Times New Roman" panose="02020603050405020304" pitchFamily="18" charset="0"/>
                <a:cs typeface="Times New Roman" panose="02020603050405020304" pitchFamily="18" charset="0"/>
              </a:rPr>
              <a:t> годам</a:t>
            </a:r>
            <a:r>
              <a:rPr lang="ru-RU" sz="1400">
                <a:solidFill>
                  <a:sysClr val="windowText" lastClr="000000"/>
                </a:solidFill>
                <a:latin typeface="Times New Roman" panose="02020603050405020304" pitchFamily="18" charset="0"/>
                <a:cs typeface="Times New Roman" panose="02020603050405020304" pitchFamily="18" charset="0"/>
              </a:rPr>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lineChart>
        <c:grouping val="standard"/>
        <c:varyColors val="0"/>
        <c:ser>
          <c:idx val="0"/>
          <c:order val="0"/>
          <c:tx>
            <c:strRef>
              <c:f>Лист1!$A$9</c:f>
              <c:strCache>
                <c:ptCount val="1"/>
                <c:pt idx="0">
                  <c:v>количество контрольных мероприятий </c:v>
                </c:pt>
              </c:strCache>
            </c:strRef>
          </c:tx>
          <c:spPr>
            <a:ln w="28575" cap="rnd">
              <a:solidFill>
                <a:schemeClr val="accent1"/>
              </a:solidFill>
              <a:round/>
            </a:ln>
            <a:effectLst/>
          </c:spPr>
          <c:marker>
            <c:symbol val="none"/>
          </c:marker>
          <c:dLbls>
            <c:dLbl>
              <c:idx val="3"/>
              <c:layout>
                <c:manualLayout>
                  <c:x val="-3.1495980325293986E-2"/>
                  <c:y val="-7.66282318158506E-2"/>
                </c:manualLayout>
              </c:layout>
              <c:spPr>
                <a:noFill/>
                <a:ln>
                  <a:noFill/>
                </a:ln>
                <a:effectLst/>
              </c:spPr>
              <c:txPr>
                <a:bodyPr rot="0" spcFirstLastPara="1" vertOverflow="ellipsis" vert="horz" wrap="square" lIns="38100" tIns="19050" rIns="38100" bIns="19050" anchor="ctr" anchorCtr="1">
                  <a:noAutofit/>
                </a:bodyPr>
                <a:lstStyle/>
                <a:p>
                  <a:pPr>
                    <a:defRPr sz="14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5.2692830718994763E-2"/>
                      <c:h val="8.609961685823754E-2"/>
                    </c:manualLayout>
                  </c15:layout>
                </c:ext>
                <c:ext xmlns:c16="http://schemas.microsoft.com/office/drawing/2014/chart" uri="{C3380CC4-5D6E-409C-BE32-E72D297353CC}">
                  <c16:uniqueId val="{00000000-6096-4DA2-A6D3-B74C152F7DD8}"/>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Лист1!$B$8:$F$8</c:f>
              <c:strCache>
                <c:ptCount val="5"/>
                <c:pt idx="0">
                  <c:v>2017 г.</c:v>
                </c:pt>
                <c:pt idx="1">
                  <c:v>2018 г.</c:v>
                </c:pt>
                <c:pt idx="2">
                  <c:v>2019 г.</c:v>
                </c:pt>
                <c:pt idx="3">
                  <c:v>2020 г.</c:v>
                </c:pt>
                <c:pt idx="4">
                  <c:v>план 2021 г.</c:v>
                </c:pt>
              </c:strCache>
            </c:strRef>
          </c:cat>
          <c:val>
            <c:numRef>
              <c:f>Лист1!$B$9:$F$9</c:f>
              <c:numCache>
                <c:formatCode>#,##0</c:formatCode>
                <c:ptCount val="5"/>
                <c:pt idx="0">
                  <c:v>30</c:v>
                </c:pt>
                <c:pt idx="1">
                  <c:v>21</c:v>
                </c:pt>
                <c:pt idx="2">
                  <c:v>11</c:v>
                </c:pt>
                <c:pt idx="3">
                  <c:v>6</c:v>
                </c:pt>
                <c:pt idx="4">
                  <c:v>13</c:v>
                </c:pt>
              </c:numCache>
            </c:numRef>
          </c:val>
          <c:smooth val="0"/>
          <c:extLst>
            <c:ext xmlns:c16="http://schemas.microsoft.com/office/drawing/2014/chart" uri="{C3380CC4-5D6E-409C-BE32-E72D297353CC}">
              <c16:uniqueId val="{00000001-6096-4DA2-A6D3-B74C152F7DD8}"/>
            </c:ext>
          </c:extLst>
        </c:ser>
        <c:ser>
          <c:idx val="1"/>
          <c:order val="1"/>
          <c:tx>
            <c:strRef>
              <c:f>Лист1!$A$10</c:f>
              <c:strCache>
                <c:ptCount val="1"/>
                <c:pt idx="0">
                  <c:v>количество штатных единиц имеющих право на участие в контрольном мероприятии</c:v>
                </c:pt>
              </c:strCache>
            </c:strRef>
          </c:tx>
          <c:spPr>
            <a:ln w="28575" cap="rnd">
              <a:solidFill>
                <a:schemeClr val="accent2"/>
              </a:solidFill>
              <a:round/>
            </a:ln>
            <a:effectLst/>
          </c:spPr>
          <c:marker>
            <c:symbol val="none"/>
          </c:marker>
          <c:dLbls>
            <c:dLbl>
              <c:idx val="0"/>
              <c:layout>
                <c:manualLayout>
                  <c:x val="2.0449897750511059E-3"/>
                  <c:y val="-4.01826484018264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096-4DA2-A6D3-B74C152F7DD8}"/>
                </c:ext>
              </c:extLst>
            </c:dLbl>
            <c:dLbl>
              <c:idx val="1"/>
              <c:layout>
                <c:manualLayout>
                  <c:x val="0"/>
                  <c:y val="-4.38356164383561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096-4DA2-A6D3-B74C152F7DD8}"/>
                </c:ext>
              </c:extLst>
            </c:dLbl>
            <c:dLbl>
              <c:idx val="2"/>
              <c:layout>
                <c:manualLayout>
                  <c:x val="-7.4982092219013458E-17"/>
                  <c:y val="-4.38356164383561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096-4DA2-A6D3-B74C152F7DD8}"/>
                </c:ext>
              </c:extLst>
            </c:dLbl>
            <c:dLbl>
              <c:idx val="3"/>
              <c:layout>
                <c:manualLayout>
                  <c:x val="6.2992125984251968E-3"/>
                  <c:y val="-3.6781609195402298E-2"/>
                </c:manualLayout>
              </c:layout>
              <c:spPr>
                <a:noFill/>
                <a:ln>
                  <a:noFill/>
                </a:ln>
                <a:effectLst/>
              </c:spPr>
              <c:txPr>
                <a:bodyPr rot="0" spcFirstLastPara="1" vertOverflow="ellipsis" vert="horz" wrap="square" lIns="38100" tIns="19050" rIns="38100" bIns="19050" anchor="ctr" anchorCtr="1">
                  <a:noAutofit/>
                </a:bodyPr>
                <a:lstStyle/>
                <a:p>
                  <a:pPr>
                    <a:defRPr sz="14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4.0094405522144383E-2"/>
                      <c:h val="8.6099616858237554E-2"/>
                    </c:manualLayout>
                  </c15:layout>
                </c:ext>
                <c:ext xmlns:c16="http://schemas.microsoft.com/office/drawing/2014/chart" uri="{C3380CC4-5D6E-409C-BE32-E72D297353CC}">
                  <c16:uniqueId val="{00000005-6096-4DA2-A6D3-B74C152F7DD8}"/>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Лист1!$B$8:$F$8</c:f>
              <c:strCache>
                <c:ptCount val="5"/>
                <c:pt idx="0">
                  <c:v>2017 г.</c:v>
                </c:pt>
                <c:pt idx="1">
                  <c:v>2018 г.</c:v>
                </c:pt>
                <c:pt idx="2">
                  <c:v>2019 г.</c:v>
                </c:pt>
                <c:pt idx="3">
                  <c:v>2020 г.</c:v>
                </c:pt>
                <c:pt idx="4">
                  <c:v>план 2021 г.</c:v>
                </c:pt>
              </c:strCache>
            </c:strRef>
          </c:cat>
          <c:val>
            <c:numRef>
              <c:f>Лист1!$B$10:$F$10</c:f>
              <c:numCache>
                <c:formatCode>#,##0</c:formatCode>
                <c:ptCount val="5"/>
                <c:pt idx="0">
                  <c:v>5</c:v>
                </c:pt>
                <c:pt idx="1">
                  <c:v>5</c:v>
                </c:pt>
                <c:pt idx="2">
                  <c:v>5</c:v>
                </c:pt>
                <c:pt idx="3">
                  <c:v>3</c:v>
                </c:pt>
                <c:pt idx="4">
                  <c:v>3</c:v>
                </c:pt>
              </c:numCache>
            </c:numRef>
          </c:val>
          <c:smooth val="0"/>
          <c:extLst>
            <c:ext xmlns:c16="http://schemas.microsoft.com/office/drawing/2014/chart" uri="{C3380CC4-5D6E-409C-BE32-E72D297353CC}">
              <c16:uniqueId val="{00000006-6096-4DA2-A6D3-B74C152F7DD8}"/>
            </c:ext>
          </c:extLst>
        </c:ser>
        <c:dLbls>
          <c:showLegendKey val="0"/>
          <c:showVal val="0"/>
          <c:showCatName val="0"/>
          <c:showSerName val="0"/>
          <c:showPercent val="0"/>
          <c:showBubbleSize val="0"/>
        </c:dLbls>
        <c:smooth val="0"/>
        <c:axId val="230219296"/>
        <c:axId val="285528264"/>
      </c:lineChart>
      <c:catAx>
        <c:axId val="230219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5528264"/>
        <c:crosses val="autoZero"/>
        <c:auto val="1"/>
        <c:lblAlgn val="ctr"/>
        <c:lblOffset val="100"/>
        <c:noMultiLvlLbl val="0"/>
      </c:catAx>
      <c:valAx>
        <c:axId val="2855282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0219296"/>
        <c:crosses val="autoZero"/>
        <c:crossBetween val="between"/>
      </c:valAx>
      <c:spPr>
        <a:noFill/>
        <a:ln>
          <a:noFill/>
        </a:ln>
        <a:effectLst/>
      </c:spPr>
    </c:plotArea>
    <c:legend>
      <c:legendPos val="b"/>
      <c:layout>
        <c:manualLayout>
          <c:xMode val="edge"/>
          <c:yMode val="edge"/>
          <c:x val="0.11258760081997049"/>
          <c:y val="0.9273968288210549"/>
          <c:w val="0.77482479836005902"/>
          <c:h val="6.164426706935605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4B0A2-C058-44AA-B42A-48AACFEB8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2444</TotalTime>
  <Pages>31</Pages>
  <Words>8964</Words>
  <Characters>51095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KSPZAM</dc:creator>
  <cp:keywords/>
  <dc:description/>
  <cp:lastModifiedBy>pavlytl@bk.ru</cp:lastModifiedBy>
  <cp:revision>66</cp:revision>
  <cp:lastPrinted>2021-03-11T00:08:00Z</cp:lastPrinted>
  <dcterms:created xsi:type="dcterms:W3CDTF">2021-01-20T09:47:00Z</dcterms:created>
  <dcterms:modified xsi:type="dcterms:W3CDTF">2021-04-28T07:50:00Z</dcterms:modified>
</cp:coreProperties>
</file>