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72"/>
      </w:tblGrid>
      <w:tr w:rsidR="00C3707B" w:rsidRPr="00C3707B" w:rsidTr="00C370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707B" w:rsidRPr="00C3707B" w:rsidRDefault="00C3707B" w:rsidP="00C3707B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C3707B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Памятка для заключения трудового договора </w:t>
            </w:r>
          </w:p>
        </w:tc>
      </w:tr>
      <w:tr w:rsidR="00C3707B" w:rsidRPr="00C3707B" w:rsidTr="00C370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707B" w:rsidRPr="00C3707B" w:rsidRDefault="00C3707B" w:rsidP="00C37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3707B" w:rsidRPr="00C3707B" w:rsidRDefault="00C3707B" w:rsidP="00C370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07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Трудовой договор</w:t>
      </w:r>
      <w:r w:rsidRPr="00C37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основным документом, регулирующим отношения работодателя и работника</w:t>
      </w:r>
    </w:p>
    <w:p w:rsidR="00C3707B" w:rsidRPr="00C3707B" w:rsidRDefault="00C3707B" w:rsidP="00C370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07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 трудовой договор защищает от различных нарушений со стороны работодателя: незаконного увольнения, невыплаты заработной платы и многих других.</w:t>
      </w:r>
    </w:p>
    <w:p w:rsidR="00C3707B" w:rsidRPr="00C3707B" w:rsidRDefault="00C3707B" w:rsidP="00C370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C37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абота по трудовому договору дает человеку возможность претендовать на весь комплекс льгот, предусмотренных трудовым законодательством: при выполнении работ по договору подряда, например, ни отпуск, ни оплата больничного подрядчику не </w:t>
      </w:r>
      <w:proofErr w:type="gramStart"/>
      <w:r w:rsidRPr="00C370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положены</w:t>
      </w:r>
      <w:proofErr w:type="gramEnd"/>
      <w:r w:rsidRPr="00C3707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3707B" w:rsidRPr="00C3707B" w:rsidRDefault="00C3707B" w:rsidP="00C370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07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Трудовой кодекс, а именно статья 65 ТК РФ</w:t>
      </w:r>
      <w:r w:rsidRPr="00C3707B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содержит исчерпывающий перечень документов, которые работодатель вправе потребовать у соискателя при заключении трудового договора. К таким документам относятся:</w:t>
      </w:r>
    </w:p>
    <w:p w:rsidR="00C3707B" w:rsidRPr="00C3707B" w:rsidRDefault="00C3707B" w:rsidP="00C370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07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паспорт гражданина или иной документ, удостоверяющий личность;</w:t>
      </w:r>
    </w:p>
    <w:p w:rsidR="00C3707B" w:rsidRPr="00C3707B" w:rsidRDefault="00C3707B" w:rsidP="00C370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07B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трудовая книжка (если таковая у работника имеется);</w:t>
      </w:r>
    </w:p>
    <w:p w:rsidR="00C3707B" w:rsidRPr="00C3707B" w:rsidRDefault="00C3707B" w:rsidP="00C370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07B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страховое свидетельство обязательного пенсионного страхования;</w:t>
      </w:r>
    </w:p>
    <w:p w:rsidR="00C3707B" w:rsidRPr="00C3707B" w:rsidRDefault="00C3707B" w:rsidP="00C370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07B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документы воинского учета;</w:t>
      </w:r>
    </w:p>
    <w:p w:rsidR="00C3707B" w:rsidRPr="00C3707B" w:rsidRDefault="00C3707B" w:rsidP="00C370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07B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документы об образовании, квалификации или наличии специальных знаний (если такие необходимы для выполнения трудовой функции);</w:t>
      </w:r>
    </w:p>
    <w:p w:rsidR="00C3707B" w:rsidRPr="00C3707B" w:rsidRDefault="00C3707B" w:rsidP="00C370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3707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справку об отсутствии судимости (если законом запрещается принимать на работу</w:t>
      </w:r>
      <w:proofErr w:type="gramEnd"/>
      <w:r w:rsidRPr="00C37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 с судимостью).</w:t>
      </w:r>
    </w:p>
    <w:p w:rsidR="00C3707B" w:rsidRPr="00C3707B" w:rsidRDefault="00C3707B" w:rsidP="00C3707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07B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некоторых случаях законами и иными нормативными актами может быть предусмотрена обязанность предоставлять и другие документы (например, санитарную книжку), но не предусмотренные законодательством документы требовать прямо запрещено.</w:t>
      </w:r>
    </w:p>
    <w:p w:rsidR="00C3707B" w:rsidRPr="00C3707B" w:rsidRDefault="00C3707B" w:rsidP="00C3707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07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67 ТК РФ заключаться трудовой договор должен в письменной форме, сделать это нужно не позднее трех дней с момента фактического допущения к работе. Далее на основании содержания трудового договора необходимо издать приказ о приеме на работу и ознакомить работника с правилами внутреннего трудового распорядка и всеми внутренними нормативными актами, связанными с выполнением работником его трудовой функции.</w:t>
      </w:r>
    </w:p>
    <w:p w:rsidR="00C3707B" w:rsidRPr="00C3707B" w:rsidRDefault="00C3707B" w:rsidP="00C3707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07B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Экземпляр трудового договора выдается работнику, при этом с него нужно взять расписку, что он свой экземпляр получил.</w:t>
      </w:r>
    </w:p>
    <w:p w:rsidR="00C3707B" w:rsidRPr="00C3707B" w:rsidRDefault="00C3707B" w:rsidP="00C3707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07B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содержании трудового договора говорится в статье 57 ТК РФ, остановимся на основных моментах. Помимо общих реквизитов (наименования сторон, ссылок на документы, подтверждающих их полномочия и пр.) в трудовом договоре обязательно указываются:</w:t>
      </w:r>
    </w:p>
    <w:p w:rsidR="00C3707B" w:rsidRPr="00C3707B" w:rsidRDefault="00C3707B" w:rsidP="00C370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07B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место работы;</w:t>
      </w:r>
    </w:p>
    <w:p w:rsidR="00C3707B" w:rsidRPr="00C3707B" w:rsidRDefault="00C3707B" w:rsidP="00C370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0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трудовая функция работника;</w:t>
      </w:r>
    </w:p>
    <w:p w:rsidR="00C3707B" w:rsidRPr="00C3707B" w:rsidRDefault="00C3707B" w:rsidP="00C370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07B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дата начала работы;</w:t>
      </w:r>
    </w:p>
    <w:p w:rsidR="00C3707B" w:rsidRPr="00C3707B" w:rsidRDefault="00C3707B" w:rsidP="00C370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07B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условия оплаты труда;</w:t>
      </w:r>
    </w:p>
    <w:p w:rsidR="00C3707B" w:rsidRPr="00C3707B" w:rsidRDefault="00C3707B" w:rsidP="00C370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07B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режим рабочего времени;</w:t>
      </w:r>
    </w:p>
    <w:p w:rsidR="00C3707B" w:rsidRPr="00C3707B" w:rsidRDefault="00C3707B" w:rsidP="00C370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07B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компенсации за тяжелую или вредную работу;</w:t>
      </w:r>
    </w:p>
    <w:p w:rsidR="00C3707B" w:rsidRPr="00C3707B" w:rsidRDefault="00C3707B" w:rsidP="00C370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07B">
        <w:rPr>
          <w:rFonts w:ascii="Times New Roman" w:eastAsia="Times New Roman" w:hAnsi="Times New Roman" w:cs="Times New Roman"/>
          <w:sz w:val="24"/>
          <w:szCs w:val="24"/>
          <w:lang w:eastAsia="ru-RU"/>
        </w:rPr>
        <w:t>- характер работы (подвижной, разъездной и т. д.).</w:t>
      </w:r>
    </w:p>
    <w:p w:rsidR="00C3707B" w:rsidRPr="00C3707B" w:rsidRDefault="00C3707B" w:rsidP="00C370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07B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условия об обязательном пенсионном страховании работника</w:t>
      </w:r>
    </w:p>
    <w:p w:rsidR="00C3707B" w:rsidRPr="00C3707B" w:rsidRDefault="00C3707B" w:rsidP="00C370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07B">
        <w:rPr>
          <w:rFonts w:ascii="Times New Roman" w:eastAsia="Times New Roman" w:hAnsi="Times New Roman" w:cs="Times New Roman"/>
          <w:sz w:val="24"/>
          <w:szCs w:val="24"/>
          <w:lang w:eastAsia="ru-RU"/>
        </w:rPr>
        <w:t>- другие условия.</w:t>
      </w:r>
    </w:p>
    <w:p w:rsidR="00C3707B" w:rsidRPr="00C3707B" w:rsidRDefault="00C3707B" w:rsidP="00C370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07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эти моменты необходимо прописывать как можно более точно.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707B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поможет избежать проблем в случае возникновения конфликта.</w:t>
      </w:r>
    </w:p>
    <w:p w:rsidR="002F430F" w:rsidRDefault="002F430F"/>
    <w:sectPr w:rsidR="002F430F" w:rsidSect="002F43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707B"/>
    <w:rsid w:val="0006378A"/>
    <w:rsid w:val="001C2348"/>
    <w:rsid w:val="002F430F"/>
    <w:rsid w:val="00A2062B"/>
    <w:rsid w:val="00B46EE0"/>
    <w:rsid w:val="00C37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30F"/>
  </w:style>
  <w:style w:type="paragraph" w:styleId="2">
    <w:name w:val="heading 2"/>
    <w:basedOn w:val="a"/>
    <w:link w:val="20"/>
    <w:uiPriority w:val="9"/>
    <w:qFormat/>
    <w:rsid w:val="00C370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370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370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37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70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88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8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393</Words>
  <Characters>2241</Characters>
  <Application>Microsoft Office Word</Application>
  <DocSecurity>0</DocSecurity>
  <Lines>18</Lines>
  <Paragraphs>5</Paragraphs>
  <ScaleCrop>false</ScaleCrop>
  <Company/>
  <LinksUpToDate>false</LinksUpToDate>
  <CharactersWithSpaces>2629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Duma802</dc:creator>
  <cp:lastModifiedBy>Duma802</cp:lastModifiedBy>
  <cp:revision>1</cp:revision>
  <dcterms:created xsi:type="dcterms:W3CDTF">2018-09-03T08:50:00Z</dcterms:created>
  <dcterms:modified xsi:type="dcterms:W3CDTF">2018-09-03T08:52:00Z</dcterms:modified>
</cp:coreProperties>
</file>