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72" w:rsidRPr="00B47872" w:rsidRDefault="00B47872" w:rsidP="00B4787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872">
        <w:rPr>
          <w:rFonts w:ascii="Times New Roman" w:eastAsia="Times New Roman" w:hAnsi="Times New Roman" w:cs="Times New Roman"/>
          <w:bCs/>
          <w:sz w:val="28"/>
          <w:szCs w:val="28"/>
        </w:rPr>
        <w:t>КРИТЕРИИ</w:t>
      </w:r>
    </w:p>
    <w:p w:rsidR="00B47872" w:rsidRPr="00B47872" w:rsidRDefault="00B47872" w:rsidP="00B4787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7872" w:rsidRPr="00B47872" w:rsidRDefault="00B47872" w:rsidP="00B4787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7872">
        <w:rPr>
          <w:rFonts w:ascii="Times New Roman" w:eastAsia="Calibri" w:hAnsi="Times New Roman" w:cs="Times New Roman"/>
          <w:sz w:val="28"/>
          <w:szCs w:val="28"/>
        </w:rPr>
        <w:t>отбора дворовых территорий для включения в адресный перечень дворовых территорий многоквартирных домов с целью формирования подпрограммы «Благоустройство Георгиевского городского округа Ставропольского края» муниципальной программы Георгиевского городского округа</w:t>
      </w:r>
    </w:p>
    <w:p w:rsidR="00B47872" w:rsidRPr="00B47872" w:rsidRDefault="00B47872" w:rsidP="00B4787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7872">
        <w:rPr>
          <w:rFonts w:ascii="Times New Roman" w:eastAsia="Calibri" w:hAnsi="Times New Roman" w:cs="Times New Roman"/>
          <w:sz w:val="28"/>
          <w:szCs w:val="28"/>
        </w:rPr>
        <w:t>Ставропольского края «Развитие жилищно-коммунального и дорожного</w:t>
      </w:r>
    </w:p>
    <w:p w:rsidR="00B47872" w:rsidRPr="00B47872" w:rsidRDefault="00B47872" w:rsidP="00B4787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7872">
        <w:rPr>
          <w:rFonts w:ascii="Times New Roman" w:eastAsia="Calibri" w:hAnsi="Times New Roman" w:cs="Times New Roman"/>
          <w:sz w:val="28"/>
          <w:szCs w:val="28"/>
        </w:rPr>
        <w:t>хозяйства, благоустройство Георгиевского городского округа</w:t>
      </w:r>
    </w:p>
    <w:p w:rsidR="00B47872" w:rsidRPr="00B47872" w:rsidRDefault="00B47872" w:rsidP="00B4787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7872">
        <w:rPr>
          <w:rFonts w:ascii="Times New Roman" w:eastAsia="Calibri" w:hAnsi="Times New Roman" w:cs="Times New Roman"/>
          <w:sz w:val="28"/>
          <w:szCs w:val="28"/>
        </w:rPr>
        <w:t>Ставропольского края» на 2020 год</w:t>
      </w:r>
    </w:p>
    <w:p w:rsidR="00B47872" w:rsidRPr="00B47872" w:rsidRDefault="00B47872" w:rsidP="00B478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7872" w:rsidRPr="00B47872" w:rsidRDefault="00B47872" w:rsidP="00B478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7872" w:rsidRPr="00B47872" w:rsidRDefault="00B47872" w:rsidP="00B478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872">
        <w:rPr>
          <w:rFonts w:ascii="Times New Roman" w:eastAsia="Times New Roman" w:hAnsi="Times New Roman" w:cs="Times New Roman"/>
          <w:sz w:val="28"/>
          <w:szCs w:val="28"/>
        </w:rPr>
        <w:t>В целях определения участников отбора дворовых территорий многоквартирных домов для формирования адресного перечня на проведение работ по комплексному благоустройству дворовых территорий в Георгиевском городском округе Ставропольского края Комиссия рассматривает направленные Организатору отбора документы на предмет их соответствия критериям.</w:t>
      </w:r>
    </w:p>
    <w:p w:rsidR="00B47872" w:rsidRPr="00B47872" w:rsidRDefault="00B47872" w:rsidP="00B478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872">
        <w:rPr>
          <w:rFonts w:ascii="Times New Roman" w:eastAsia="Times New Roman" w:hAnsi="Times New Roman" w:cs="Times New Roman"/>
          <w:sz w:val="28"/>
          <w:szCs w:val="28"/>
        </w:rPr>
        <w:t>Комиссия по проведению отбора дворовых территорий многоквартирных домов осуществляет оценку дворовых территорий многоквартирных домов для формирования адресного перечня на проведение работ по комплексному благоустройству дворовых территорий в Георгиевском городском округе Ставропольского края по следующим критериям:</w:t>
      </w:r>
    </w:p>
    <w:p w:rsidR="00B47872" w:rsidRPr="00B47872" w:rsidRDefault="00B47872" w:rsidP="00B478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872">
        <w:rPr>
          <w:rFonts w:ascii="Times New Roman" w:eastAsia="Times New Roman" w:hAnsi="Times New Roman" w:cs="Times New Roman"/>
          <w:sz w:val="28"/>
          <w:szCs w:val="28"/>
        </w:rPr>
        <w:t>1. Финансовое или трудовое участие собственников помещений, в части благоустройства дворовой территории многоквартирного дома.</w:t>
      </w:r>
    </w:p>
    <w:p w:rsidR="00B47872" w:rsidRPr="00B47872" w:rsidRDefault="00B47872" w:rsidP="00B478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872">
        <w:rPr>
          <w:rFonts w:ascii="Times New Roman" w:eastAsia="Times New Roman" w:hAnsi="Times New Roman" w:cs="Times New Roman"/>
          <w:sz w:val="28"/>
          <w:szCs w:val="28"/>
        </w:rPr>
        <w:t>2. 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собрании.</w:t>
      </w:r>
    </w:p>
    <w:p w:rsidR="00B47872" w:rsidRPr="00B47872" w:rsidRDefault="00B47872" w:rsidP="00B478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872">
        <w:rPr>
          <w:rFonts w:ascii="Times New Roman" w:eastAsia="Times New Roman" w:hAnsi="Times New Roman" w:cs="Times New Roman"/>
          <w:sz w:val="28"/>
          <w:szCs w:val="28"/>
        </w:rPr>
        <w:t>Отбор дворовых территорий многоквартирных домов осуществляется на основе балльной оценки в соответствии с таблицей 1.</w:t>
      </w:r>
    </w:p>
    <w:p w:rsidR="00B47872" w:rsidRPr="00B47872" w:rsidRDefault="00B47872" w:rsidP="00B47872">
      <w:pPr>
        <w:widowControl w:val="0"/>
        <w:spacing w:after="0" w:line="240" w:lineRule="auto"/>
        <w:ind w:left="28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872">
        <w:rPr>
          <w:rFonts w:ascii="Times New Roman" w:eastAsia="Times New Roman" w:hAnsi="Times New Roman" w:cs="Times New Roman"/>
          <w:bCs/>
          <w:sz w:val="28"/>
          <w:szCs w:val="28"/>
        </w:rPr>
        <w:t>Таблица 1</w:t>
      </w:r>
    </w:p>
    <w:p w:rsidR="00B47872" w:rsidRPr="00B47872" w:rsidRDefault="00B47872" w:rsidP="00B4787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7872" w:rsidRPr="00B47872" w:rsidRDefault="00B47872" w:rsidP="00B4787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872">
        <w:rPr>
          <w:rFonts w:ascii="Times New Roman" w:eastAsia="Times New Roman" w:hAnsi="Times New Roman" w:cs="Times New Roman"/>
          <w:bCs/>
          <w:sz w:val="28"/>
          <w:szCs w:val="28"/>
        </w:rPr>
        <w:t>БАЛЛЬНАЯ ОЦЕНКА</w:t>
      </w:r>
    </w:p>
    <w:p w:rsidR="00B47872" w:rsidRPr="00B47872" w:rsidRDefault="00B47872" w:rsidP="00B4787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7872" w:rsidRPr="00B47872" w:rsidRDefault="00B47872" w:rsidP="00B4787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872">
        <w:rPr>
          <w:rFonts w:ascii="Times New Roman" w:eastAsia="Times New Roman" w:hAnsi="Times New Roman" w:cs="Times New Roman"/>
          <w:bCs/>
          <w:sz w:val="28"/>
          <w:szCs w:val="28"/>
        </w:rPr>
        <w:t>критериев отбора дворовых территорий для включения в адресный перечень дворовых территорий многоквартирных домов с целью формирования</w:t>
      </w:r>
    </w:p>
    <w:p w:rsidR="00B47872" w:rsidRPr="00B47872" w:rsidRDefault="00B47872" w:rsidP="00B4787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872">
        <w:rPr>
          <w:rFonts w:ascii="Times New Roman" w:eastAsia="Times New Roman" w:hAnsi="Times New Roman" w:cs="Times New Roman"/>
          <w:bCs/>
          <w:sz w:val="28"/>
          <w:szCs w:val="28"/>
        </w:rPr>
        <w:t>подпрограммы «Благоустройство Георгиевского городского округа</w:t>
      </w:r>
    </w:p>
    <w:p w:rsidR="00B47872" w:rsidRPr="00B47872" w:rsidRDefault="00B47872" w:rsidP="00B47872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7872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Ставропольского края» </w:t>
      </w:r>
      <w:r w:rsidRPr="00B47872">
        <w:rPr>
          <w:rFonts w:ascii="Times New Roman" w:eastAsia="Calibri" w:hAnsi="Times New Roman" w:cs="Times New Roman"/>
          <w:sz w:val="28"/>
          <w:szCs w:val="28"/>
        </w:rPr>
        <w:t>муниципальной программы Георгиевского</w:t>
      </w:r>
    </w:p>
    <w:p w:rsidR="00B47872" w:rsidRPr="00B47872" w:rsidRDefault="00B47872" w:rsidP="00B47872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7872">
        <w:rPr>
          <w:rFonts w:ascii="Times New Roman" w:eastAsia="Calibri" w:hAnsi="Times New Roman" w:cs="Times New Roman"/>
          <w:sz w:val="28"/>
          <w:szCs w:val="28"/>
        </w:rPr>
        <w:t>городского округа Ставропольского края «Развитие жилищно-коммунального и дорожного хозяйства, благоустройство Георгиевского</w:t>
      </w:r>
    </w:p>
    <w:p w:rsidR="00B47872" w:rsidRPr="00B47872" w:rsidRDefault="00B47872" w:rsidP="00B4787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872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Ставропольского края» </w:t>
      </w:r>
      <w:r w:rsidRPr="00B47872">
        <w:rPr>
          <w:rFonts w:ascii="Times New Roman" w:eastAsia="Times New Roman" w:hAnsi="Times New Roman" w:cs="Times New Roman"/>
          <w:bCs/>
          <w:sz w:val="28"/>
          <w:szCs w:val="28"/>
        </w:rPr>
        <w:t>на 2020 год</w:t>
      </w:r>
    </w:p>
    <w:p w:rsidR="00B47872" w:rsidRPr="00B47872" w:rsidRDefault="00B47872" w:rsidP="00B47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7872" w:rsidRPr="00B47872" w:rsidRDefault="00B47872" w:rsidP="00B47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bottomFromText="160" w:vertAnchor="text" w:horzAnchor="margin" w:tblpY="324"/>
        <w:tblOverlap w:val="never"/>
        <w:tblW w:w="9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6375"/>
        <w:gridCol w:w="2267"/>
      </w:tblGrid>
      <w:tr w:rsidR="00B47872" w:rsidRPr="00B47872" w:rsidTr="003049A7">
        <w:trPr>
          <w:trHeight w:hRule="exact" w:val="17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7872" w:rsidRPr="00B47872" w:rsidRDefault="00B47872" w:rsidP="00B47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B47872" w:rsidRPr="00B47872" w:rsidRDefault="00B47872" w:rsidP="00B47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7872" w:rsidRPr="00B47872" w:rsidRDefault="00B47872" w:rsidP="00B47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критериев отбора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7872" w:rsidRPr="00B47872" w:rsidRDefault="00B47872" w:rsidP="00B47872">
            <w:pPr>
              <w:widowControl w:val="0"/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Балл,</w:t>
            </w:r>
          </w:p>
          <w:p w:rsidR="00B47872" w:rsidRPr="00B47872" w:rsidRDefault="00B47872" w:rsidP="00B47872">
            <w:pPr>
              <w:widowControl w:val="0"/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присваиваемый в соответствии</w:t>
            </w:r>
          </w:p>
          <w:p w:rsidR="00B47872" w:rsidRPr="00B47872" w:rsidRDefault="00B47872" w:rsidP="00B47872">
            <w:pPr>
              <w:widowControl w:val="0"/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критерием отбора</w:t>
            </w:r>
          </w:p>
        </w:tc>
      </w:tr>
    </w:tbl>
    <w:tbl>
      <w:tblPr>
        <w:tblOverlap w:val="never"/>
        <w:tblW w:w="936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6382"/>
        <w:gridCol w:w="2269"/>
      </w:tblGrid>
      <w:tr w:rsidR="00B47872" w:rsidRPr="00B47872" w:rsidTr="003049A7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7872" w:rsidRPr="00B47872" w:rsidRDefault="00B47872" w:rsidP="00B47872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7872" w:rsidRPr="00B47872" w:rsidRDefault="00B47872" w:rsidP="00B47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Финансовое или трудовое участие собственников:</w:t>
            </w:r>
          </w:p>
          <w:p w:rsidR="00B47872" w:rsidRPr="00B47872" w:rsidRDefault="00B47872" w:rsidP="00B47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47872" w:rsidRPr="00B47872" w:rsidRDefault="00B47872" w:rsidP="00B47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7872" w:rsidRPr="00B47872" w:rsidTr="003049A7">
        <w:trPr>
          <w:trHeight w:hRule="exact" w:val="9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7872" w:rsidRPr="00B47872" w:rsidRDefault="00B47872" w:rsidP="00B4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7872" w:rsidRPr="00B47872" w:rsidRDefault="00B47872" w:rsidP="00B47872">
            <w:pPr>
              <w:widowControl w:val="0"/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872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или трудовое участие собственников помещений, в части благоустройства дворовой территории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872" w:rsidRPr="00B47872" w:rsidRDefault="00B47872" w:rsidP="00B47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</w:t>
            </w:r>
          </w:p>
        </w:tc>
      </w:tr>
      <w:tr w:rsidR="00B47872" w:rsidRPr="00B47872" w:rsidTr="003049A7">
        <w:trPr>
          <w:trHeight w:hRule="exact" w:val="8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7872" w:rsidRPr="00B47872" w:rsidRDefault="00B47872" w:rsidP="00B4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7872" w:rsidRPr="00B47872" w:rsidRDefault="00B47872" w:rsidP="00B47872">
            <w:pPr>
              <w:widowControl w:val="0"/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Отсутствие трудового участия собственников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7872" w:rsidRPr="00B47872" w:rsidRDefault="00B47872" w:rsidP="00B47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B47872" w:rsidRPr="00B47872" w:rsidTr="003049A7">
        <w:trPr>
          <w:trHeight w:hRule="exact" w:val="10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7872" w:rsidRPr="00B47872" w:rsidRDefault="00B47872" w:rsidP="00B47872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7872" w:rsidRPr="00B47872" w:rsidRDefault="00B47872" w:rsidP="00B47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Доля собственников, подавших голоса за решение об участии в отборе дворовых территорий многоквартирных домов:</w:t>
            </w:r>
          </w:p>
        </w:tc>
      </w:tr>
      <w:tr w:rsidR="00B47872" w:rsidRPr="00B47872" w:rsidTr="003049A7">
        <w:trPr>
          <w:trHeight w:hRule="exact" w:val="2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872" w:rsidRPr="00B47872" w:rsidRDefault="00B47872" w:rsidP="00B4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7872" w:rsidRPr="00B47872" w:rsidRDefault="00B47872" w:rsidP="00B4787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от 98,1 до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7872" w:rsidRPr="00B47872" w:rsidRDefault="00B47872" w:rsidP="00B47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</w:t>
            </w:r>
          </w:p>
        </w:tc>
      </w:tr>
      <w:tr w:rsidR="00B47872" w:rsidRPr="00B47872" w:rsidTr="003049A7">
        <w:trPr>
          <w:trHeight w:hRule="exact" w:val="2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872" w:rsidRPr="00B47872" w:rsidRDefault="00B47872" w:rsidP="00B4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7872" w:rsidRPr="00B47872" w:rsidRDefault="00B47872" w:rsidP="00B4787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от 95,1 до 98 %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7872" w:rsidRPr="00B47872" w:rsidRDefault="00B47872" w:rsidP="00B47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87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47872" w:rsidRPr="00B47872" w:rsidTr="003049A7">
        <w:trPr>
          <w:trHeight w:hRule="exact" w:val="2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872" w:rsidRPr="00B47872" w:rsidRDefault="00B47872" w:rsidP="00B4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7872" w:rsidRPr="00B47872" w:rsidRDefault="00B47872" w:rsidP="00B4787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от 91,1 до 95 %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7872" w:rsidRPr="00B47872" w:rsidRDefault="00B47872" w:rsidP="00B47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B47872" w:rsidRPr="00B47872" w:rsidTr="003049A7">
        <w:trPr>
          <w:trHeight w:hRule="exact" w:val="2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872" w:rsidRPr="00B47872" w:rsidRDefault="00B47872" w:rsidP="00B4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7872" w:rsidRPr="00B47872" w:rsidRDefault="00B47872" w:rsidP="00B4787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г) от 85,1 до 91 %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7872" w:rsidRPr="00B47872" w:rsidRDefault="00B47872" w:rsidP="00B47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B47872" w:rsidRPr="00B47872" w:rsidTr="003049A7">
        <w:trPr>
          <w:trHeight w:hRule="exact" w:val="3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872" w:rsidRPr="00B47872" w:rsidRDefault="00B47872" w:rsidP="00B4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7872" w:rsidRPr="00B47872" w:rsidRDefault="00B47872" w:rsidP="00B4787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д) от 70,1 до 85 %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7872" w:rsidRPr="00B47872" w:rsidRDefault="00B47872" w:rsidP="00B47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B47872" w:rsidRPr="00B47872" w:rsidTr="003049A7">
        <w:trPr>
          <w:trHeight w:hRule="exact" w:val="4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872" w:rsidRPr="00B47872" w:rsidRDefault="00B47872" w:rsidP="00B4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7872" w:rsidRPr="00B47872" w:rsidRDefault="00B47872" w:rsidP="00B4787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е) от 50% до 70 %</w:t>
            </w:r>
          </w:p>
          <w:p w:rsidR="00B47872" w:rsidRPr="00B47872" w:rsidRDefault="00B47872" w:rsidP="00B47872">
            <w:pPr>
              <w:widowControl w:val="0"/>
              <w:tabs>
                <w:tab w:val="left" w:leader="underscore" w:pos="1690"/>
                <w:tab w:val="left" w:leader="underscore" w:pos="1728"/>
                <w:tab w:val="left" w:leader="underscore" w:pos="4392"/>
                <w:tab w:val="left" w:leader="hyphen" w:pos="48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B4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B4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872" w:rsidRPr="00B47872" w:rsidRDefault="00B47872" w:rsidP="00B47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B47872" w:rsidRPr="00B47872" w:rsidRDefault="00B47872" w:rsidP="00B47872">
      <w:pPr>
        <w:rPr>
          <w:rFonts w:ascii="Calibri" w:eastAsia="Calibri" w:hAnsi="Calibri" w:cs="Times New Roman"/>
        </w:rPr>
      </w:pPr>
    </w:p>
    <w:p w:rsidR="00A2383D" w:rsidRPr="00B47872" w:rsidRDefault="00A2383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2383D" w:rsidRPr="00B4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72"/>
    <w:rsid w:val="00A2383D"/>
    <w:rsid w:val="00B4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02DC"/>
  <w15:chartTrackingRefBased/>
  <w15:docId w15:val="{A51C2CFA-476C-41EE-A406-2B98D278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Grishina</dc:creator>
  <cp:keywords/>
  <dc:description/>
  <cp:lastModifiedBy>Grishina</cp:lastModifiedBy>
  <cp:revision>1</cp:revision>
  <dcterms:created xsi:type="dcterms:W3CDTF">2019-12-20T11:08:00Z</dcterms:created>
  <dcterms:modified xsi:type="dcterms:W3CDTF">2019-12-20T11:09:00Z</dcterms:modified>
</cp:coreProperties>
</file>