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A" w:rsidRDefault="00C570FA" w:rsidP="00C570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570FA" w:rsidRDefault="00C570FA" w:rsidP="00C5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570FA" w:rsidRDefault="00C570FA" w:rsidP="00C5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570FA" w:rsidRDefault="00C570FA" w:rsidP="00C5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570FA" w:rsidRDefault="00C570FA" w:rsidP="00C5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7B1" w:rsidRPr="007317B1" w:rsidRDefault="007317B1" w:rsidP="0073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B1">
        <w:rPr>
          <w:rFonts w:ascii="Times New Roman" w:eastAsia="Times New Roman" w:hAnsi="Times New Roman" w:cs="Times New Roman"/>
          <w:sz w:val="28"/>
          <w:szCs w:val="28"/>
        </w:rPr>
        <w:t xml:space="preserve">21 апреля 2020 г.                         г. Георгиевск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1014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7DAF" w:rsidRPr="003916F1" w:rsidRDefault="002B7DAF" w:rsidP="002B7DA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F1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Pr="003916F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</w:t>
      </w:r>
      <w:r w:rsidRPr="00E22E0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E003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ем</w:t>
      </w:r>
      <w:r w:rsidRPr="007E0039">
        <w:rPr>
          <w:rStyle w:val="ab"/>
          <w:bCs/>
          <w:color w:val="auto"/>
          <w:sz w:val="28"/>
          <w:szCs w:val="28"/>
        </w:rPr>
        <w:t xml:space="preserve"> </w:t>
      </w:r>
      <w:r w:rsidRPr="007E584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жилищно-коммунального хозяйства администрации Георгиевского городского округа Ставропольского края</w:t>
      </w:r>
      <w:r w:rsidRPr="003916F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2B7DAF" w:rsidRDefault="002B7DAF" w:rsidP="002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Default="002B7DAF" w:rsidP="002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Pr="00D61AB1" w:rsidRDefault="002B7DAF" w:rsidP="002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Default="002B7DAF" w:rsidP="002B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AB1">
        <w:rPr>
          <w:rStyle w:val="ab"/>
          <w:rFonts w:ascii="Times New Roman" w:hAnsi="Times New Roman" w:cs="Times New Roman"/>
          <w:color w:val="auto"/>
          <w:sz w:val="28"/>
          <w:szCs w:val="28"/>
        </w:rPr>
        <w:t>частью 5 статьи 19</w:t>
      </w:r>
      <w:r w:rsidRPr="00D61A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 апреля 2013 г. № 44-ФЗ</w:t>
      </w:r>
      <w:r w:rsidRPr="00D61AB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</w:t>
      </w:r>
      <w:r w:rsidRPr="00D61AB1">
        <w:rPr>
          <w:rFonts w:ascii="Times New Roman" w:hAnsi="Times New Roman" w:cs="Times New Roman"/>
          <w:sz w:val="28"/>
          <w:szCs w:val="28"/>
        </w:rPr>
        <w:t>с</w:t>
      </w:r>
      <w:r w:rsidRPr="00D61AB1">
        <w:rPr>
          <w:rFonts w:ascii="Times New Roman" w:hAnsi="Times New Roman" w:cs="Times New Roman"/>
          <w:sz w:val="28"/>
          <w:szCs w:val="28"/>
        </w:rPr>
        <w:t xml:space="preserve">луг для обеспечения государственных и муниципальных нужд», 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Требовани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я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</w:t>
      </w:r>
      <w:proofErr w:type="gramEnd"/>
      <w:r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 Георгиевском городском округе Ставропол</w:t>
      </w:r>
      <w:r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края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Ставропольско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края от 24 октября 2017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г. №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1828 (с </w:t>
      </w:r>
      <w:proofErr w:type="spellStart"/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з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менеиями</w:t>
      </w:r>
      <w:proofErr w:type="spellEnd"/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, внесенными постановлениями администрации Георгиевского г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родского округа Ставропольского края</w:t>
      </w:r>
      <w:r w:rsidR="00B75DF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от 10 сентября 2018 г. № 2373, 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 08</w:t>
      </w:r>
      <w:proofErr w:type="gramEnd"/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ноября 2019 г. № 3620)</w:t>
      </w:r>
      <w:r w:rsidRPr="00D61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E2800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Pr="006E28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закупаемым органами местного самоуправления Георгиевского </w:t>
      </w:r>
      <w:r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Ста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ропольского края, с</w:t>
      </w:r>
      <w:r w:rsidRPr="00C214A4">
        <w:rPr>
          <w:rFonts w:ascii="Times New Roman" w:hAnsi="Times New Roman" w:cs="Times New Roman"/>
          <w:sz w:val="28"/>
          <w:szCs w:val="28"/>
        </w:rPr>
        <w:t>труктурными подразделениями администрации Георгие</w:t>
      </w:r>
      <w:r w:rsidRPr="00C214A4">
        <w:rPr>
          <w:rFonts w:ascii="Times New Roman" w:hAnsi="Times New Roman" w:cs="Times New Roman"/>
          <w:sz w:val="28"/>
          <w:szCs w:val="28"/>
        </w:rPr>
        <w:t>в</w:t>
      </w:r>
      <w:r w:rsidRPr="00C214A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14A4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 w:rsidRPr="00C214A4">
        <w:rPr>
          <w:rFonts w:ascii="Times New Roman" w:hAnsi="Times New Roman" w:cs="Times New Roman"/>
          <w:sz w:val="28"/>
          <w:szCs w:val="28"/>
        </w:rPr>
        <w:t>, наделенными правами юр</w:t>
      </w:r>
      <w:r w:rsidRPr="00C214A4">
        <w:rPr>
          <w:rFonts w:ascii="Times New Roman" w:hAnsi="Times New Roman" w:cs="Times New Roman"/>
          <w:sz w:val="28"/>
          <w:szCs w:val="28"/>
        </w:rPr>
        <w:t>и</w:t>
      </w:r>
      <w:r w:rsidRPr="00C214A4">
        <w:rPr>
          <w:rFonts w:ascii="Times New Roman" w:hAnsi="Times New Roman" w:cs="Times New Roman"/>
          <w:sz w:val="28"/>
          <w:szCs w:val="28"/>
        </w:rPr>
        <w:t xml:space="preserve">дического лица, 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и подведомственными им муниципальными казенными, бюджетными учреждениями Георгиевского городского округа Ставропол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ь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ского края</w:t>
      </w:r>
      <w:r w:rsidRPr="00C214A4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Георгиевского </w:t>
      </w:r>
      <w:r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родского округа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отдельным видам товаров, работ, у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луг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>(</w:t>
      </w:r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 том числе предельных цен товаров</w:t>
      </w:r>
      <w:proofErr w:type="gramEnd"/>
      <w:r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, работ, услуг)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, утвержденными п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становлением администрации Георгиевского 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ского </w:t>
      </w:r>
      <w:r w:rsidRPr="00880DC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края </w:t>
      </w:r>
      <w:r w:rsidRPr="00880DC2">
        <w:rPr>
          <w:rFonts w:ascii="Times New Roman" w:hAnsi="Times New Roman" w:cs="Times New Roman"/>
          <w:sz w:val="28"/>
          <w:szCs w:val="28"/>
        </w:rPr>
        <w:t>от 21 декабря 2018 г. № 3555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именеиями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внесенными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r w:rsidRPr="0083624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</w:t>
      </w:r>
      <w:r w:rsidRPr="00836244">
        <w:rPr>
          <w:rFonts w:ascii="Times New Roman" w:hAnsi="Times New Roman" w:cs="Times New Roman"/>
          <w:sz w:val="28"/>
          <w:szCs w:val="28"/>
        </w:rPr>
        <w:t>о</w:t>
      </w:r>
      <w:r w:rsidRPr="00836244">
        <w:rPr>
          <w:rFonts w:ascii="Times New Roman" w:hAnsi="Times New Roman" w:cs="Times New Roman"/>
          <w:sz w:val="28"/>
          <w:szCs w:val="28"/>
        </w:rPr>
        <w:t>го края</w:t>
      </w:r>
      <w:r w:rsidR="00113E82">
        <w:rPr>
          <w:rFonts w:ascii="Times New Roman" w:hAnsi="Times New Roman" w:cs="Times New Roman"/>
          <w:sz w:val="28"/>
          <w:szCs w:val="28"/>
        </w:rPr>
        <w:t xml:space="preserve"> от 09 апреля 2019 г.</w:t>
      </w:r>
      <w:r w:rsidR="00C5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1038)</w:t>
      </w:r>
      <w:r w:rsidRPr="00880DC2">
        <w:rPr>
          <w:rFonts w:ascii="Times New Roman" w:hAnsi="Times New Roman" w:cs="Times New Roman"/>
          <w:sz w:val="28"/>
          <w:szCs w:val="28"/>
        </w:rPr>
        <w:t>,</w:t>
      </w:r>
      <w:r w:rsidRPr="00D61AB1">
        <w:rPr>
          <w:rFonts w:ascii="Times New Roman" w:hAnsi="Times New Roman" w:cs="Times New Roman"/>
          <w:sz w:val="28"/>
          <w:szCs w:val="28"/>
        </w:rPr>
        <w:t xml:space="preserve"> </w:t>
      </w:r>
      <w:r w:rsidRPr="00836244">
        <w:rPr>
          <w:rFonts w:ascii="Times New Roman" w:hAnsi="Times New Roman" w:cs="Times New Roman"/>
          <w:sz w:val="28"/>
          <w:szCs w:val="28"/>
        </w:rPr>
        <w:t>на основании статей 57, 61 Устава Г</w:t>
      </w:r>
      <w:r w:rsidRPr="00836244">
        <w:rPr>
          <w:rFonts w:ascii="Times New Roman" w:hAnsi="Times New Roman" w:cs="Times New Roman"/>
          <w:sz w:val="28"/>
          <w:szCs w:val="28"/>
        </w:rPr>
        <w:t>е</w:t>
      </w:r>
      <w:r w:rsidRPr="00836244"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Ставропольского края </w:t>
      </w:r>
      <w:r w:rsidRPr="00D61AB1">
        <w:rPr>
          <w:rFonts w:ascii="Times New Roman" w:hAnsi="Times New Roman" w:cs="Times New Roman"/>
          <w:sz w:val="28"/>
          <w:szCs w:val="28"/>
        </w:rPr>
        <w:t>администрация Гео</w:t>
      </w:r>
      <w:r w:rsidRPr="00D61AB1">
        <w:rPr>
          <w:rFonts w:ascii="Times New Roman" w:hAnsi="Times New Roman" w:cs="Times New Roman"/>
          <w:sz w:val="28"/>
          <w:szCs w:val="28"/>
        </w:rPr>
        <w:t>р</w:t>
      </w:r>
      <w:r w:rsidRPr="00D61AB1">
        <w:rPr>
          <w:rFonts w:ascii="Times New Roman" w:hAnsi="Times New Roman" w:cs="Times New Roman"/>
          <w:sz w:val="28"/>
          <w:szCs w:val="28"/>
        </w:rPr>
        <w:t xml:space="preserve">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2B7DAF" w:rsidRDefault="002B7DAF" w:rsidP="002B7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B7DAF" w:rsidRDefault="002B7DAF" w:rsidP="002B7DA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2B7DAF" w:rsidRPr="00D61AB1" w:rsidRDefault="002B7DAF" w:rsidP="002B7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lastRenderedPageBreak/>
        <w:t>постановляет:</w:t>
      </w:r>
    </w:p>
    <w:p w:rsidR="002B7DAF" w:rsidRDefault="002B7DAF" w:rsidP="002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Pr="00D61AB1" w:rsidRDefault="002B7DAF" w:rsidP="002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Pr="00C570FA" w:rsidRDefault="002B7DAF" w:rsidP="00C570FA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C570FA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C570F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Pr="00C570FA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Георгиевского городского округа Ставропольского края</w:t>
      </w:r>
      <w:r w:rsidRPr="00C570F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отдельным видам товаров, работ, услуг (в том числе предельных цен товаров, работ, услуг) </w:t>
      </w:r>
      <w:r w:rsidRPr="00C570FA">
        <w:rPr>
          <w:rFonts w:ascii="Times New Roman" w:hAnsi="Times New Roman" w:cs="Times New Roman"/>
          <w:sz w:val="28"/>
          <w:szCs w:val="28"/>
        </w:rPr>
        <w:t>в форме Перечня отдельных видов т</w:t>
      </w:r>
      <w:r w:rsidRPr="00C570FA">
        <w:rPr>
          <w:rFonts w:ascii="Times New Roman" w:hAnsi="Times New Roman" w:cs="Times New Roman"/>
          <w:sz w:val="28"/>
          <w:szCs w:val="28"/>
        </w:rPr>
        <w:t>о</w:t>
      </w:r>
      <w:r w:rsidRPr="00C570FA">
        <w:rPr>
          <w:rFonts w:ascii="Times New Roman" w:hAnsi="Times New Roman" w:cs="Times New Roman"/>
          <w:sz w:val="28"/>
          <w:szCs w:val="28"/>
        </w:rPr>
        <w:t xml:space="preserve">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перечень) согласно </w:t>
      </w:r>
      <w:hyperlink w:anchor="sub_1000" w:history="1">
        <w:r w:rsidRPr="00C570F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570FA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  <w:proofErr w:type="gramEnd"/>
    </w:p>
    <w:p w:rsidR="002B7DAF" w:rsidRPr="00C570FA" w:rsidRDefault="002B7DAF" w:rsidP="00C570F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Pr="00C570FA" w:rsidRDefault="002B7DAF" w:rsidP="00C570FA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 w:rsidRPr="00C570FA">
        <w:rPr>
          <w:rFonts w:ascii="Times New Roman" w:hAnsi="Times New Roman" w:cs="Times New Roman"/>
          <w:sz w:val="28"/>
          <w:szCs w:val="28"/>
        </w:rPr>
        <w:t>Контрактной службе по муниципальным закупкам управления ж</w:t>
      </w:r>
      <w:r w:rsidRPr="00C570FA">
        <w:rPr>
          <w:rFonts w:ascii="Times New Roman" w:hAnsi="Times New Roman" w:cs="Times New Roman"/>
          <w:sz w:val="28"/>
          <w:szCs w:val="28"/>
        </w:rPr>
        <w:t>и</w:t>
      </w:r>
      <w:r w:rsidRPr="00C570FA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 администрации Георгиевского </w:t>
      </w:r>
      <w:r w:rsidRPr="00C570F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C570F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gramStart"/>
      <w:r w:rsidRPr="00C570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70FA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2B7DAF" w:rsidRPr="00C570FA" w:rsidRDefault="002B7DAF" w:rsidP="00C570F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Pr="00C570FA" w:rsidRDefault="002B7DAF" w:rsidP="00C570F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70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70F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Георг</w:t>
      </w:r>
      <w:r w:rsidRPr="00C570FA">
        <w:rPr>
          <w:rFonts w:ascii="Times New Roman" w:hAnsi="Times New Roman" w:cs="Times New Roman"/>
          <w:sz w:val="28"/>
          <w:szCs w:val="28"/>
        </w:rPr>
        <w:t>и</w:t>
      </w:r>
      <w:r w:rsidRPr="00C570FA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от 23 апреля </w:t>
      </w:r>
      <w:r w:rsidR="00C570FA" w:rsidRPr="00C570FA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C570FA">
        <w:rPr>
          <w:rFonts w:ascii="Times New Roman" w:hAnsi="Times New Roman" w:cs="Times New Roman"/>
          <w:sz w:val="28"/>
          <w:szCs w:val="28"/>
        </w:rPr>
        <w:t>№</w:t>
      </w:r>
      <w:r w:rsidR="00C570FA" w:rsidRPr="00C570FA">
        <w:rPr>
          <w:rFonts w:ascii="Times New Roman" w:hAnsi="Times New Roman" w:cs="Times New Roman"/>
          <w:sz w:val="28"/>
          <w:szCs w:val="28"/>
        </w:rPr>
        <w:t xml:space="preserve"> </w:t>
      </w:r>
      <w:r w:rsidRPr="00C570FA">
        <w:rPr>
          <w:rFonts w:ascii="Times New Roman" w:hAnsi="Times New Roman" w:cs="Times New Roman"/>
          <w:sz w:val="28"/>
          <w:szCs w:val="28"/>
        </w:rPr>
        <w:t xml:space="preserve">1216 «Об установлении требований </w:t>
      </w:r>
      <w:r w:rsidRPr="00C570F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 управлением жилищно-коммунального хозяйства администрации Георгиевского городского округа Ставропольского края отдельным видам товаров, работ, услуг (в том числе предельных цен товаров, работ, услуг)»</w:t>
      </w:r>
      <w:r w:rsidR="00C570FA" w:rsidRPr="00C570F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2B7DAF" w:rsidRPr="00C570FA" w:rsidRDefault="002B7DAF" w:rsidP="00C570F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Pr="00C570FA" w:rsidRDefault="002B7DAF" w:rsidP="00C5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570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7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0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C570FA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Pr="00C570F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2B7DAF" w:rsidRPr="00C570FA" w:rsidRDefault="002B7DAF" w:rsidP="00C57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AF" w:rsidRPr="00752EFB" w:rsidRDefault="002B7DAF" w:rsidP="00C5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FA">
        <w:rPr>
          <w:rFonts w:ascii="Times New Roman" w:hAnsi="Times New Roman" w:cs="Times New Roman"/>
          <w:sz w:val="28"/>
          <w:szCs w:val="28"/>
        </w:rPr>
        <w:t>5. Настоящее</w:t>
      </w:r>
      <w:r w:rsidRPr="00752EF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принятия.</w:t>
      </w:r>
    </w:p>
    <w:bookmarkEnd w:id="3"/>
    <w:p w:rsidR="002B7DAF" w:rsidRPr="000955D4" w:rsidRDefault="002B7DAF" w:rsidP="002B7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AF" w:rsidRPr="000955D4" w:rsidRDefault="002B7DAF" w:rsidP="002B7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AF" w:rsidRPr="000955D4" w:rsidRDefault="002B7DAF" w:rsidP="002B7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AF" w:rsidRPr="001E0DB6" w:rsidRDefault="00C570FA" w:rsidP="002B7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2B7DA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DAF" w:rsidRPr="001E0DB6" w:rsidRDefault="002B7DAF" w:rsidP="002B7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2B7DAF" w:rsidRPr="001E0DB6" w:rsidRDefault="002B7DAF" w:rsidP="002B7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C570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70FA">
        <w:rPr>
          <w:rFonts w:ascii="Times New Roman" w:hAnsi="Times New Roman" w:cs="Times New Roman"/>
          <w:sz w:val="28"/>
          <w:szCs w:val="28"/>
        </w:rPr>
        <w:t>Ж.А.Донец</w:t>
      </w:r>
    </w:p>
    <w:p w:rsidR="002B7DAF" w:rsidRDefault="002B7DAF" w:rsidP="002B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AF" w:rsidRDefault="002B7DAF" w:rsidP="002B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AF" w:rsidRPr="00EE1260" w:rsidRDefault="002B7DAF" w:rsidP="002B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AF" w:rsidRDefault="002B7DAF" w:rsidP="002B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C63" w:rsidRPr="007574CE" w:rsidRDefault="00CF2C63" w:rsidP="00CF2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1A3" w:rsidRDefault="006361A3" w:rsidP="00CA75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61A3" w:rsidSect="00C570FA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"/>
        <w:gridCol w:w="353"/>
        <w:gridCol w:w="827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1092"/>
        <w:gridCol w:w="1290"/>
        <w:gridCol w:w="1134"/>
        <w:gridCol w:w="992"/>
        <w:gridCol w:w="993"/>
        <w:gridCol w:w="960"/>
        <w:gridCol w:w="10"/>
        <w:gridCol w:w="614"/>
        <w:gridCol w:w="10"/>
        <w:gridCol w:w="595"/>
        <w:gridCol w:w="10"/>
      </w:tblGrid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158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452861" w:rsidRPr="00752B60" w:rsidRDefault="008E6B04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E7779">
              <w:rPr>
                <w:rFonts w:ascii="Times New Roman" w:hAnsi="Times New Roman"/>
                <w:sz w:val="28"/>
                <w:szCs w:val="28"/>
              </w:rPr>
              <w:t>21 апреля</w:t>
            </w:r>
            <w:r w:rsidR="00C8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F30">
              <w:rPr>
                <w:rFonts w:ascii="Times New Roman" w:hAnsi="Times New Roman"/>
                <w:sz w:val="28"/>
                <w:szCs w:val="28"/>
              </w:rPr>
              <w:t>20</w:t>
            </w:r>
            <w:r w:rsidR="00C570F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BE7779">
              <w:rPr>
                <w:rFonts w:ascii="Times New Roman" w:hAnsi="Times New Roman"/>
                <w:sz w:val="28"/>
                <w:szCs w:val="28"/>
              </w:rPr>
              <w:t>1014</w:t>
            </w:r>
            <w:bookmarkStart w:id="4" w:name="_GoBack"/>
            <w:bookmarkEnd w:id="4"/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отдельн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вида товаров,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7452BC" w:rsidRPr="00752B60" w:rsidRDefault="007452BC" w:rsidP="00D81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</w:t>
            </w:r>
            <w:r w:rsidR="00D81D7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Георгиевского городского округа Ставропольского края</w:t>
            </w:r>
          </w:p>
        </w:tc>
        <w:tc>
          <w:tcPr>
            <w:tcW w:w="7690" w:type="dxa"/>
            <w:gridSpan w:val="10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7452BC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9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5369" w:type="dxa"/>
            <w:gridSpan w:val="5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984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ского округа 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vAlign w:val="center"/>
          </w:tcPr>
          <w:p w:rsidR="004360A7" w:rsidRPr="00752B60" w:rsidRDefault="004360A7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4360A7" w:rsidRPr="00752B60" w:rsidRDefault="004360A7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4360A7" w:rsidRPr="00752B60" w:rsidRDefault="004360A7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360A7" w:rsidRPr="00752B60" w:rsidRDefault="004360A7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4360A7" w:rsidRPr="00752B60" w:rsidRDefault="004360A7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4360A7" w:rsidRPr="00752B60" w:rsidRDefault="004360A7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1092" w:type="dxa"/>
            <w:vMerge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134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992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93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60" w:type="dxa"/>
            <w:vAlign w:val="center"/>
          </w:tcPr>
          <w:p w:rsidR="004360A7" w:rsidRPr="00752B60" w:rsidRDefault="004360A7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замещающие должности муниципал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ной службы, </w:t>
            </w:r>
          </w:p>
          <w:p w:rsidR="004360A7" w:rsidRPr="00752B60" w:rsidRDefault="004360A7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работники муниципал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казе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ных, бю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жетных 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реждений и муниципал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унита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ятий, не являющихся их руковод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телями</w:t>
            </w:r>
          </w:p>
        </w:tc>
        <w:tc>
          <w:tcPr>
            <w:tcW w:w="624" w:type="dxa"/>
            <w:gridSpan w:val="2"/>
            <w:vMerge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60A7" w:rsidRPr="00752B60" w:rsidTr="00E13373">
        <w:trPr>
          <w:gridAfter w:val="1"/>
          <w:wAfter w:w="10" w:type="dxa"/>
          <w:trHeight w:val="53"/>
          <w:jc w:val="center"/>
        </w:trPr>
        <w:tc>
          <w:tcPr>
            <w:tcW w:w="411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2" w:type="dxa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90" w:type="dxa"/>
            <w:vAlign w:val="center"/>
          </w:tcPr>
          <w:p w:rsidR="004360A7" w:rsidRPr="00752B60" w:rsidRDefault="004360A7" w:rsidP="00436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360A7" w:rsidRPr="00752B60" w:rsidRDefault="004360A7" w:rsidP="00436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4360A7" w:rsidRPr="00752B60" w:rsidRDefault="004360A7" w:rsidP="00436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4360A7" w:rsidRPr="00752B60" w:rsidRDefault="004360A7" w:rsidP="00436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center"/>
          </w:tcPr>
          <w:p w:rsidR="004360A7" w:rsidRPr="00752B60" w:rsidRDefault="004360A7" w:rsidP="00436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24" w:type="dxa"/>
            <w:gridSpan w:val="2"/>
            <w:vAlign w:val="center"/>
          </w:tcPr>
          <w:p w:rsidR="004360A7" w:rsidRPr="00752B60" w:rsidRDefault="004360A7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05" w:type="dxa"/>
            <w:gridSpan w:val="2"/>
            <w:vAlign w:val="center"/>
          </w:tcPr>
          <w:p w:rsidR="004360A7" w:rsidRPr="00752B60" w:rsidRDefault="004360A7" w:rsidP="00436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5A1C33" w:rsidRPr="00752B60" w:rsidTr="00E13373">
        <w:trPr>
          <w:gridAfter w:val="1"/>
          <w:wAfter w:w="10" w:type="dxa"/>
          <w:trHeight w:val="279"/>
          <w:jc w:val="center"/>
        </w:trPr>
        <w:tc>
          <w:tcPr>
            <w:tcW w:w="15831" w:type="dxa"/>
            <w:gridSpan w:val="22"/>
            <w:vAlign w:val="center"/>
          </w:tcPr>
          <w:p w:rsidR="005A1C33" w:rsidRPr="00752B60" w:rsidRDefault="007B34D0" w:rsidP="00D81D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коммунального хозяйства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Георгиевского городского округа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15831" w:type="dxa"/>
            <w:gridSpan w:val="2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Отдельные виды товаров, работ, услуг, включенные в </w:t>
            </w:r>
            <w:r w:rsidR="0008781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обязательный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перечень отдельных видов товаров, работ, услуг, предусмотренный </w:t>
            </w:r>
            <w:hyperlink w:anchor="sub_1002" w:history="1">
              <w:r w:rsidRPr="00752B60">
                <w:rPr>
                  <w:rStyle w:val="ab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 2</w:t>
              </w:r>
            </w:hyperlink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Правилам определения требований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 закупаемым органами м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стного самоуправления Георгиевского городского округа Ставропольского края, с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городского округа </w:t>
            </w:r>
            <w:r w:rsidRPr="00752B60"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наделенными правами юридического лица,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</w:t>
            </w:r>
            <w:r w:rsidR="005F6B85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муниципальными унитарными предприятиями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Георгиевского городского</w:t>
            </w:r>
            <w:proofErr w:type="gramEnd"/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окр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га </w:t>
            </w:r>
            <w:r w:rsidR="00087812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Ставропольского края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5A1C33" w:rsidRPr="00752B60" w:rsidTr="00E13373">
        <w:trPr>
          <w:gridAfter w:val="1"/>
          <w:wAfter w:w="10" w:type="dxa"/>
          <w:trHeight w:val="152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такие, как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ноутбуки,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планше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пьютеры, карманные 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ры, в том числе совм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щающие функции мобильн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го тел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фонного аппарата, электро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запи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кни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ки и анал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гичная компь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ю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терная техника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. Пояснения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ноутбуки, планше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вод, наличие модулей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0701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E501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оутбук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15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157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97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8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  <w:r w:rsidR="0062207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62207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D634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9322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, твердотельный (SSD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не более</w:t>
            </w:r>
            <w:r w:rsidR="0015266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  <w:r w:rsidR="008C1A8D"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</w:t>
            </w:r>
            <w:r w:rsidR="00602E3C" w:rsidRPr="00752B60">
              <w:rPr>
                <w:rFonts w:ascii="Times New Roman" w:hAnsi="Times New Roman" w:cs="Times New Roman"/>
                <w:sz w:val="16"/>
                <w:szCs w:val="16"/>
              </w:rPr>
              <w:t>й вращения не более 72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00 об/мин., твердотельный (SSD): при необходимости </w:t>
            </w:r>
            <w:r w:rsidR="001C32B8" w:rsidRPr="00752B60">
              <w:rPr>
                <w:rFonts w:ascii="Times New Roman" w:hAnsi="Times New Roman" w:cs="Times New Roman"/>
                <w:sz w:val="16"/>
                <w:szCs w:val="16"/>
              </w:rPr>
              <w:t>может комплектоваться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НЖМД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>SSD,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НЖМД, или SSD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07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61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1" w:rsidRPr="00752B60" w:rsidRDefault="00765C61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5A1C33" w:rsidRPr="00752B60" w:rsidRDefault="00A64682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65C61"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9330E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60A7" w:rsidRPr="00752B60" w:rsidRDefault="004360A7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F356C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078F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ланшетные</w:t>
            </w:r>
            <w:r w:rsidR="002E501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1,1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1024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739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C12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87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предустановленные произв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дителем 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33,0 тыс.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щие в одном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корпусе одно или два из следующих устрой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матической обработки данных: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устройства вывода.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компьют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ративной памяти,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E250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7F426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оноблок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4360A7" w:rsidRPr="00752B60" w:rsidRDefault="004360A7" w:rsidP="0063049B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5369" w:type="dxa"/>
            <w:gridSpan w:val="5"/>
            <w:vMerge w:val="restart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624" w:type="dxa"/>
            <w:gridSpan w:val="2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360A7" w:rsidRPr="00752B60" w:rsidRDefault="004360A7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4360A7" w:rsidRPr="00752B60" w:rsidRDefault="004360A7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4360A7" w:rsidRPr="00752B60" w:rsidRDefault="004360A7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5"/>
            <w:vMerge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5"/>
            <w:vAlign w:val="center"/>
          </w:tcPr>
          <w:p w:rsidR="001E3237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5"/>
            <w:vMerge w:val="restart"/>
            <w:vAlign w:val="center"/>
          </w:tcPr>
          <w:p w:rsidR="005A1C33" w:rsidRPr="00752B60" w:rsidRDefault="00687A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20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5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5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5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5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6876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9D11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vAlign w:val="center"/>
          </w:tcPr>
          <w:p w:rsidR="004360A7" w:rsidRPr="00752B60" w:rsidRDefault="004360A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60,0 тыс.  </w:t>
            </w:r>
          </w:p>
        </w:tc>
        <w:tc>
          <w:tcPr>
            <w:tcW w:w="624" w:type="dxa"/>
            <w:gridSpan w:val="2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DF3E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Системные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5369" w:type="dxa"/>
            <w:gridSpan w:val="5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624" w:type="dxa"/>
            <w:gridSpan w:val="2"/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5"/>
            <w:vAlign w:val="center"/>
          </w:tcPr>
          <w:p w:rsidR="008F0217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8F02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E13373">
        <w:trPr>
          <w:gridAfter w:val="1"/>
          <w:wAfter w:w="10" w:type="dxa"/>
          <w:trHeight w:val="74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5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5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5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8E53AF" w:rsidP="008E53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spellStart"/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+встроен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дискретным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или встроенны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921F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360A7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0A7" w:rsidRPr="00752B60" w:rsidRDefault="004360A7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4360A7" w:rsidRPr="00752B60" w:rsidRDefault="004360A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4360A7" w:rsidRPr="00752B60" w:rsidRDefault="004360A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4360A7" w:rsidRPr="00752B60" w:rsidRDefault="004360A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60,0 тыс./монитор не более 10,0 тыс. </w:t>
            </w:r>
          </w:p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0A7" w:rsidRPr="00752B60" w:rsidRDefault="004360A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18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4506AD" w:rsidRPr="00752B60">
              <w:rPr>
                <w:rFonts w:ascii="Times New Roman" w:hAnsi="Times New Roman" w:cs="Times New Roman"/>
                <w:sz w:val="16"/>
                <w:szCs w:val="16"/>
              </w:rPr>
              <w:t>ра),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разр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057B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ти/сканирования, 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тельных модулей и интерфейсов (сетевой интерфейс, устройства чтения карт памяти 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т.д.),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FD302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FD30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B636F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труйный/лазерный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730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730DB6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</w:t>
            </w:r>
            <w:r w:rsidR="003875D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черно-белый)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 черно-белого сканирования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(сетевой интерфейс, устройства чтения карт памяти и т.д.)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DF7450" w:rsidP="00854E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необходимости может комплектоваться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дополнительными модулями и интерфейсами в любо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сочетании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597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BD3388" w:rsidRPr="00752B60" w:rsidRDefault="007665FC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C2720" w:rsidRPr="00752B60">
              <w:rPr>
                <w:rFonts w:ascii="Times New Roman" w:hAnsi="Times New Roman" w:cs="Times New Roman"/>
                <w:sz w:val="16"/>
                <w:szCs w:val="16"/>
              </w:rPr>
              <w:t>ринтер</w:t>
            </w:r>
            <w:r w:rsidR="001E39B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формата А3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E39B9" w:rsidRPr="00752B60" w:rsidRDefault="001E39B9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</w:t>
            </w:r>
            <w:r w:rsidR="0001030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черно-белой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печати </w:t>
            </w:r>
            <w:r w:rsidR="00FA5CD6"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30,0</w:t>
            </w:r>
            <w:r w:rsidR="009C494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BD3388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  <w:p w:rsidR="00630E13" w:rsidRPr="00752B60" w:rsidRDefault="00630E13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>25,0 тыс.</w:t>
            </w:r>
          </w:p>
          <w:p w:rsidR="008E419E" w:rsidRPr="00752B60" w:rsidRDefault="00630E13" w:rsidP="008E41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E13373">
        <w:trPr>
          <w:trHeight w:val="71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B96" w:rsidRPr="00752B60" w:rsidRDefault="00D07B96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af5"/>
              <w:widowControl w:val="0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коммун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кационная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переда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щая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 приемн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ы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ми устро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й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ствами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мобильные</w:t>
            </w:r>
          </w:p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чая договоры технической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proofErr w:type="gramEnd"/>
          </w:p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сервисные договоры) из расчета на одного 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нента (одну единицу трафика) в течение всего срока слу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D07B96" w:rsidRPr="00752B60" w:rsidRDefault="0085689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Телефоны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бильные, смар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фоны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</w:tcBorders>
            <w:vAlign w:val="center"/>
          </w:tcPr>
          <w:p w:rsidR="00D07B96" w:rsidRPr="00752B60" w:rsidRDefault="00FA5E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E13373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1290" w:type="dxa"/>
            <w:vAlign w:val="center"/>
          </w:tcPr>
          <w:p w:rsidR="00D07B96" w:rsidRPr="00752B60" w:rsidRDefault="00D07B96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 любом сочет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</w:p>
        </w:tc>
        <w:tc>
          <w:tcPr>
            <w:tcW w:w="4089" w:type="dxa"/>
            <w:gridSpan w:val="5"/>
            <w:vAlign w:val="center"/>
          </w:tcPr>
          <w:p w:rsidR="00D07B96" w:rsidRPr="00752B60" w:rsidRDefault="00FA5ED0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E13373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90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ленная</w:t>
            </w:r>
          </w:p>
        </w:tc>
        <w:tc>
          <w:tcPr>
            <w:tcW w:w="4089" w:type="dxa"/>
            <w:gridSpan w:val="5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E13373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290" w:type="dxa"/>
            <w:vAlign w:val="center"/>
          </w:tcPr>
          <w:p w:rsidR="00D07B96" w:rsidRPr="00752B60" w:rsidRDefault="00FA5ED0" w:rsidP="00D07B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4089" w:type="dxa"/>
            <w:gridSpan w:val="5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E13373">
        <w:trPr>
          <w:gridAfter w:val="1"/>
          <w:wAfter w:w="10" w:type="dxa"/>
          <w:trHeight w:val="34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290" w:type="dxa"/>
            <w:vAlign w:val="center"/>
          </w:tcPr>
          <w:p w:rsidR="00D07B96" w:rsidRPr="00752B60" w:rsidRDefault="00D07B96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4079" w:type="dxa"/>
            <w:gridSpan w:val="4"/>
            <w:vAlign w:val="center"/>
          </w:tcPr>
          <w:p w:rsidR="00D07B96" w:rsidRPr="00752B60" w:rsidRDefault="00FA5ED0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1290" w:type="dxa"/>
            <w:vAlign w:val="center"/>
          </w:tcPr>
          <w:p w:rsidR="0008675E" w:rsidRPr="00752B60" w:rsidRDefault="00114539" w:rsidP="001145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4079" w:type="dxa"/>
            <w:gridSpan w:val="4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E13373">
        <w:trPr>
          <w:gridAfter w:val="1"/>
          <w:wAfter w:w="10" w:type="dxa"/>
          <w:trHeight w:val="929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290" w:type="dxa"/>
            <w:vAlign w:val="center"/>
          </w:tcPr>
          <w:p w:rsidR="0008675E" w:rsidRPr="00752B60" w:rsidRDefault="0008675E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мости может комплектоваться модулями и интерфейсами в любом сочет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нии </w:t>
            </w:r>
          </w:p>
        </w:tc>
        <w:tc>
          <w:tcPr>
            <w:tcW w:w="4079" w:type="dxa"/>
            <w:gridSpan w:val="4"/>
            <w:vAlign w:val="center"/>
          </w:tcPr>
          <w:p w:rsidR="0008675E" w:rsidRPr="00752B60" w:rsidRDefault="00FA5ED0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B0302" w:rsidRPr="00752B60" w:rsidTr="00E13373">
        <w:trPr>
          <w:gridAfter w:val="1"/>
          <w:wAfter w:w="10" w:type="dxa"/>
          <w:trHeight w:val="4296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2B0302" w:rsidRPr="00752B60" w:rsidRDefault="002B0302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2B0302" w:rsidRPr="00752B60" w:rsidRDefault="002B030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B0302" w:rsidRPr="00752B60" w:rsidRDefault="002B030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2B0302" w:rsidRPr="00752B60" w:rsidRDefault="002B030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2B0302" w:rsidRPr="00752B60" w:rsidRDefault="002B030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цу трафика) в течение всего срока службы</w:t>
            </w:r>
          </w:p>
        </w:tc>
        <w:tc>
          <w:tcPr>
            <w:tcW w:w="1290" w:type="dxa"/>
            <w:vAlign w:val="center"/>
          </w:tcPr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</w:p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vAlign w:val="center"/>
          </w:tcPr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2B0302" w:rsidRPr="00752B60" w:rsidRDefault="002B0302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B0302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302" w:rsidRPr="00752B60" w:rsidRDefault="002B0302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2B0302" w:rsidRPr="00752B60" w:rsidRDefault="002B030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2B0302" w:rsidRPr="00752B60" w:rsidRDefault="002B030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2B0302" w:rsidRPr="00752B60" w:rsidRDefault="002B030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</w:t>
            </w:r>
          </w:p>
          <w:p w:rsidR="002B0302" w:rsidRPr="00752B60" w:rsidRDefault="002B0302" w:rsidP="000217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0867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4079" w:type="dxa"/>
            <w:gridSpan w:val="4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45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двигателем с искровым зажиган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линдров не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596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12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3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71BA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1BA" w:rsidRPr="00752B60" w:rsidRDefault="009171BA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двигателем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96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2CA1" w:rsidRPr="00752B60" w:rsidTr="00E13373">
        <w:trPr>
          <w:gridAfter w:val="1"/>
          <w:wAfter w:w="10" w:type="dxa"/>
          <w:trHeight w:val="29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A1" w:rsidRPr="00752B60" w:rsidRDefault="00082CA1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082CA1" w:rsidRPr="00752B60" w:rsidRDefault="00082CA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75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407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44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93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36E0" w:rsidRPr="00752B60" w:rsidTr="00E13373">
        <w:trPr>
          <w:gridAfter w:val="1"/>
          <w:wAfter w:w="10" w:type="dxa"/>
          <w:trHeight w:val="626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6E0" w:rsidRPr="00752B60" w:rsidRDefault="004736E0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544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41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67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622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137C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55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1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FD7A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239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2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FD7A3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45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917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AA5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741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1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с искровым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43149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искровым зажиганием; прочие грузовые транспортные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14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43149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670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C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E13373">
        <w:trPr>
          <w:gridAfter w:val="1"/>
          <w:wAfter w:w="10" w:type="dxa"/>
          <w:trHeight w:val="1207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50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седельные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5C5652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81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20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6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264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E13373">
        <w:trPr>
          <w:gridAfter w:val="1"/>
          <w:wAfter w:w="10" w:type="dxa"/>
          <w:trHeight w:val="522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6472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97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9413AE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267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41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27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ская для офисов.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зак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(обитые), диваны, софы, кушетки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14B80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F637EA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5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B0302" w:rsidRPr="00752B60" w:rsidTr="00E13373">
        <w:trPr>
          <w:gridAfter w:val="1"/>
          <w:wAfter w:w="10" w:type="dxa"/>
          <w:trHeight w:val="4104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2B0302" w:rsidRPr="00752B60" w:rsidRDefault="002B0302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2B0302" w:rsidRPr="00752B60" w:rsidRDefault="002B030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B0302" w:rsidRPr="00752B60" w:rsidRDefault="002B030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2B0302" w:rsidRPr="00752B60" w:rsidRDefault="002B030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2B0302" w:rsidRPr="00752B60" w:rsidRDefault="002B030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2B0302" w:rsidRPr="00752B60" w:rsidRDefault="002B0302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2B0302" w:rsidRPr="00752B60" w:rsidRDefault="002B0302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2B0302" w:rsidRPr="00752B60" w:rsidRDefault="002B0302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369" w:type="dxa"/>
            <w:gridSpan w:val="5"/>
            <w:vAlign w:val="center"/>
          </w:tcPr>
          <w:p w:rsidR="002B0302" w:rsidRPr="00752B60" w:rsidRDefault="002B0302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(искусственный) мех, искусственная замша (микрофибра),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B0302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2B0302" w:rsidRPr="00752B60" w:rsidRDefault="002B0302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2B0302" w:rsidRPr="00752B60" w:rsidRDefault="002B030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B0302" w:rsidRPr="00752B60" w:rsidRDefault="002B030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2B0302" w:rsidRPr="00752B60" w:rsidRDefault="002B030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2B0302" w:rsidRPr="00752B60" w:rsidRDefault="002B030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409" w:type="dxa"/>
            <w:gridSpan w:val="4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960" w:type="dxa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624" w:type="dxa"/>
            <w:gridSpan w:val="2"/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2B0302" w:rsidRPr="00752B60" w:rsidRDefault="002B030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B95D77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290" w:type="dxa"/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таллическим каркасом мягкие (обитые)</w:t>
            </w:r>
          </w:p>
        </w:tc>
        <w:tc>
          <w:tcPr>
            <w:tcW w:w="4079" w:type="dxa"/>
            <w:gridSpan w:val="4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29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4079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trHeight w:val="3476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E6B34" w:rsidRPr="00752B60" w:rsidRDefault="00AE6B34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E6B34" w:rsidRPr="00752B60" w:rsidRDefault="00AE6B34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E6B34" w:rsidRPr="00752B60" w:rsidRDefault="00AE6B34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90" w:type="dxa"/>
            <w:vAlign w:val="center"/>
          </w:tcPr>
          <w:p w:rsidR="00AE6B34" w:rsidRPr="00752B60" w:rsidRDefault="00AE6B34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-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AE6B34" w:rsidRPr="00752B60" w:rsidRDefault="00AE6B34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ния: мебельный (искусственный)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нетканые мат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4079" w:type="dxa"/>
            <w:gridSpan w:val="4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trHeight w:val="229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4079" w:type="dxa"/>
            <w:gridSpan w:val="4"/>
            <w:tcBorders>
              <w:bottom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161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закупаемой продукции: мебель для сидения,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(набор мягкой мебели, кресла, 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DB4F56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AE6B34" w:rsidRPr="00752B60" w:rsidRDefault="00AE6B34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AE6B34" w:rsidRPr="00752B60" w:rsidRDefault="00AE6B34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AE6B34" w:rsidRPr="00752B60" w:rsidRDefault="00AE6B34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AE6B34" w:rsidRPr="00752B60" w:rsidRDefault="00AE6B34" w:rsidP="00FA05D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290" w:type="dxa"/>
            <w:vAlign w:val="center"/>
          </w:tcPr>
          <w:p w:rsidR="00AE6B34" w:rsidRPr="00752B60" w:rsidRDefault="00AE6B34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AE6B34" w:rsidRPr="00752B60" w:rsidRDefault="00AE6B34" w:rsidP="00D12F67">
            <w:pPr>
              <w:pStyle w:val="ConsPlusNormal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4079" w:type="dxa"/>
            <w:gridSpan w:val="4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AE6B34" w:rsidRPr="00752B60" w:rsidRDefault="00AE6B34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E6B34" w:rsidRPr="00752B60" w:rsidRDefault="00AE6B34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E6B34" w:rsidRPr="00752B60" w:rsidRDefault="00AE6B34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90" w:type="dxa"/>
          </w:tcPr>
          <w:p w:rsidR="00AE6B34" w:rsidRPr="00752B60" w:rsidRDefault="00AE6B34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 - 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венная кожа;</w:t>
            </w:r>
          </w:p>
          <w:p w:rsidR="00AE6B34" w:rsidRPr="00752B60" w:rsidRDefault="00AE6B34" w:rsidP="006248D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чения; мебельный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(искусственный)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нетканые мат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4079" w:type="dxa"/>
            <w:gridSpan w:val="4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trHeight w:val="1187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90" w:type="dxa"/>
            <w:vAlign w:val="center"/>
          </w:tcPr>
          <w:p w:rsidR="00AE6B34" w:rsidRPr="00752B60" w:rsidRDefault="00AE6B34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</w:p>
          <w:p w:rsidR="00AE6B34" w:rsidRPr="00752B60" w:rsidRDefault="00AE6B34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посетителей в фойе (холлах) не более 100,0 тыс.)</w:t>
            </w:r>
          </w:p>
        </w:tc>
        <w:tc>
          <w:tcPr>
            <w:tcW w:w="4079" w:type="dxa"/>
            <w:gridSpan w:val="4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434A6F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F32F89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деревянным каркасом мягкие (обитые)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AE6B34" w:rsidRPr="00752B60" w:rsidRDefault="00AE6B34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AE6B34" w:rsidRPr="00752B60" w:rsidRDefault="00AE6B34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AE6B34" w:rsidRPr="00752B60" w:rsidRDefault="00AE6B34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AE6B34" w:rsidRPr="00752B60" w:rsidRDefault="00AE6B34" w:rsidP="00621582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369" w:type="dxa"/>
            <w:gridSpan w:val="5"/>
            <w:vAlign w:val="center"/>
          </w:tcPr>
          <w:p w:rsidR="00AE6B34" w:rsidRPr="00752B60" w:rsidRDefault="00AE6B34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AE6B34" w:rsidRPr="00752B60" w:rsidRDefault="00AE6B34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24" w:type="dxa"/>
            <w:gridSpan w:val="2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E6B34" w:rsidRPr="00752B60" w:rsidRDefault="00AE6B34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E6B34" w:rsidRPr="00752B60" w:rsidRDefault="00AE6B34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ная кожа,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E6B34" w:rsidRPr="00752B60" w:rsidRDefault="00AE6B34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369" w:type="dxa"/>
            <w:gridSpan w:val="5"/>
            <w:vAlign w:val="center"/>
          </w:tcPr>
          <w:p w:rsidR="00AE6B34" w:rsidRPr="00752B60" w:rsidRDefault="00AE6B34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значения;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(искусственный) мех, искусственная замша (микрофибра),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E6B34" w:rsidRPr="00752B60" w:rsidTr="00E13373">
        <w:trPr>
          <w:gridAfter w:val="1"/>
          <w:wAfter w:w="10" w:type="dxa"/>
          <w:trHeight w:val="247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6B34" w:rsidRPr="00752B60" w:rsidRDefault="00AE6B34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E6B34" w:rsidRPr="00752B60" w:rsidRDefault="00AE6B34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E6B34" w:rsidRPr="00752B60" w:rsidRDefault="00AE6B34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34" w:rsidRPr="00752B60" w:rsidRDefault="00AE6B34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AE6B34" w:rsidRPr="00752B60" w:rsidRDefault="00AE6B34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34" w:rsidRPr="00752B60" w:rsidRDefault="00AE6B3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152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r w:rsidR="00AE6B34">
              <w:rPr>
                <w:rFonts w:ascii="Times New Roman" w:hAnsi="Times New Roman" w:cs="Times New Roman"/>
                <w:sz w:val="16"/>
                <w:szCs w:val="16"/>
              </w:rPr>
              <w:t xml:space="preserve">легкового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такси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808BA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B0037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слуги </w:t>
            </w:r>
            <w:r w:rsidR="00AE6B34">
              <w:rPr>
                <w:rFonts w:ascii="Times New Roman" w:hAnsi="Times New Roman" w:cs="Times New Roman"/>
                <w:sz w:val="16"/>
                <w:szCs w:val="16"/>
              </w:rPr>
              <w:t xml:space="preserve">легкового 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такси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434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5A1C33" w:rsidRPr="00752B60" w:rsidRDefault="00AE6B34" w:rsidP="00AE6B3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691B9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459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29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766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89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A1C33" w:rsidRPr="00752B60" w:rsidRDefault="005A1C33" w:rsidP="00E1337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AE6B3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аренд</w:t>
            </w:r>
            <w:r w:rsidR="00F110BC"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r w:rsidR="00F110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110BC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вых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мобилей с водителем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доставления автомобиля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127140" w:rsidP="00127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B0037A" w:rsidP="00F110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слуги </w:t>
            </w:r>
            <w:r w:rsidR="00F110BC">
              <w:rPr>
                <w:rFonts w:ascii="Times New Roman" w:hAnsi="Times New Roman" w:cs="Times New Roman"/>
                <w:sz w:val="16"/>
                <w:szCs w:val="16"/>
              </w:rPr>
              <w:t>арендованных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легковых автомобилей с водителем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430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F110B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F110B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F110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E13373">
        <w:trPr>
          <w:gridAfter w:val="1"/>
          <w:wAfter w:w="10" w:type="dxa"/>
          <w:trHeight w:val="31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26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622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72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9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56CCB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78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038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29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офисные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8A764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48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24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типы данных,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возможности приложения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581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ложений, содержащих персональные данные 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3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2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средства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пасности систем;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BE0C6E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881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криптоалг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ческой защиты информации в составе средств обеспечения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720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средства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9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20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 более 25,0 тыс</w:t>
            </w:r>
            <w:r w:rsidR="00B807FD" w:rsidRPr="00752B60">
              <w:rPr>
                <w:rFonts w:ascii="Times New Roman" w:hAnsi="Times New Roman" w:cs="Times New Roman"/>
                <w:sz w:val="16"/>
                <w:szCs w:val="16"/>
              </w:rPr>
              <w:t>. из расчета на одного пользователя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23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940E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432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E0343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соответствуют российским стандартам систем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52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сетям.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рянных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пакетов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E03431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576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 передачи данных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1593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0E5" w:rsidRPr="00752B60" w:rsidTr="0063013F">
        <w:trPr>
          <w:gridAfter w:val="1"/>
          <w:wAfter w:w="10" w:type="dxa"/>
          <w:trHeight w:val="65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30E5" w:rsidRPr="00752B60" w:rsidRDefault="003330E5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3330E5" w:rsidRPr="00752B60" w:rsidRDefault="003330E5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3330E5" w:rsidRPr="00752B60" w:rsidRDefault="003330E5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 доступа и поддержка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теля.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яснения по требуемым услугам: оказание услуг подвижной радиотел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330E5" w:rsidRPr="00752B60" w:rsidRDefault="003330E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330E5" w:rsidRPr="00752B60" w:rsidRDefault="003330E5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330E5" w:rsidRPr="00752B60" w:rsidRDefault="003330E5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совой связи; 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330E5" w:rsidRPr="00752B60" w:rsidRDefault="003330E5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3330E5" w:rsidRPr="00752B60" w:rsidRDefault="003330E5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3330E5" w:rsidRPr="00752B60" w:rsidRDefault="003330E5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 Российской Федерации, за пределами Российской Федерации - роуминг),</w:t>
            </w:r>
          </w:p>
          <w:p w:rsidR="003330E5" w:rsidRPr="00752B60" w:rsidRDefault="003330E5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330E5" w:rsidRPr="00752B60" w:rsidRDefault="003330E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3330E5" w:rsidRPr="00752B60" w:rsidRDefault="003330E5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3330E5" w:rsidRDefault="003330E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подвижной</w:t>
            </w:r>
            <w:proofErr w:type="gramEnd"/>
          </w:p>
          <w:p w:rsidR="003330E5" w:rsidRPr="00752B60" w:rsidRDefault="003330E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радиотелефонной связи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3330E5" w:rsidRPr="00752B60" w:rsidRDefault="003330E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0E5" w:rsidRPr="00752B60" w:rsidRDefault="003330E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0C9B" w:rsidRPr="00752B60" w:rsidTr="00E13373">
        <w:trPr>
          <w:gridAfter w:val="1"/>
          <w:wAfter w:w="10" w:type="dxa"/>
          <w:trHeight w:val="2341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9F0C9B" w:rsidRPr="00752B60" w:rsidRDefault="009F0C9B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F0C9B" w:rsidRPr="00752B60" w:rsidRDefault="009F0C9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0" w:type="dxa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</w:p>
          <w:p w:rsidR="009F0C9B" w:rsidRPr="00752B60" w:rsidRDefault="009F0C9B" w:rsidP="00E838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vAlign w:val="center"/>
          </w:tcPr>
          <w:p w:rsidR="009F0C9B" w:rsidRPr="00752B60" w:rsidRDefault="00F110BC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E13373">
        <w:trPr>
          <w:gridAfter w:val="1"/>
          <w:wAfter w:w="10" w:type="dxa"/>
          <w:trHeight w:val="77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услуги голосовой связи</w:t>
            </w:r>
          </w:p>
        </w:tc>
        <w:tc>
          <w:tcPr>
            <w:tcW w:w="1290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079" w:type="dxa"/>
            <w:gridSpan w:val="4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E13373">
        <w:trPr>
          <w:gridAfter w:val="1"/>
          <w:wAfter w:w="10" w:type="dxa"/>
          <w:trHeight w:val="1422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697BC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нет» </w:t>
            </w:r>
          </w:p>
        </w:tc>
        <w:tc>
          <w:tcPr>
            <w:tcW w:w="1290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079" w:type="dxa"/>
            <w:gridSpan w:val="4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E13373">
        <w:trPr>
          <w:gridAfter w:val="1"/>
          <w:wAfter w:w="10" w:type="dxa"/>
          <w:trHeight w:val="901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ний регион, территория Российской Федерации, за пределами Российской Федерации - роуминг),</w:t>
            </w:r>
          </w:p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1290" w:type="dxa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за пределами Российской Федерации - роуминг/доступ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ционную сеть «Интернет» (Гб) - да</w:t>
            </w:r>
          </w:p>
        </w:tc>
        <w:tc>
          <w:tcPr>
            <w:tcW w:w="4079" w:type="dxa"/>
            <w:gridSpan w:val="4"/>
            <w:vMerge w:val="restart"/>
            <w:vAlign w:val="center"/>
          </w:tcPr>
          <w:p w:rsidR="001C0E4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E13373">
        <w:trPr>
          <w:gridAfter w:val="1"/>
          <w:wAfter w:w="10" w:type="dxa"/>
          <w:trHeight w:val="2922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10BC" w:rsidRPr="00752B60" w:rsidTr="00E13373">
        <w:trPr>
          <w:gridAfter w:val="1"/>
          <w:wAfter w:w="10" w:type="dxa"/>
          <w:trHeight w:val="1381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10BC" w:rsidRPr="00752B60" w:rsidRDefault="00F110BC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0BC" w:rsidRPr="00752B60" w:rsidRDefault="00F110BC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0BC" w:rsidRPr="00752B60" w:rsidRDefault="00F110BC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0BC" w:rsidRPr="00752B60" w:rsidRDefault="00F110BC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4778E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BA7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 в месяц из 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чета на одного пользователя</w:t>
            </w:r>
          </w:p>
        </w:tc>
        <w:tc>
          <w:tcPr>
            <w:tcW w:w="4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BC" w:rsidRPr="00752B60" w:rsidRDefault="00F110BC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31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онные прочие.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3D35B4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584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кационной сети «Интернет»</w:t>
            </w:r>
          </w:p>
        </w:tc>
        <w:tc>
          <w:tcPr>
            <w:tcW w:w="5369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E13373">
        <w:trPr>
          <w:gridAfter w:val="1"/>
          <w:wAfter w:w="10" w:type="dxa"/>
          <w:trHeight w:val="2546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1D3A8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 месяц из расчета на одного пользователя информацио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но-телекоммуникационной сетью «Интернет»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trHeight w:val="29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E13373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и легких (не более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ге: услуга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лей без водителя; </w:t>
            </w:r>
          </w:p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9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trHeight w:val="695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6259E3" w:rsidRPr="00752B60" w:rsidRDefault="00F110BC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="006259E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9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trHeight w:val="353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FD55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9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trHeight w:val="574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9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trHeight w:val="303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9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gridAfter w:val="1"/>
          <w:wAfter w:w="10" w:type="dxa"/>
          <w:trHeight w:val="324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095916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 w:rsidR="00FD5572" w:rsidRPr="00752B60">
              <w:rPr>
                <w:rFonts w:ascii="Times New Roman" w:hAnsi="Times New Roman" w:cs="Times New Roman"/>
                <w:sz w:val="16"/>
                <w:szCs w:val="16"/>
              </w:rPr>
              <w:t>по аренде и лизингу легких (до 3,5 т) автотранспортных средств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1BB" w:rsidRPr="00752B60" w:rsidTr="00E13373">
        <w:trPr>
          <w:gridAfter w:val="1"/>
          <w:wAfter w:w="10" w:type="dxa"/>
          <w:trHeight w:val="920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E61BB" w:rsidRPr="00752B60" w:rsidRDefault="009E61BB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E61BB" w:rsidRPr="00752B60" w:rsidRDefault="009E61BB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9E61BB" w:rsidRPr="00752B60" w:rsidRDefault="00F110BC" w:rsidP="00F110B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="009E61B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  <w:vAlign w:val="center"/>
          </w:tcPr>
          <w:p w:rsidR="009E61BB" w:rsidRPr="00752B60" w:rsidRDefault="009E61BB" w:rsidP="005A1C33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E61BB" w:rsidRPr="00752B60" w:rsidRDefault="009E61B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5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gridAfter w:val="1"/>
          <w:wAfter w:w="10" w:type="dxa"/>
          <w:trHeight w:val="45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625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69" w:type="dxa"/>
            <w:gridSpan w:val="5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gridAfter w:val="1"/>
          <w:wAfter w:w="10" w:type="dxa"/>
          <w:trHeight w:val="212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5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E13373">
        <w:trPr>
          <w:gridAfter w:val="1"/>
          <w:wAfter w:w="10" w:type="dxa"/>
          <w:trHeight w:val="790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5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697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97BCC" w:rsidRPr="00752B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37C89" w:rsidRPr="00637C89" w:rsidRDefault="003E6FE3" w:rsidP="00637C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7C89" w:rsidRPr="00637C89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37C89" w:rsidRPr="00637C89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637C89" w:rsidRPr="00637C89" w:rsidRDefault="00637C89" w:rsidP="00637C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7C89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37C89" w:rsidRPr="00637C89" w:rsidRDefault="00637C89" w:rsidP="00637C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8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7C8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37C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B0B">
        <w:rPr>
          <w:rFonts w:ascii="Times New Roman" w:hAnsi="Times New Roman" w:cs="Times New Roman"/>
          <w:sz w:val="28"/>
          <w:szCs w:val="28"/>
        </w:rPr>
        <w:t xml:space="preserve">   </w:t>
      </w:r>
      <w:r w:rsidRPr="00637C89">
        <w:rPr>
          <w:rFonts w:ascii="Times New Roman" w:hAnsi="Times New Roman" w:cs="Times New Roman"/>
          <w:sz w:val="28"/>
          <w:szCs w:val="28"/>
        </w:rPr>
        <w:t xml:space="preserve">   А.Н.Савченко</w:t>
      </w:r>
    </w:p>
    <w:p w:rsidR="005A1C33" w:rsidRPr="00F51071" w:rsidRDefault="005A1C33" w:rsidP="00821F9D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A1C33" w:rsidRPr="00F51071" w:rsidSect="00C570FA">
      <w:headerReference w:type="default" r:id="rId9"/>
      <w:headerReference w:type="first" r:id="rId10"/>
      <w:pgSz w:w="16838" w:h="11906" w:orient="landscape" w:code="9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89" w:rsidRDefault="001D4489" w:rsidP="00D61AB1">
      <w:pPr>
        <w:spacing w:after="0" w:line="240" w:lineRule="auto"/>
      </w:pPr>
      <w:r>
        <w:separator/>
      </w:r>
    </w:p>
  </w:endnote>
  <w:endnote w:type="continuationSeparator" w:id="0">
    <w:p w:rsidR="001D4489" w:rsidRDefault="001D4489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89" w:rsidRDefault="001D4489" w:rsidP="00D61AB1">
      <w:pPr>
        <w:spacing w:after="0" w:line="240" w:lineRule="auto"/>
      </w:pPr>
      <w:r>
        <w:separator/>
      </w:r>
    </w:p>
  </w:footnote>
  <w:footnote w:type="continuationSeparator" w:id="0">
    <w:p w:rsidR="001D4489" w:rsidRDefault="001D4489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105888"/>
    </w:sdtPr>
    <w:sdtContent>
      <w:p w:rsidR="004360A7" w:rsidRPr="006F4F73" w:rsidRDefault="00414A7C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60A7"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B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4360A7" w:rsidRPr="001D42D0" w:rsidRDefault="00414A7C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60A7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B1D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A7" w:rsidRPr="00492D71" w:rsidRDefault="004360A7" w:rsidP="00492D7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C5331D9"/>
    <w:multiLevelType w:val="hybridMultilevel"/>
    <w:tmpl w:val="D1424C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3D82"/>
    <w:rsid w:val="0003412F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051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3E18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4759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F05C5"/>
    <w:rsid w:val="000F2B35"/>
    <w:rsid w:val="000F4B46"/>
    <w:rsid w:val="000F565F"/>
    <w:rsid w:val="000F76E9"/>
    <w:rsid w:val="000F7EA2"/>
    <w:rsid w:val="0010506D"/>
    <w:rsid w:val="001069E0"/>
    <w:rsid w:val="00113B5C"/>
    <w:rsid w:val="00113E82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4489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2D61"/>
    <w:rsid w:val="002135FD"/>
    <w:rsid w:val="002137CE"/>
    <w:rsid w:val="00213C91"/>
    <w:rsid w:val="00217EEF"/>
    <w:rsid w:val="00220C96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65B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5873"/>
    <w:rsid w:val="00297086"/>
    <w:rsid w:val="002A05D0"/>
    <w:rsid w:val="002A1C6E"/>
    <w:rsid w:val="002A1E6B"/>
    <w:rsid w:val="002A4E0D"/>
    <w:rsid w:val="002A5C03"/>
    <w:rsid w:val="002A6321"/>
    <w:rsid w:val="002A69C7"/>
    <w:rsid w:val="002A6AFF"/>
    <w:rsid w:val="002A6DCB"/>
    <w:rsid w:val="002B0302"/>
    <w:rsid w:val="002B0662"/>
    <w:rsid w:val="002B1481"/>
    <w:rsid w:val="002B22F2"/>
    <w:rsid w:val="002B5E47"/>
    <w:rsid w:val="002B7DAF"/>
    <w:rsid w:val="002C40FE"/>
    <w:rsid w:val="002C4ECC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7A7C"/>
    <w:rsid w:val="00331DDA"/>
    <w:rsid w:val="0033262B"/>
    <w:rsid w:val="003330E5"/>
    <w:rsid w:val="0033680D"/>
    <w:rsid w:val="003368ED"/>
    <w:rsid w:val="00344E89"/>
    <w:rsid w:val="0034742E"/>
    <w:rsid w:val="00351325"/>
    <w:rsid w:val="00351742"/>
    <w:rsid w:val="00352183"/>
    <w:rsid w:val="00353F59"/>
    <w:rsid w:val="003576A1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A1F6F"/>
    <w:rsid w:val="003A2E9C"/>
    <w:rsid w:val="003A3B6F"/>
    <w:rsid w:val="003A58DD"/>
    <w:rsid w:val="003A6285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35B4"/>
    <w:rsid w:val="003D680E"/>
    <w:rsid w:val="003E097C"/>
    <w:rsid w:val="003E0D94"/>
    <w:rsid w:val="003E1CF8"/>
    <w:rsid w:val="003E1D1B"/>
    <w:rsid w:val="003E43AB"/>
    <w:rsid w:val="003E4D40"/>
    <w:rsid w:val="003E6FE3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1F4"/>
    <w:rsid w:val="004076FF"/>
    <w:rsid w:val="00410B20"/>
    <w:rsid w:val="00411453"/>
    <w:rsid w:val="00412469"/>
    <w:rsid w:val="0041263F"/>
    <w:rsid w:val="00412DBC"/>
    <w:rsid w:val="004142F6"/>
    <w:rsid w:val="00414507"/>
    <w:rsid w:val="00414A7C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0A7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2D71"/>
    <w:rsid w:val="00496AF1"/>
    <w:rsid w:val="004A335E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6AC0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4410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00D"/>
    <w:rsid w:val="005B5494"/>
    <w:rsid w:val="005B5B4E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D7FD3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37C89"/>
    <w:rsid w:val="00640A41"/>
    <w:rsid w:val="00640D93"/>
    <w:rsid w:val="00643E43"/>
    <w:rsid w:val="00645CAB"/>
    <w:rsid w:val="00646319"/>
    <w:rsid w:val="00646D88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32F7"/>
    <w:rsid w:val="006E558F"/>
    <w:rsid w:val="006E5C8C"/>
    <w:rsid w:val="006E7299"/>
    <w:rsid w:val="006F085D"/>
    <w:rsid w:val="006F101F"/>
    <w:rsid w:val="006F4F73"/>
    <w:rsid w:val="006F59A3"/>
    <w:rsid w:val="006F7F22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17B1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61C2"/>
    <w:rsid w:val="00796AE3"/>
    <w:rsid w:val="007A7E5A"/>
    <w:rsid w:val="007B143F"/>
    <w:rsid w:val="007B1631"/>
    <w:rsid w:val="007B16F6"/>
    <w:rsid w:val="007B34D0"/>
    <w:rsid w:val="007B3B9E"/>
    <w:rsid w:val="007B4A76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D7F12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0C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7272"/>
    <w:rsid w:val="00900842"/>
    <w:rsid w:val="00900DF9"/>
    <w:rsid w:val="00903601"/>
    <w:rsid w:val="00906066"/>
    <w:rsid w:val="0091030A"/>
    <w:rsid w:val="00912E5B"/>
    <w:rsid w:val="009146B2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5709"/>
    <w:rsid w:val="00955B03"/>
    <w:rsid w:val="00957C1C"/>
    <w:rsid w:val="00960D53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2988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451"/>
    <w:rsid w:val="00A42D0C"/>
    <w:rsid w:val="00A4454D"/>
    <w:rsid w:val="00A511A2"/>
    <w:rsid w:val="00A53086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4E17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34"/>
    <w:rsid w:val="00AE6BDE"/>
    <w:rsid w:val="00AF2A68"/>
    <w:rsid w:val="00AF3016"/>
    <w:rsid w:val="00AF47F8"/>
    <w:rsid w:val="00AF64B4"/>
    <w:rsid w:val="00AF71E9"/>
    <w:rsid w:val="00B0037A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0B1D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5DF3"/>
    <w:rsid w:val="00B76DBA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E7779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0049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0FA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43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3B0D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C6B0B"/>
    <w:rsid w:val="00CD13C1"/>
    <w:rsid w:val="00CD1414"/>
    <w:rsid w:val="00CD4202"/>
    <w:rsid w:val="00CD481C"/>
    <w:rsid w:val="00CD542A"/>
    <w:rsid w:val="00CD6CAB"/>
    <w:rsid w:val="00CD7278"/>
    <w:rsid w:val="00CD7EC3"/>
    <w:rsid w:val="00CE1438"/>
    <w:rsid w:val="00CE2CDA"/>
    <w:rsid w:val="00CE3739"/>
    <w:rsid w:val="00CE60E5"/>
    <w:rsid w:val="00CF1DA8"/>
    <w:rsid w:val="00CF2C63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33F72"/>
    <w:rsid w:val="00D42C3C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71F7"/>
    <w:rsid w:val="00D6739D"/>
    <w:rsid w:val="00D72803"/>
    <w:rsid w:val="00D75C38"/>
    <w:rsid w:val="00D76C1D"/>
    <w:rsid w:val="00D813D2"/>
    <w:rsid w:val="00D81D79"/>
    <w:rsid w:val="00D81F30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27F1"/>
    <w:rsid w:val="00DA5526"/>
    <w:rsid w:val="00DA6366"/>
    <w:rsid w:val="00DB256E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27A9"/>
    <w:rsid w:val="00DE3745"/>
    <w:rsid w:val="00DE4C24"/>
    <w:rsid w:val="00DE6850"/>
    <w:rsid w:val="00DF0339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373"/>
    <w:rsid w:val="00E13D72"/>
    <w:rsid w:val="00E14929"/>
    <w:rsid w:val="00E204BD"/>
    <w:rsid w:val="00E209E0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2212"/>
    <w:rsid w:val="00E53240"/>
    <w:rsid w:val="00E54123"/>
    <w:rsid w:val="00E54649"/>
    <w:rsid w:val="00E55AF7"/>
    <w:rsid w:val="00E56046"/>
    <w:rsid w:val="00E57A46"/>
    <w:rsid w:val="00E60880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10BC"/>
    <w:rsid w:val="00F13EF6"/>
    <w:rsid w:val="00F159EF"/>
    <w:rsid w:val="00F15B2E"/>
    <w:rsid w:val="00F16E91"/>
    <w:rsid w:val="00F20871"/>
    <w:rsid w:val="00F20B0C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1071"/>
    <w:rsid w:val="00F52058"/>
    <w:rsid w:val="00F52B52"/>
    <w:rsid w:val="00F5468D"/>
    <w:rsid w:val="00F570D3"/>
    <w:rsid w:val="00F628E8"/>
    <w:rsid w:val="00F62D5B"/>
    <w:rsid w:val="00F637EA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1CCD"/>
    <w:rsid w:val="00FA20E6"/>
    <w:rsid w:val="00FA24F7"/>
    <w:rsid w:val="00FA54BE"/>
    <w:rsid w:val="00FA5CD6"/>
    <w:rsid w:val="00FA5ED0"/>
    <w:rsid w:val="00FA5FD9"/>
    <w:rsid w:val="00FB0FC7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C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DFEC-AEB7-428A-90C8-FBD12C32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2020-03-30T09:37:00Z</cp:lastPrinted>
  <dcterms:created xsi:type="dcterms:W3CDTF">2020-05-13T12:26:00Z</dcterms:created>
  <dcterms:modified xsi:type="dcterms:W3CDTF">2020-05-13T12:26:00Z</dcterms:modified>
</cp:coreProperties>
</file>