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3E" w:rsidRPr="001C2D4B" w:rsidRDefault="00F04D3E" w:rsidP="00F04D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F04D3E" w:rsidRPr="001C2D4B" w:rsidRDefault="00F04D3E" w:rsidP="00F04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F04D3E" w:rsidRPr="001C2D4B" w:rsidRDefault="00F04D3E" w:rsidP="00F04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04D3E" w:rsidRPr="001C2D4B" w:rsidRDefault="00F04D3E" w:rsidP="00F04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04D3E" w:rsidRPr="001C2D4B" w:rsidRDefault="00F04D3E" w:rsidP="00F04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10E8" w:rsidRPr="004910E8" w:rsidRDefault="002E0319" w:rsidP="0049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 марта</w:t>
      </w:r>
      <w:r w:rsidR="004910E8" w:rsidRPr="004910E8">
        <w:rPr>
          <w:rFonts w:ascii="Times New Roman" w:eastAsia="Times New Roman" w:hAnsi="Times New Roman" w:cs="Times New Roman"/>
          <w:sz w:val="28"/>
          <w:szCs w:val="28"/>
        </w:rPr>
        <w:t xml:space="preserve"> 2020 г.                            г. Георгиевск               </w:t>
      </w:r>
      <w:r w:rsidR="004910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821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727" w:rsidRPr="009B11F1" w:rsidRDefault="001B0727" w:rsidP="00F04D3E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r w:rsidRPr="009B11F1">
        <w:rPr>
          <w:sz w:val="28"/>
          <w:szCs w:val="28"/>
        </w:rPr>
        <w:t xml:space="preserve">Об установлении требований </w:t>
      </w:r>
      <w:r w:rsidRPr="009B11F1">
        <w:rPr>
          <w:rStyle w:val="ab"/>
          <w:bCs/>
          <w:color w:val="auto"/>
          <w:sz w:val="28"/>
          <w:szCs w:val="28"/>
        </w:rPr>
        <w:t xml:space="preserve">к закупаемым </w:t>
      </w:r>
      <w:r w:rsidR="009C2BF0">
        <w:rPr>
          <w:rStyle w:val="ab"/>
          <w:bCs/>
          <w:color w:val="auto"/>
          <w:sz w:val="28"/>
          <w:szCs w:val="28"/>
        </w:rPr>
        <w:t xml:space="preserve">управлением труда и социальной защиты населения </w:t>
      </w:r>
      <w:r w:rsidRPr="009B11F1">
        <w:rPr>
          <w:rStyle w:val="ab"/>
          <w:bCs/>
          <w:color w:val="auto"/>
          <w:sz w:val="28"/>
          <w:szCs w:val="28"/>
        </w:rPr>
        <w:t>администраци</w:t>
      </w:r>
      <w:r w:rsidR="009C2BF0">
        <w:rPr>
          <w:rStyle w:val="ab"/>
          <w:bCs/>
          <w:color w:val="auto"/>
          <w:sz w:val="28"/>
          <w:szCs w:val="28"/>
        </w:rPr>
        <w:t>и</w:t>
      </w:r>
      <w:r w:rsidRPr="009B11F1">
        <w:rPr>
          <w:rStyle w:val="ab"/>
          <w:bCs/>
          <w:color w:val="auto"/>
          <w:sz w:val="28"/>
          <w:szCs w:val="28"/>
        </w:rPr>
        <w:t xml:space="preserve"> Георгиевского </w:t>
      </w:r>
      <w:r w:rsidR="0000772B">
        <w:rPr>
          <w:rStyle w:val="ab"/>
          <w:bCs/>
          <w:color w:val="auto"/>
          <w:sz w:val="28"/>
          <w:szCs w:val="28"/>
        </w:rPr>
        <w:t>городского окр</w:t>
      </w:r>
      <w:r w:rsidR="005D20A4" w:rsidRPr="009B11F1">
        <w:rPr>
          <w:rStyle w:val="ab"/>
          <w:bCs/>
          <w:color w:val="auto"/>
          <w:sz w:val="28"/>
          <w:szCs w:val="28"/>
        </w:rPr>
        <w:t>у</w:t>
      </w:r>
      <w:r w:rsidR="0000772B">
        <w:rPr>
          <w:rStyle w:val="ab"/>
          <w:bCs/>
          <w:color w:val="auto"/>
          <w:sz w:val="28"/>
          <w:szCs w:val="28"/>
        </w:rPr>
        <w:t>г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а </w:t>
      </w:r>
      <w:r w:rsidRPr="009B11F1">
        <w:rPr>
          <w:rStyle w:val="ab"/>
          <w:bCs/>
          <w:color w:val="auto"/>
          <w:sz w:val="28"/>
          <w:szCs w:val="28"/>
        </w:rPr>
        <w:t>Ставр</w:t>
      </w:r>
      <w:r w:rsidRPr="009B11F1">
        <w:rPr>
          <w:rStyle w:val="ab"/>
          <w:bCs/>
          <w:color w:val="auto"/>
          <w:sz w:val="28"/>
          <w:szCs w:val="28"/>
        </w:rPr>
        <w:t>о</w:t>
      </w:r>
      <w:r w:rsidRPr="009B11F1">
        <w:rPr>
          <w:rStyle w:val="ab"/>
          <w:bCs/>
          <w:color w:val="auto"/>
          <w:sz w:val="28"/>
          <w:szCs w:val="28"/>
        </w:rPr>
        <w:t>польского края</w:t>
      </w:r>
      <w:r w:rsidR="009C2BF0">
        <w:rPr>
          <w:rStyle w:val="ab"/>
          <w:bCs/>
          <w:color w:val="auto"/>
          <w:sz w:val="28"/>
          <w:szCs w:val="28"/>
        </w:rPr>
        <w:t xml:space="preserve"> </w:t>
      </w:r>
      <w:r w:rsidR="005D20A4" w:rsidRPr="009B11F1">
        <w:rPr>
          <w:rStyle w:val="ab"/>
          <w:bCs/>
          <w:color w:val="auto"/>
          <w:sz w:val="28"/>
          <w:szCs w:val="28"/>
        </w:rPr>
        <w:t>отдельным видам товаров, работ, услуг (в том числе предел</w:t>
      </w:r>
      <w:r w:rsidR="005D20A4" w:rsidRPr="009B11F1">
        <w:rPr>
          <w:rStyle w:val="ab"/>
          <w:bCs/>
          <w:color w:val="auto"/>
          <w:sz w:val="28"/>
          <w:szCs w:val="28"/>
        </w:rPr>
        <w:t>ь</w:t>
      </w:r>
      <w:r w:rsidR="005D20A4" w:rsidRPr="009B11F1">
        <w:rPr>
          <w:rStyle w:val="ab"/>
          <w:bCs/>
          <w:color w:val="auto"/>
          <w:sz w:val="28"/>
          <w:szCs w:val="28"/>
        </w:rPr>
        <w:t>ных цен товаров, работ, услуг)</w:t>
      </w:r>
    </w:p>
    <w:p w:rsidR="00A97ED2" w:rsidRDefault="00A97ED2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Pr="00D61AB1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2A" w:rsidRPr="001A0910" w:rsidRDefault="00FB049E" w:rsidP="002D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49E">
        <w:rPr>
          <w:rFonts w:ascii="Times New Roman" w:hAnsi="Times New Roman" w:cs="Times New Roman"/>
          <w:sz w:val="28"/>
          <w:szCs w:val="28"/>
        </w:rPr>
        <w:t xml:space="preserve">В соответствии с частью 5 </w:t>
      </w:r>
      <w:hyperlink r:id="rId8" w:history="1">
        <w:r w:rsidRPr="00FB049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19</w:t>
        </w:r>
      </w:hyperlink>
      <w:r w:rsidRPr="00FB049E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FB049E">
        <w:rPr>
          <w:rFonts w:ascii="Times New Roman" w:hAnsi="Times New Roman" w:cs="Times New Roman"/>
          <w:sz w:val="28"/>
          <w:szCs w:val="28"/>
        </w:rPr>
        <w:t>с</w:t>
      </w:r>
      <w:r w:rsidRPr="00FB049E">
        <w:rPr>
          <w:rFonts w:ascii="Times New Roman" w:hAnsi="Times New Roman" w:cs="Times New Roman"/>
          <w:sz w:val="28"/>
          <w:szCs w:val="28"/>
        </w:rPr>
        <w:t>луг для обеспечения государственных и муниципальных нужд»</w:t>
      </w:r>
      <w:r w:rsidRPr="00FB049E">
        <w:rPr>
          <w:rFonts w:ascii="Times New Roman" w:hAnsi="Times New Roman" w:cs="Times New Roman"/>
          <w:bCs/>
          <w:sz w:val="28"/>
          <w:szCs w:val="28"/>
        </w:rPr>
        <w:t>, постановл</w:t>
      </w:r>
      <w:r w:rsidRPr="00FB049E">
        <w:rPr>
          <w:rFonts w:ascii="Times New Roman" w:hAnsi="Times New Roman" w:cs="Times New Roman"/>
          <w:bCs/>
          <w:sz w:val="28"/>
          <w:szCs w:val="28"/>
        </w:rPr>
        <w:t>е</w:t>
      </w:r>
      <w:r w:rsidRPr="00FB049E">
        <w:rPr>
          <w:rFonts w:ascii="Times New Roman" w:hAnsi="Times New Roman" w:cs="Times New Roman"/>
          <w:bCs/>
          <w:sz w:val="28"/>
          <w:szCs w:val="28"/>
        </w:rPr>
        <w:t>нием администрации Георгиевского городского округа Ставропольского края от 24 октября 2017 г. № 1828 «Об утверждении Требований к порядку разр</w:t>
      </w:r>
      <w:r w:rsidRPr="00FB049E">
        <w:rPr>
          <w:rFonts w:ascii="Times New Roman" w:hAnsi="Times New Roman" w:cs="Times New Roman"/>
          <w:bCs/>
          <w:sz w:val="28"/>
          <w:szCs w:val="28"/>
        </w:rPr>
        <w:t>а</w:t>
      </w:r>
      <w:r w:rsidRPr="00FB049E">
        <w:rPr>
          <w:rFonts w:ascii="Times New Roman" w:hAnsi="Times New Roman" w:cs="Times New Roman"/>
          <w:bCs/>
          <w:sz w:val="28"/>
          <w:szCs w:val="28"/>
        </w:rPr>
        <w:t>ботки и принятия правовых актов о нормировании в сфере закупок для обе</w:t>
      </w:r>
      <w:r w:rsidRPr="00FB049E">
        <w:rPr>
          <w:rFonts w:ascii="Times New Roman" w:hAnsi="Times New Roman" w:cs="Times New Roman"/>
          <w:bCs/>
          <w:sz w:val="28"/>
          <w:szCs w:val="28"/>
        </w:rPr>
        <w:t>с</w:t>
      </w:r>
      <w:r w:rsidRPr="00FB049E">
        <w:rPr>
          <w:rFonts w:ascii="Times New Roman" w:hAnsi="Times New Roman" w:cs="Times New Roman"/>
          <w:bCs/>
          <w:sz w:val="28"/>
          <w:szCs w:val="28"/>
        </w:rPr>
        <w:t>печения</w:t>
      </w:r>
      <w:proofErr w:type="gramEnd"/>
      <w:r w:rsidRPr="00FB04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B049E">
        <w:rPr>
          <w:rFonts w:ascii="Times New Roman" w:hAnsi="Times New Roman" w:cs="Times New Roman"/>
          <w:bCs/>
          <w:sz w:val="28"/>
          <w:szCs w:val="28"/>
        </w:rPr>
        <w:t>муниципальных нужд Георгиевского городского округа Ставропол</w:t>
      </w:r>
      <w:r w:rsidRPr="00FB049E">
        <w:rPr>
          <w:rFonts w:ascii="Times New Roman" w:hAnsi="Times New Roman" w:cs="Times New Roman"/>
          <w:bCs/>
          <w:sz w:val="28"/>
          <w:szCs w:val="28"/>
        </w:rPr>
        <w:t>ь</w:t>
      </w:r>
      <w:r w:rsidRPr="00FB049E">
        <w:rPr>
          <w:rFonts w:ascii="Times New Roman" w:hAnsi="Times New Roman" w:cs="Times New Roman"/>
          <w:bCs/>
          <w:sz w:val="28"/>
          <w:szCs w:val="28"/>
        </w:rPr>
        <w:t>ского края, содержанию указанных правовых актов и обеспечению их испо</w:t>
      </w:r>
      <w:r w:rsidRPr="00FB049E">
        <w:rPr>
          <w:rFonts w:ascii="Times New Roman" w:hAnsi="Times New Roman" w:cs="Times New Roman"/>
          <w:bCs/>
          <w:sz w:val="28"/>
          <w:szCs w:val="28"/>
        </w:rPr>
        <w:t>л</w:t>
      </w:r>
      <w:r w:rsidRPr="00FB049E">
        <w:rPr>
          <w:rFonts w:ascii="Times New Roman" w:hAnsi="Times New Roman" w:cs="Times New Roman"/>
          <w:bCs/>
          <w:sz w:val="28"/>
          <w:szCs w:val="28"/>
        </w:rPr>
        <w:t>нения в Георгиевском городском округе Ставропольского края» (с измен</w:t>
      </w:r>
      <w:r w:rsidRPr="00FB049E">
        <w:rPr>
          <w:rFonts w:ascii="Times New Roman" w:hAnsi="Times New Roman" w:cs="Times New Roman"/>
          <w:bCs/>
          <w:sz w:val="28"/>
          <w:szCs w:val="28"/>
        </w:rPr>
        <w:t>е</w:t>
      </w:r>
      <w:r w:rsidRPr="00FB049E">
        <w:rPr>
          <w:rFonts w:ascii="Times New Roman" w:hAnsi="Times New Roman" w:cs="Times New Roman"/>
          <w:bCs/>
          <w:sz w:val="28"/>
          <w:szCs w:val="28"/>
        </w:rPr>
        <w:t>ниями, внесенными постановлениями администрации Георгиевского горо</w:t>
      </w:r>
      <w:r w:rsidRPr="00FB049E">
        <w:rPr>
          <w:rFonts w:ascii="Times New Roman" w:hAnsi="Times New Roman" w:cs="Times New Roman"/>
          <w:bCs/>
          <w:sz w:val="28"/>
          <w:szCs w:val="28"/>
        </w:rPr>
        <w:t>д</w:t>
      </w:r>
      <w:r w:rsidRPr="00FB049E">
        <w:rPr>
          <w:rFonts w:ascii="Times New Roman" w:hAnsi="Times New Roman" w:cs="Times New Roman"/>
          <w:bCs/>
          <w:sz w:val="28"/>
          <w:szCs w:val="28"/>
        </w:rPr>
        <w:t>ского округа Ставропольского края от 10 сентября 2018 г. № 2373, от 08 н</w:t>
      </w:r>
      <w:r w:rsidRPr="00FB049E">
        <w:rPr>
          <w:rFonts w:ascii="Times New Roman" w:hAnsi="Times New Roman" w:cs="Times New Roman"/>
          <w:bCs/>
          <w:sz w:val="28"/>
          <w:szCs w:val="28"/>
        </w:rPr>
        <w:t>о</w:t>
      </w:r>
      <w:r w:rsidRPr="00FB049E">
        <w:rPr>
          <w:rFonts w:ascii="Times New Roman" w:hAnsi="Times New Roman" w:cs="Times New Roman"/>
          <w:bCs/>
          <w:sz w:val="28"/>
          <w:szCs w:val="28"/>
        </w:rPr>
        <w:t>ября 2019 г. № 3620), постановлением администрации Георгиевского горо</w:t>
      </w:r>
      <w:r w:rsidRPr="00FB049E">
        <w:rPr>
          <w:rFonts w:ascii="Times New Roman" w:hAnsi="Times New Roman" w:cs="Times New Roman"/>
          <w:bCs/>
          <w:sz w:val="28"/>
          <w:szCs w:val="28"/>
        </w:rPr>
        <w:t>д</w:t>
      </w:r>
      <w:r w:rsidRPr="00FB049E">
        <w:rPr>
          <w:rFonts w:ascii="Times New Roman" w:hAnsi="Times New Roman" w:cs="Times New Roman"/>
          <w:bCs/>
          <w:sz w:val="28"/>
          <w:szCs w:val="28"/>
        </w:rPr>
        <w:t xml:space="preserve">ского округа Ставропольского края от 21 </w:t>
      </w:r>
      <w:r w:rsidR="0098682F">
        <w:rPr>
          <w:rFonts w:ascii="Times New Roman" w:hAnsi="Times New Roman" w:cs="Times New Roman"/>
          <w:bCs/>
          <w:sz w:val="28"/>
          <w:szCs w:val="28"/>
        </w:rPr>
        <w:t>декабря 2018</w:t>
      </w:r>
      <w:r w:rsidRPr="00FB049E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98682F">
        <w:rPr>
          <w:rFonts w:ascii="Times New Roman" w:hAnsi="Times New Roman" w:cs="Times New Roman"/>
          <w:bCs/>
          <w:sz w:val="28"/>
          <w:szCs w:val="28"/>
        </w:rPr>
        <w:t>3555</w:t>
      </w:r>
      <w:r w:rsidRPr="00FB049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8682F" w:rsidRPr="0098682F">
        <w:rPr>
          <w:rFonts w:ascii="Times New Roman" w:hAnsi="Times New Roman" w:cs="Times New Roman"/>
          <w:bCs/>
          <w:sz w:val="28"/>
          <w:szCs w:val="28"/>
        </w:rPr>
        <w:t>Об утве</w:t>
      </w:r>
      <w:r w:rsidR="0098682F" w:rsidRPr="0098682F">
        <w:rPr>
          <w:rFonts w:ascii="Times New Roman" w:hAnsi="Times New Roman" w:cs="Times New Roman"/>
          <w:bCs/>
          <w:sz w:val="28"/>
          <w:szCs w:val="28"/>
        </w:rPr>
        <w:t>р</w:t>
      </w:r>
      <w:r w:rsidR="0098682F" w:rsidRPr="0098682F">
        <w:rPr>
          <w:rFonts w:ascii="Times New Roman" w:hAnsi="Times New Roman" w:cs="Times New Roman"/>
          <w:bCs/>
          <w:sz w:val="28"/>
          <w:szCs w:val="28"/>
        </w:rPr>
        <w:t>ждении Правил определения требований к закупаемым органами местного самоуправления Георгиевского городского округа Ставропольского края, структурными подразделениями администрации Георгиевского городского округа Ставропольского края, наделенными правами юридического лица, и подведомственными им муниципальными казенными, бюджетными учре</w:t>
      </w:r>
      <w:r w:rsidR="0098682F" w:rsidRPr="0098682F">
        <w:rPr>
          <w:rFonts w:ascii="Times New Roman" w:hAnsi="Times New Roman" w:cs="Times New Roman"/>
          <w:bCs/>
          <w:sz w:val="28"/>
          <w:szCs w:val="28"/>
        </w:rPr>
        <w:t>ж</w:t>
      </w:r>
      <w:r w:rsidR="0098682F" w:rsidRPr="0098682F">
        <w:rPr>
          <w:rFonts w:ascii="Times New Roman" w:hAnsi="Times New Roman" w:cs="Times New Roman"/>
          <w:bCs/>
          <w:sz w:val="28"/>
          <w:szCs w:val="28"/>
        </w:rPr>
        <w:t>дениями Георгиевского городского округа Ставропольского края, муниц</w:t>
      </w:r>
      <w:r w:rsidR="0098682F" w:rsidRPr="0098682F">
        <w:rPr>
          <w:rFonts w:ascii="Times New Roman" w:hAnsi="Times New Roman" w:cs="Times New Roman"/>
          <w:bCs/>
          <w:sz w:val="28"/>
          <w:szCs w:val="28"/>
        </w:rPr>
        <w:t>и</w:t>
      </w:r>
      <w:r w:rsidR="0098682F" w:rsidRPr="0098682F">
        <w:rPr>
          <w:rFonts w:ascii="Times New Roman" w:hAnsi="Times New Roman" w:cs="Times New Roman"/>
          <w:bCs/>
          <w:sz w:val="28"/>
          <w:szCs w:val="28"/>
        </w:rPr>
        <w:t>пальными унитарными предприятиями Георгиевского</w:t>
      </w:r>
      <w:proofErr w:type="gramEnd"/>
      <w:r w:rsidR="0098682F" w:rsidRPr="0098682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Ставропольского края отдельным видам товаров, работ, услуг (в том числе предельных цен товаров, работ, услуг)</w:t>
      </w:r>
      <w:r w:rsidRPr="00FB049E">
        <w:rPr>
          <w:rFonts w:ascii="Times New Roman" w:hAnsi="Times New Roman" w:cs="Times New Roman"/>
          <w:bCs/>
          <w:sz w:val="28"/>
          <w:szCs w:val="28"/>
        </w:rPr>
        <w:t>» (с изменениями, внесенными пост</w:t>
      </w:r>
      <w:r w:rsidRPr="00FB049E">
        <w:rPr>
          <w:rFonts w:ascii="Times New Roman" w:hAnsi="Times New Roman" w:cs="Times New Roman"/>
          <w:bCs/>
          <w:sz w:val="28"/>
          <w:szCs w:val="28"/>
        </w:rPr>
        <w:t>а</w:t>
      </w:r>
      <w:r w:rsidRPr="00FB049E">
        <w:rPr>
          <w:rFonts w:ascii="Times New Roman" w:hAnsi="Times New Roman" w:cs="Times New Roman"/>
          <w:bCs/>
          <w:sz w:val="28"/>
          <w:szCs w:val="28"/>
        </w:rPr>
        <w:t>новлени</w:t>
      </w:r>
      <w:r w:rsidR="0098682F">
        <w:rPr>
          <w:rFonts w:ascii="Times New Roman" w:hAnsi="Times New Roman" w:cs="Times New Roman"/>
          <w:bCs/>
          <w:sz w:val="28"/>
          <w:szCs w:val="28"/>
        </w:rPr>
        <w:t>ем</w:t>
      </w:r>
      <w:r w:rsidRPr="00FB049E">
        <w:rPr>
          <w:rFonts w:ascii="Times New Roman" w:hAnsi="Times New Roman" w:cs="Times New Roman"/>
          <w:bCs/>
          <w:sz w:val="28"/>
          <w:szCs w:val="28"/>
        </w:rPr>
        <w:t xml:space="preserve"> администрации Георгиевского городского округа Ставропольск</w:t>
      </w:r>
      <w:r w:rsidRPr="00FB049E">
        <w:rPr>
          <w:rFonts w:ascii="Times New Roman" w:hAnsi="Times New Roman" w:cs="Times New Roman"/>
          <w:bCs/>
          <w:sz w:val="28"/>
          <w:szCs w:val="28"/>
        </w:rPr>
        <w:t>о</w:t>
      </w:r>
      <w:r w:rsidRPr="00FB049E">
        <w:rPr>
          <w:rFonts w:ascii="Times New Roman" w:hAnsi="Times New Roman" w:cs="Times New Roman"/>
          <w:bCs/>
          <w:sz w:val="28"/>
          <w:szCs w:val="28"/>
        </w:rPr>
        <w:t xml:space="preserve">го края от </w:t>
      </w:r>
      <w:r w:rsidR="0098682F">
        <w:rPr>
          <w:rFonts w:ascii="Times New Roman" w:hAnsi="Times New Roman" w:cs="Times New Roman"/>
          <w:bCs/>
          <w:sz w:val="28"/>
          <w:szCs w:val="28"/>
        </w:rPr>
        <w:t>09 апреля 2019</w:t>
      </w:r>
      <w:r w:rsidRPr="00FB049E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98682F">
        <w:rPr>
          <w:rFonts w:ascii="Times New Roman" w:hAnsi="Times New Roman" w:cs="Times New Roman"/>
          <w:bCs/>
          <w:sz w:val="28"/>
          <w:szCs w:val="28"/>
        </w:rPr>
        <w:t>1038</w:t>
      </w:r>
      <w:r w:rsidRPr="001A0910">
        <w:rPr>
          <w:rFonts w:ascii="Times New Roman" w:hAnsi="Times New Roman" w:cs="Times New Roman"/>
          <w:bCs/>
          <w:sz w:val="28"/>
          <w:szCs w:val="28"/>
        </w:rPr>
        <w:t>)</w:t>
      </w:r>
      <w:r w:rsidR="001B0727" w:rsidRPr="001A0910">
        <w:rPr>
          <w:rFonts w:ascii="Times New Roman" w:hAnsi="Times New Roman" w:cs="Times New Roman"/>
          <w:sz w:val="28"/>
          <w:szCs w:val="28"/>
        </w:rPr>
        <w:t xml:space="preserve">, </w:t>
      </w:r>
      <w:r w:rsidR="00836244" w:rsidRPr="001A0910">
        <w:rPr>
          <w:rFonts w:ascii="Times New Roman" w:hAnsi="Times New Roman" w:cs="Times New Roman"/>
          <w:sz w:val="28"/>
          <w:szCs w:val="28"/>
        </w:rPr>
        <w:t>на основании статей 57, 61 Устава Г</w:t>
      </w:r>
      <w:r w:rsidR="00836244" w:rsidRPr="001A0910">
        <w:rPr>
          <w:rFonts w:ascii="Times New Roman" w:hAnsi="Times New Roman" w:cs="Times New Roman"/>
          <w:sz w:val="28"/>
          <w:szCs w:val="28"/>
        </w:rPr>
        <w:t>е</w:t>
      </w:r>
      <w:r w:rsidR="00836244" w:rsidRPr="001A0910">
        <w:rPr>
          <w:rFonts w:ascii="Times New Roman" w:hAnsi="Times New Roman" w:cs="Times New Roman"/>
          <w:sz w:val="28"/>
          <w:szCs w:val="28"/>
        </w:rPr>
        <w:t xml:space="preserve">оргиевского городского округа Ставропольского края </w:t>
      </w:r>
      <w:r w:rsidR="001B0727" w:rsidRPr="001A0910">
        <w:rPr>
          <w:rFonts w:ascii="Times New Roman" w:hAnsi="Times New Roman" w:cs="Times New Roman"/>
          <w:sz w:val="28"/>
          <w:szCs w:val="28"/>
        </w:rPr>
        <w:t>администрация Гео</w:t>
      </w:r>
      <w:r w:rsidR="001B0727" w:rsidRPr="001A0910">
        <w:rPr>
          <w:rFonts w:ascii="Times New Roman" w:hAnsi="Times New Roman" w:cs="Times New Roman"/>
          <w:sz w:val="28"/>
          <w:szCs w:val="28"/>
        </w:rPr>
        <w:t>р</w:t>
      </w:r>
      <w:r w:rsidR="001B0727" w:rsidRPr="001A0910">
        <w:rPr>
          <w:rFonts w:ascii="Times New Roman" w:hAnsi="Times New Roman" w:cs="Times New Roman"/>
          <w:sz w:val="28"/>
          <w:szCs w:val="28"/>
        </w:rPr>
        <w:t xml:space="preserve">гиевского </w:t>
      </w:r>
      <w:r w:rsidR="002D7490" w:rsidRPr="001A091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B0727" w:rsidRPr="001A091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D542A" w:rsidRPr="001A0910" w:rsidRDefault="00CD542A" w:rsidP="007C38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748" w:rsidRDefault="00EA0748" w:rsidP="007C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7C38DA" w:rsidRDefault="007C38DA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1B0727" w:rsidRPr="00D61AB1" w:rsidRDefault="001B0727" w:rsidP="00F04D3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lastRenderedPageBreak/>
        <w:t>постановляет:</w:t>
      </w:r>
    </w:p>
    <w:p w:rsidR="001B0727" w:rsidRDefault="001B0727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04D3E" w:rsidRPr="00D61AB1" w:rsidRDefault="00F04D3E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013CD" w:rsidRDefault="003013CD" w:rsidP="00F04D3E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00772B">
        <w:rPr>
          <w:rFonts w:ascii="Times New Roman" w:hAnsi="Times New Roman" w:cs="Times New Roman"/>
          <w:sz w:val="28"/>
          <w:szCs w:val="28"/>
        </w:rPr>
        <w:t xml:space="preserve">Установить требования </w:t>
      </w:r>
      <w:r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 закупаемым 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управлением труда и социал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ь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ной защиты населения администрации</w:t>
      </w:r>
      <w:r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Георгиевского городского округа Ставропольского края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68FF">
        <w:rPr>
          <w:rFonts w:ascii="Times New Roman" w:hAnsi="Times New Roman" w:cs="Times New Roman"/>
          <w:sz w:val="28"/>
          <w:szCs w:val="28"/>
        </w:rPr>
        <w:t>в форме Перечня отдельных видов т</w:t>
      </w:r>
      <w:r w:rsidRPr="007B68FF">
        <w:rPr>
          <w:rFonts w:ascii="Times New Roman" w:hAnsi="Times New Roman" w:cs="Times New Roman"/>
          <w:sz w:val="28"/>
          <w:szCs w:val="28"/>
        </w:rPr>
        <w:t>о</w:t>
      </w:r>
      <w:r w:rsidRPr="007B68FF">
        <w:rPr>
          <w:rFonts w:ascii="Times New Roman" w:hAnsi="Times New Roman" w:cs="Times New Roman"/>
          <w:sz w:val="28"/>
          <w:szCs w:val="28"/>
        </w:rPr>
        <w:t>варов, работ, услуг, их потребительские свойства (в том числе качество) и иные характеристики (в том числе предельные цены товаров, работ, услуг) к ним (далее - перечень) согласно</w:t>
      </w:r>
      <w:proofErr w:type="gramEnd"/>
      <w:r w:rsidRPr="007B68F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7B68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B68FF">
        <w:rPr>
          <w:rFonts w:ascii="Times New Roman" w:hAnsi="Times New Roman" w:cs="Times New Roman"/>
          <w:sz w:val="28"/>
          <w:szCs w:val="28"/>
        </w:rPr>
        <w:t>.</w:t>
      </w:r>
      <w:bookmarkStart w:id="1" w:name="sub_201"/>
      <w:bookmarkEnd w:id="0"/>
    </w:p>
    <w:p w:rsidR="003013CD" w:rsidRDefault="003013CD" w:rsidP="00F04D3E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13CD" w:rsidRPr="00353F59" w:rsidRDefault="003013CD" w:rsidP="00F04D3E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1"/>
      <w:bookmarkEnd w:id="1"/>
      <w:r>
        <w:rPr>
          <w:rFonts w:ascii="Times New Roman" w:hAnsi="Times New Roman"/>
          <w:sz w:val="28"/>
          <w:szCs w:val="28"/>
        </w:rPr>
        <w:t>Управлению труда и социальной защиты населения</w:t>
      </w:r>
      <w:r w:rsidRPr="00353F59">
        <w:rPr>
          <w:rFonts w:ascii="Times New Roman" w:hAnsi="Times New Roman"/>
          <w:sz w:val="28"/>
          <w:szCs w:val="28"/>
        </w:rPr>
        <w:t xml:space="preserve"> администрации Георгиевского </w:t>
      </w:r>
      <w:r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Pr="00353F59">
        <w:rPr>
          <w:rStyle w:val="ab"/>
          <w:bCs/>
          <w:color w:val="auto"/>
          <w:sz w:val="28"/>
          <w:szCs w:val="28"/>
        </w:rPr>
        <w:t xml:space="preserve"> </w:t>
      </w:r>
      <w:r w:rsidRPr="00353F59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86669F">
        <w:rPr>
          <w:rFonts w:ascii="Times New Roman" w:hAnsi="Times New Roman"/>
          <w:sz w:val="28"/>
          <w:szCs w:val="28"/>
        </w:rPr>
        <w:t>(Капшук</w:t>
      </w:r>
      <w:r w:rsidR="00CD585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353F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53F59">
        <w:rPr>
          <w:rFonts w:ascii="Times New Roman" w:hAnsi="Times New Roman"/>
          <w:sz w:val="28"/>
          <w:szCs w:val="28"/>
        </w:rPr>
        <w:t xml:space="preserve"> настоящее постановление в течение 7 рабочих дней со дня его принятия в единой информационной системе в сфере закупок.</w:t>
      </w:r>
    </w:p>
    <w:p w:rsidR="003013CD" w:rsidRPr="00353F59" w:rsidRDefault="003013CD" w:rsidP="00F04D3E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13CD" w:rsidRPr="00815778" w:rsidRDefault="003013CD" w:rsidP="00F04D3E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778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Признать утратившим силу 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постановление администрации Георгие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ского городского округа Ставропольского края от 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29 марта</w:t>
      </w:r>
      <w:r w:rsidRPr="00815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81577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892</w:t>
      </w:r>
      <w:r w:rsidRPr="00815778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15778">
        <w:rPr>
          <w:rFonts w:ascii="Times New Roman" w:hAnsi="Times New Roman" w:cs="Times New Roman"/>
          <w:sz w:val="28"/>
          <w:szCs w:val="28"/>
        </w:rPr>
        <w:t xml:space="preserve">ребований 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к закупаемым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управлением труда и социал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ь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ной защиты населения 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администраци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Георгиевского городского округа Ставропольского края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услуг)».</w:t>
      </w:r>
      <w:proofErr w:type="gramEnd"/>
    </w:p>
    <w:p w:rsidR="003013CD" w:rsidRDefault="003013CD" w:rsidP="00F04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CD" w:rsidRPr="00D61AB1" w:rsidRDefault="003013CD" w:rsidP="00F04D3E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3"/>
      <w:bookmarkEnd w:id="2"/>
      <w:proofErr w:type="gramStart"/>
      <w:r w:rsidRPr="00D61A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1AB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bookmarkStart w:id="4" w:name="sub_4"/>
      <w:bookmarkEnd w:id="3"/>
      <w:r w:rsidR="00CD5855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3CD" w:rsidRDefault="003013CD" w:rsidP="00F04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CD" w:rsidRPr="00D61AB1" w:rsidRDefault="003013CD" w:rsidP="00F04D3E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1A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bookmarkEnd w:id="4"/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D4" w:rsidRPr="000955D4" w:rsidRDefault="000955D4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55" w:rsidRDefault="003013CD" w:rsidP="00F04D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CD5855">
        <w:rPr>
          <w:rFonts w:ascii="Times New Roman" w:hAnsi="Times New Roman" w:cs="Times New Roman"/>
          <w:sz w:val="28"/>
          <w:szCs w:val="28"/>
        </w:rPr>
        <w:t xml:space="preserve"> </w:t>
      </w:r>
      <w:r w:rsidR="001E0D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256E" w:rsidRPr="001E0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6E" w:rsidRPr="001E0DB6" w:rsidRDefault="00DB256E" w:rsidP="00F04D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DB6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DB256E" w:rsidRPr="001E0DB6" w:rsidRDefault="00DB256E" w:rsidP="00F04D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DB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9C149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3013CD">
        <w:rPr>
          <w:rFonts w:ascii="Times New Roman" w:hAnsi="Times New Roman" w:cs="Times New Roman"/>
          <w:sz w:val="28"/>
          <w:szCs w:val="28"/>
        </w:rPr>
        <w:t xml:space="preserve">  </w:t>
      </w:r>
      <w:r w:rsidR="009C149D">
        <w:rPr>
          <w:rFonts w:ascii="Times New Roman" w:hAnsi="Times New Roman" w:cs="Times New Roman"/>
          <w:sz w:val="28"/>
          <w:szCs w:val="28"/>
        </w:rPr>
        <w:t xml:space="preserve">  </w:t>
      </w:r>
      <w:r w:rsidR="003013CD">
        <w:rPr>
          <w:rFonts w:ascii="Times New Roman" w:hAnsi="Times New Roman" w:cs="Times New Roman"/>
          <w:sz w:val="28"/>
          <w:szCs w:val="28"/>
        </w:rPr>
        <w:t>Ж.А.Донец</w:t>
      </w:r>
    </w:p>
    <w:p w:rsidR="00A32D62" w:rsidRDefault="00A32D62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67" w:rsidRDefault="00363E67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67" w:rsidRPr="00EE1260" w:rsidRDefault="00363E67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D62" w:rsidRPr="00EE1260" w:rsidRDefault="00A32D62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D3E" w:rsidRPr="00EE1260" w:rsidRDefault="00F04D3E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1A3" w:rsidRDefault="006361A3" w:rsidP="00CA753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361A3" w:rsidSect="007C38DA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"/>
        <w:gridCol w:w="425"/>
        <w:gridCol w:w="669"/>
        <w:gridCol w:w="305"/>
        <w:gridCol w:w="529"/>
        <w:gridCol w:w="973"/>
        <w:gridCol w:w="991"/>
        <w:gridCol w:w="850"/>
        <w:gridCol w:w="709"/>
        <w:gridCol w:w="709"/>
        <w:gridCol w:w="850"/>
        <w:gridCol w:w="634"/>
        <w:gridCol w:w="827"/>
        <w:gridCol w:w="850"/>
        <w:gridCol w:w="851"/>
        <w:gridCol w:w="141"/>
        <w:gridCol w:w="851"/>
        <w:gridCol w:w="992"/>
        <w:gridCol w:w="1134"/>
        <w:gridCol w:w="709"/>
        <w:gridCol w:w="850"/>
      </w:tblGrid>
      <w:tr w:rsidR="003F1F1E" w:rsidRPr="003F1F1E" w:rsidTr="00F04D3E">
        <w:trPr>
          <w:jc w:val="center"/>
        </w:trPr>
        <w:tc>
          <w:tcPr>
            <w:tcW w:w="1513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4D3E" w:rsidRPr="00857964" w:rsidRDefault="00F04D3E" w:rsidP="00F04D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08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F04D3E" w:rsidRPr="00857964" w:rsidRDefault="00F04D3E" w:rsidP="00F04D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08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D3E" w:rsidRPr="00857964" w:rsidRDefault="00F04D3E" w:rsidP="00F04D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08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F04D3E" w:rsidRPr="00857964" w:rsidRDefault="00F04D3E" w:rsidP="00F04D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08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>Георгиевского городского</w:t>
            </w:r>
          </w:p>
          <w:p w:rsidR="00F04D3E" w:rsidRPr="00857964" w:rsidRDefault="00F04D3E" w:rsidP="00F04D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08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F04D3E" w:rsidRPr="00857964" w:rsidRDefault="00F04D3E" w:rsidP="00F04D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08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6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E0319">
              <w:rPr>
                <w:rFonts w:ascii="Times New Roman" w:hAnsi="Times New Roman"/>
                <w:sz w:val="28"/>
                <w:szCs w:val="28"/>
              </w:rPr>
              <w:t>30 марта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E0319">
              <w:rPr>
                <w:rFonts w:ascii="Times New Roman" w:hAnsi="Times New Roman"/>
                <w:sz w:val="28"/>
                <w:szCs w:val="28"/>
              </w:rPr>
              <w:t xml:space="preserve"> г. № 821</w:t>
            </w:r>
            <w:bookmarkStart w:id="5" w:name="_GoBack"/>
            <w:bookmarkEnd w:id="5"/>
          </w:p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72D" w:rsidRPr="003F1F1E" w:rsidRDefault="0026372D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F1E" w:rsidRPr="003F1F1E" w:rsidRDefault="003F1F1E" w:rsidP="00F04D3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1F1E">
              <w:rPr>
                <w:rFonts w:ascii="Times New Roman" w:hAnsi="Times New Roman" w:cs="Times New Roman"/>
                <w:caps/>
                <w:sz w:val="28"/>
                <w:szCs w:val="28"/>
              </w:rPr>
              <w:t>Перечень</w:t>
            </w:r>
          </w:p>
          <w:p w:rsidR="003F1F1E" w:rsidRPr="003F1F1E" w:rsidRDefault="003F1F1E" w:rsidP="00F04D3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F1E" w:rsidRPr="003F1F1E" w:rsidRDefault="003F1F1E" w:rsidP="00F04D3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1E">
              <w:rPr>
                <w:rFonts w:ascii="Times New Roman" w:hAnsi="Times New Roman" w:cs="Times New Roman"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3F1F1E" w:rsidRPr="003F1F1E" w:rsidRDefault="003F1F1E" w:rsidP="00F04D3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1E">
              <w:rPr>
                <w:rFonts w:ascii="Times New Roman" w:hAnsi="Times New Roman" w:cs="Times New Roman"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3F1F1E" w:rsidRPr="003F1F1E" w:rsidRDefault="003F1F1E" w:rsidP="003F1F1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1F1E" w:rsidRPr="003F1F1E" w:rsidRDefault="003F1F1E" w:rsidP="003F1F1E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69" w:type="dxa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ние отдел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ного вида тов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ров, работ, услуг</w:t>
            </w:r>
          </w:p>
        </w:tc>
        <w:tc>
          <w:tcPr>
            <w:tcW w:w="834" w:type="dxa"/>
            <w:gridSpan w:val="2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Единица измер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716" w:type="dxa"/>
            <w:gridSpan w:val="7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теристикам, утвержденные администрацией Георгиевского городского округа Ставропольского края</w:t>
            </w:r>
          </w:p>
        </w:tc>
        <w:tc>
          <w:tcPr>
            <w:tcW w:w="7205" w:type="dxa"/>
            <w:gridSpan w:val="9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жденные управлением труда и социальной защиты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насаления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Георгиевского городск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го округа Ставропольского края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29" w:type="dxa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973" w:type="dxa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27" w:type="dxa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характ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ристика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709" w:type="dxa"/>
            <w:vMerge w:val="restart"/>
            <w:vAlign w:val="center"/>
          </w:tcPr>
          <w:p w:rsidR="003F1F1E" w:rsidRPr="0026372D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372D">
              <w:rPr>
                <w:rFonts w:ascii="Times New Roman" w:hAnsi="Times New Roman" w:cs="Times New Roman"/>
                <w:sz w:val="15"/>
                <w:szCs w:val="15"/>
              </w:rPr>
              <w:t>обосн</w:t>
            </w:r>
            <w:r w:rsidRPr="0026372D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r w:rsidRPr="0026372D">
              <w:rPr>
                <w:rFonts w:ascii="Times New Roman" w:hAnsi="Times New Roman" w:cs="Times New Roman"/>
                <w:sz w:val="15"/>
                <w:szCs w:val="15"/>
              </w:rPr>
              <w:t>вание откл</w:t>
            </w:r>
            <w:r w:rsidRPr="0026372D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r w:rsidRPr="0026372D">
              <w:rPr>
                <w:rFonts w:ascii="Times New Roman" w:hAnsi="Times New Roman" w:cs="Times New Roman"/>
                <w:sz w:val="15"/>
                <w:szCs w:val="15"/>
              </w:rPr>
              <w:t>нения значения характ</w:t>
            </w:r>
            <w:r w:rsidRPr="0026372D"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 w:rsidRPr="0026372D">
              <w:rPr>
                <w:rFonts w:ascii="Times New Roman" w:hAnsi="Times New Roman" w:cs="Times New Roman"/>
                <w:sz w:val="15"/>
                <w:szCs w:val="15"/>
              </w:rPr>
              <w:t xml:space="preserve">ристики </w:t>
            </w:r>
            <w:proofErr w:type="gramStart"/>
            <w:r w:rsidRPr="0026372D">
              <w:rPr>
                <w:rFonts w:ascii="Times New Roman" w:hAnsi="Times New Roman" w:cs="Times New Roman"/>
                <w:sz w:val="15"/>
                <w:szCs w:val="15"/>
              </w:rPr>
              <w:t>от</w:t>
            </w:r>
            <w:proofErr w:type="gramEnd"/>
            <w:r w:rsidRPr="0026372D">
              <w:rPr>
                <w:rFonts w:ascii="Times New Roman" w:hAnsi="Times New Roman" w:cs="Times New Roman"/>
                <w:sz w:val="15"/>
                <w:szCs w:val="15"/>
              </w:rPr>
              <w:t xml:space="preserve"> у</w:t>
            </w:r>
            <w:r w:rsidRPr="0026372D">
              <w:rPr>
                <w:rFonts w:ascii="Times New Roman" w:hAnsi="Times New Roman" w:cs="Times New Roman"/>
                <w:sz w:val="15"/>
                <w:szCs w:val="15"/>
              </w:rPr>
              <w:t>т</w:t>
            </w:r>
            <w:r w:rsidRPr="0026372D">
              <w:rPr>
                <w:rFonts w:ascii="Times New Roman" w:hAnsi="Times New Roman" w:cs="Times New Roman"/>
                <w:sz w:val="15"/>
                <w:szCs w:val="15"/>
              </w:rPr>
              <w:t>ве</w:t>
            </w:r>
            <w:r w:rsidRPr="0026372D">
              <w:rPr>
                <w:rFonts w:ascii="Times New Roman" w:hAnsi="Times New Roman" w:cs="Times New Roman"/>
                <w:sz w:val="15"/>
                <w:szCs w:val="15"/>
              </w:rPr>
              <w:t>р</w:t>
            </w:r>
            <w:r w:rsidRPr="0026372D">
              <w:rPr>
                <w:rFonts w:ascii="Times New Roman" w:hAnsi="Times New Roman" w:cs="Times New Roman"/>
                <w:sz w:val="15"/>
                <w:szCs w:val="15"/>
              </w:rPr>
              <w:t>жденной</w:t>
            </w:r>
          </w:p>
          <w:p w:rsid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15"/>
                <w:szCs w:val="15"/>
              </w:rPr>
            </w:pPr>
            <w:r w:rsidRPr="0026372D">
              <w:rPr>
                <w:rFonts w:ascii="Times New Roman" w:hAnsi="Times New Roman" w:cs="Times New Roman"/>
                <w:sz w:val="15"/>
                <w:szCs w:val="15"/>
              </w:rPr>
              <w:t>админ</w:t>
            </w:r>
            <w:r w:rsidRPr="0026372D"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26372D">
              <w:rPr>
                <w:rFonts w:ascii="Times New Roman" w:hAnsi="Times New Roman" w:cs="Times New Roman"/>
                <w:sz w:val="15"/>
                <w:szCs w:val="15"/>
              </w:rPr>
              <w:t>страцией Георг</w:t>
            </w:r>
            <w:r w:rsidRPr="0026372D"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26372D">
              <w:rPr>
                <w:rFonts w:ascii="Times New Roman" w:hAnsi="Times New Roman" w:cs="Times New Roman"/>
                <w:sz w:val="15"/>
                <w:szCs w:val="15"/>
              </w:rPr>
              <w:t>евского горо</w:t>
            </w:r>
            <w:r w:rsidRPr="0026372D">
              <w:rPr>
                <w:rFonts w:ascii="Times New Roman" w:hAnsi="Times New Roman" w:cs="Times New Roman"/>
                <w:sz w:val="15"/>
                <w:szCs w:val="15"/>
              </w:rPr>
              <w:t>д</w:t>
            </w:r>
            <w:r w:rsidRPr="0026372D">
              <w:rPr>
                <w:rFonts w:ascii="Times New Roman" w:hAnsi="Times New Roman" w:cs="Times New Roman"/>
                <w:sz w:val="15"/>
                <w:szCs w:val="15"/>
              </w:rPr>
              <w:t xml:space="preserve">ского округа </w:t>
            </w:r>
            <w:r w:rsidRPr="0026372D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Ставр</w:t>
            </w:r>
            <w:r w:rsidRPr="0026372D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о</w:t>
            </w:r>
            <w:r w:rsidRPr="0026372D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польск</w:t>
            </w:r>
            <w:r w:rsidRPr="0026372D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о</w:t>
            </w:r>
            <w:r w:rsidRPr="0026372D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го края</w:t>
            </w:r>
          </w:p>
          <w:p w:rsidR="0026372D" w:rsidRPr="0026372D" w:rsidRDefault="0026372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функци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нальное назнач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группа должностей муниц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50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850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634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ники, не зам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щие дол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ности мун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бы</w:t>
            </w:r>
          </w:p>
        </w:tc>
        <w:tc>
          <w:tcPr>
            <w:tcW w:w="827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992" w:type="dxa"/>
            <w:gridSpan w:val="2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должностей муниц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51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должн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992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должностей муниц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1134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работники, не замещающие должности муниципальной службы, </w:t>
            </w:r>
          </w:p>
          <w:p w:rsidR="003F1F1E" w:rsidRPr="003F1F1E" w:rsidRDefault="003F1F1E" w:rsidP="003F1F1E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работники муниципальных казенных, бю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жетных учре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дений и мун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ципальных унитарных предприятий, не являющихся их руководителями</w:t>
            </w:r>
          </w:p>
        </w:tc>
        <w:tc>
          <w:tcPr>
            <w:tcW w:w="70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F1F1E" w:rsidRPr="003F1F1E" w:rsidTr="001875EB">
        <w:trPr>
          <w:trHeight w:val="53"/>
          <w:jc w:val="center"/>
        </w:trPr>
        <w:tc>
          <w:tcPr>
            <w:tcW w:w="281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34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3F1F1E" w:rsidRPr="003F1F1E" w:rsidTr="00F04D3E">
        <w:trPr>
          <w:trHeight w:val="279"/>
          <w:jc w:val="center"/>
        </w:trPr>
        <w:tc>
          <w:tcPr>
            <w:tcW w:w="15130" w:type="dxa"/>
            <w:gridSpan w:val="21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Управление труда и социальной защиты населения администрации Георгиевского городского округа Ставропольского края   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F1F1E" w:rsidRPr="003F1F1E" w:rsidTr="00F04D3E">
        <w:trPr>
          <w:jc w:val="center"/>
        </w:trPr>
        <w:tc>
          <w:tcPr>
            <w:tcW w:w="15130" w:type="dxa"/>
            <w:gridSpan w:val="21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Раздел 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sub_1002" w:history="1">
              <w:r w:rsidRPr="003F1F1E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приложением 2</w:t>
              </w:r>
            </w:hyperlink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 Правилам определения требований </w:t>
            </w:r>
            <w:r w:rsidRPr="003F1F1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 закупаемым органами местного самоуправления Георгиевского городского округа Ставропольского края, с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труктурными подразделениями администрации Георгиевского </w:t>
            </w:r>
            <w:r w:rsidRPr="003F1F1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городского округа </w:t>
            </w:r>
            <w:r w:rsidRPr="003F1F1E"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</w:rPr>
              <w:t>Ставропольского края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наделенными правами юридического лица,</w:t>
            </w:r>
            <w:r w:rsidRPr="003F1F1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и подведомственными им муниципальными казенными, бюджетными учреждениями Георгиевского городского округа Ставропольского края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муниципальными унитарными предприяти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</w:t>
            </w:r>
            <w:r w:rsidRPr="003F1F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ми </w:t>
            </w:r>
            <w:r w:rsidRPr="003F1F1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Георгиевского городского</w:t>
            </w:r>
            <w:proofErr w:type="gramEnd"/>
            <w:r w:rsidRPr="003F1F1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округа Ставропольского края отдельным видам товаров, работ, услуг (в том числе предельных цен товаров, работ, услуг)</w:t>
            </w:r>
          </w:p>
        </w:tc>
      </w:tr>
      <w:tr w:rsidR="003F1F1E" w:rsidRPr="003F1F1E" w:rsidTr="001875EB">
        <w:trPr>
          <w:trHeight w:val="152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Компь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теры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порт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тивные массой не более 10 кг 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такие, как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ноутб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ки, 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шетные компь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теры, карма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 компь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теры, в том числе совм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щающие функции мобил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ного тел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фонного аппар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та, эле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тронные запи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 книжки и анал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гичная компь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терная техника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. Поясн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ции: ноутб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ки, пла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шетные компь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теры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размер и тип экрана, вес, тип проце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сора, частота процессора, размер оп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ративной памяти, объем нак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пителя, тип жесткого диска, опт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ческий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вод, наличие модулей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, поддержки 3G (UMTS), тип виде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адаптера, время раб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ты, операц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онная сист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ма, преду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тановленное программное обеспечение, предельная цена</w:t>
            </w:r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150"/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4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157"/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экр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IPS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возможное значение: TN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397"/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частота проце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3F1F1E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объем накоп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250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жес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307"/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ский привод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610"/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наличие модулей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1F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3F1F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3F1F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1F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3F1F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ка 3G (UMTS)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новле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ное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50,0 тыс.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экр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ниже 2-ядерного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частота проце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менее 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менее 1024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объем накоп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жес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ский привод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наличие: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739"/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1F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3F1F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3F1F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1F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3F1F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ка 3G (UMTS)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873"/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новле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ное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предустановленные производителем  приложения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33,0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Машины вычи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лител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 эле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тронные цифр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вые прочие, соде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жащие или не соде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жащие в одном корпусе одно или два из следу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щих ус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рой</w:t>
            </w: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я автом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тической обрабо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ки да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ных: запом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нающие устро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ства, устро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ства ввода, устро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ства вывода. Поясн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ции: компь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теры перс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нальные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настол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ные, рабочие станции вывода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тип, (мон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блок/системный блок и монитор), размер экр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на/монитора, тип проце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сора, частота процессора, размер оп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ративной памяти, объем нак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пителя, тип жесткого диска, опт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ческий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вод, тип видеоадапт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ра, операц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онная сист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ма, преду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тановленное программное обеспечение, предельная цена</w:t>
            </w:r>
            <w:proofErr w:type="gramEnd"/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Моноблоки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23,8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частота проце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20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3F1F1E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объем накоп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жес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ский привод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новле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ное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ненты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рубль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цена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60,0 тыс.  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Системные блоки и мониторы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23,8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частота проце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745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тивной памяти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3F1F1E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объем накоп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жес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кого диска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оптич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ский привод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деоада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тера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при необходимости может комплектоваться </w:t>
            </w:r>
            <w:proofErr w:type="spellStart"/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дискре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gram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+встроенным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, или дискретным, или встроенным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предуст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новле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ное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граммное обеспеч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ненты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не более 60,0 тыс./монитор не более </w:t>
            </w:r>
            <w:r w:rsidR="002E3F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,0 тыс. 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189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Устро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ства ввода 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вывода, соде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жащие или не соде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жащие в одном корпусе запом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нающие устро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ства. Поясн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ции: принт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ры, сканеры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тера), разр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шение ск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нирования (для скан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ра), цве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ность (цве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ной/черно-белый), максимал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ный формат, скорость печ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ти/сканирования, наличие дополн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интерфейсов (сетевой интерфейс, устройства чтения карт памяти и т.д.),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  <w:proofErr w:type="gramEnd"/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Принтеры, сканеры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принтера)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струйный/лазерный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разреш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ние ск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ниров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 (для сканера)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4800x4800 пикселей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цветность (цветной/ черно-белый)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значение: </w:t>
            </w: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черно-белый</w:t>
            </w:r>
            <w:proofErr w:type="gramEnd"/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мальный формат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для цветной печати (А</w:t>
            </w: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40 стр./мин, для черно-белой печати (А</w:t>
            </w: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60 стр./мин, для  черно-белого сканирования (А</w:t>
            </w: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) 60 стр./мин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наличие дополн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фейсов (сетевой инте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фейс, устройс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ва чтения карт 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мяти и т.д.)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при необходимости может комплектоваться дополнительными модулями и интерфейсами в любом сочетании 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597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принтер формата А</w:t>
            </w: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не более 25,0 тыс., 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 функцией черно-белой печати не более 15,0 тыс.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сканер формата А</w:t>
            </w: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20,0 тыс.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D25FD" w:rsidRPr="003F1F1E" w:rsidTr="001875EB">
        <w:trPr>
          <w:trHeight w:val="719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Аппар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тура 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никац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онная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пер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дающая 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прие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ными устро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ствами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. Поясн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ции: телеф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 мобил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устро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ства (тел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фон/смартфон), подде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живаемые стандарты, операцио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система, время раб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ты, метод управления (сенсо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ный/кнопочный), колич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ство SIM-карт, наличие модулей и интерфейсов (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нием (вкл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чая договоры технической поддержки, обслужив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ния,</w:t>
            </w:r>
            <w:proofErr w:type="gramEnd"/>
          </w:p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сервисные договоры) из расчета на одного аб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нента (одну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единицу трафика) в течение всего срока слу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бы, 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ус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ройства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D25FD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подде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живаемые станда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</w:p>
        </w:tc>
        <w:tc>
          <w:tcPr>
            <w:tcW w:w="4819" w:type="dxa"/>
            <w:gridSpan w:val="6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D25FD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операц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онная система</w:t>
            </w:r>
          </w:p>
        </w:tc>
        <w:tc>
          <w:tcPr>
            <w:tcW w:w="4819" w:type="dxa"/>
            <w:gridSpan w:val="6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D25FD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819" w:type="dxa"/>
            <w:gridSpan w:val="6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D25FD" w:rsidRPr="003F1F1E" w:rsidTr="001875EB">
        <w:trPr>
          <w:trHeight w:val="348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D25FD" w:rsidRDefault="003D25FD" w:rsidP="00C3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метод управл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</w:p>
          <w:p w:rsidR="003D25FD" w:rsidRPr="003F1F1E" w:rsidRDefault="003D25FD" w:rsidP="00C3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сенсо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ный/кнопочный</w:t>
            </w:r>
          </w:p>
        </w:tc>
        <w:tc>
          <w:tcPr>
            <w:tcW w:w="4819" w:type="dxa"/>
            <w:gridSpan w:val="6"/>
            <w:vAlign w:val="center"/>
          </w:tcPr>
          <w:p w:rsidR="003D25FD" w:rsidRPr="003F1F1E" w:rsidRDefault="003D25FD" w:rsidP="003F1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D25FD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529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73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количес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во SIM-карт</w:t>
            </w:r>
          </w:p>
        </w:tc>
        <w:tc>
          <w:tcPr>
            <w:tcW w:w="4819" w:type="dxa"/>
            <w:gridSpan w:val="6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D25FD" w:rsidRPr="003F1F1E" w:rsidTr="001875EB">
        <w:trPr>
          <w:trHeight w:val="929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фейсов (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4819" w:type="dxa"/>
            <w:gridSpan w:val="6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D25FD" w:rsidRPr="003F1F1E" w:rsidTr="001875EB">
        <w:trPr>
          <w:trHeight w:val="4296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ванием (включая договоры технич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ской поддер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ки, 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служив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ния, се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висные догов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ры) из расчета на одного абонента (одну единицу трафика) в течение всего срока службы</w:t>
            </w:r>
          </w:p>
        </w:tc>
        <w:tc>
          <w:tcPr>
            <w:tcW w:w="4819" w:type="dxa"/>
            <w:gridSpan w:val="6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D25FD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5,0 </w:t>
            </w:r>
          </w:p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. 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5FD" w:rsidRPr="003F1F1E" w:rsidRDefault="003D25FD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455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тран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портные с двиг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телем с искр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вым зажиг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нием, с рабочим объемом цилин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 не более 1500 куб. см,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портного средства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 куб. см, новые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596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128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334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29.1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0.22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Средства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портные с двиг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телем с искр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вым зажиг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нием, с рабочим объемом цилин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ров более 1500 куб. см,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двигателя, комплект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тран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портного средства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Средства транспортные с двигателем с искровым зажиганием, с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рабочим объемом цилиндров более 1500 куб. см, новые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396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294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Средства тран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портные с пор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невым двигат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лем внутре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него сгорания с во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плам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нением от сж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тия (дизелем или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полуд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зелем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портного средства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поршневым двигателем внутреннего сг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рания с воспламенением от сжатия (дизелем или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758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407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393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626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Средства авт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портные для перево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ки 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дей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предельная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цена,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портного средства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54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415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367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622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Средства авт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портные для перево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ки 10 или более человек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портного средства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558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315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239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20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Средства авт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невым двигат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лем внутре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него сгорания с во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плам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нением от сж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тия (дизелем или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полуд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зелем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458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917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741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314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Средства авт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портные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грузовые с пор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невым двигат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лем внутре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него сгорания с искр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вым зажиг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нием; прочие грузовые тран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портные средства,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31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670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F1E" w:rsidRPr="003F1F1E" w:rsidTr="001875EB">
        <w:trPr>
          <w:trHeight w:val="1207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504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Автом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били-тягачи седел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 для пол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приц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381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200 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20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36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3,0 млн.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F1E" w:rsidRPr="003F1F1E" w:rsidTr="001875EB">
        <w:trPr>
          <w:trHeight w:val="522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Шасси с устано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ленными двигат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лями для авт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397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267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тация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185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1.11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Мебель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металл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ческая для офисов. Поясн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 по закупа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ции: мебель для сидения преим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щес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венно с металл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ческим каркасом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(кресла, стулья с металл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ческим каркасом мягкие (об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тые), диваны, софы, кушетки с мета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лич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ским каркасом мягкие (об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тые))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Кресла, стулья с металлическим каркасом мягкие (обитые)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55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410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обиво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3685" w:type="dxa"/>
            <w:gridSpan w:val="5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20,0 тыс.</w:t>
            </w:r>
          </w:p>
        </w:tc>
        <w:tc>
          <w:tcPr>
            <w:tcW w:w="1134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10,0 тыс.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701" w:type="dxa"/>
            <w:gridSpan w:val="2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Диваны, софы, куше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ки с металлическим каркасом мягкие (об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тые)</w:t>
            </w:r>
          </w:p>
        </w:tc>
        <w:tc>
          <w:tcPr>
            <w:tcW w:w="3118" w:type="dxa"/>
            <w:gridSpan w:val="4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26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1701" w:type="dxa"/>
            <w:gridSpan w:val="2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3118" w:type="dxa"/>
            <w:gridSpan w:val="4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3476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обиво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1701" w:type="dxa"/>
            <w:gridSpan w:val="2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ный) мех, искусственная замша (микрофибра), ткань, нетканые мат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  <w:proofErr w:type="gramEnd"/>
          </w:p>
        </w:tc>
        <w:tc>
          <w:tcPr>
            <w:tcW w:w="3118" w:type="dxa"/>
            <w:gridSpan w:val="4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229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20,0 тыс.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161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Мебель деревя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для офисов. Поясн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 по закупа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ции: мебель для сидения, преим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щес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венно с деревя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ным каркасом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(набор мягкой мебели, кресла, стулья с деревя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ным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каркасом мягкие (об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тые))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Набор мягкой мебели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991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752" w:type="dxa"/>
            <w:gridSpan w:val="5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мягк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лиственных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материал (вид др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весины)</w:t>
            </w:r>
          </w:p>
        </w:tc>
        <w:tc>
          <w:tcPr>
            <w:tcW w:w="1701" w:type="dxa"/>
            <w:gridSpan w:val="2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3118" w:type="dxa"/>
            <w:gridSpan w:val="4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искусственная кожа, мебел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 возмо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 значения; мебельный (искусственный) мех, искусственная замша (микрофибра), ткань, нетк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обиво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1701" w:type="dxa"/>
            <w:gridSpan w:val="2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возможные значения; мебельный (искусс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венный) мех, искусс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венная замша (микр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фибра), ткань, нетканые материалы</w:t>
            </w:r>
            <w:proofErr w:type="gramEnd"/>
          </w:p>
        </w:tc>
        <w:tc>
          <w:tcPr>
            <w:tcW w:w="3118" w:type="dxa"/>
            <w:gridSpan w:val="4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1187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1701" w:type="dxa"/>
            <w:gridSpan w:val="2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50,0 тыс.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(для посетителей в фойе (холлах) не более 100,0 тыс.)</w:t>
            </w:r>
          </w:p>
        </w:tc>
        <w:tc>
          <w:tcPr>
            <w:tcW w:w="3118" w:type="dxa"/>
            <w:gridSpan w:val="4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Кресла, стулья с деревянным каркасом мягкие (обитые)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991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752" w:type="dxa"/>
            <w:gridSpan w:val="5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мягк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лиственных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материал (вид др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весины)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ная кожа, мебельный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(искусстве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 возмо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 значения; мебельный (искусственный) мех, искусственная замша (микрофибра), ткань, нетк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обиво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(микрофи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247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20,0 тыс.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152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готакси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биля,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усл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Услуги легкового такси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43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 w:rsidR="003F1F1E" w:rsidRPr="003F1F1E" w:rsidRDefault="003F1F1E" w:rsidP="0069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r w:rsidR="00694559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69455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459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робки передач автом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329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тация автом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766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тавления автом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биля потреб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телю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 в сутки 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89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 за 1 километр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30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3F1F1E" w:rsidRPr="003F1F1E" w:rsidRDefault="003F1F1E" w:rsidP="003F1F1E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Услуги аренд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ванных легковых автом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билей с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водит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лем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комплект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биля,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усл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Услуги арендованных легковых автомобилей с водителем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430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F1F1E" w:rsidRPr="003F1F1E" w:rsidRDefault="003F1F1E" w:rsidP="0069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r w:rsidR="00694559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69455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73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биля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F1F1E" w:rsidRPr="003F1F1E" w:rsidTr="001875EB">
        <w:trPr>
          <w:trHeight w:val="315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робки передач автом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326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тация автом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622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время предо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тавления автом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биля потреб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телю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9 в сутки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172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 за 1 километр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90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чение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ное для админ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стрир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вания баз данных на эле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тронном носит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ле. Поясн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ции: системы управл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базами данных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ным обесп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чением (включая договоры технической поддержки, обслужив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ры) из расч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 на одного пользователя в течение всего срока службы; общая сумма выплат по лицензио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ным и иным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договорам (независимо от вида договора), отчислений в пользу ин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странных юридических и физических лиц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3788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ным обе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печением (включая договоры технич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ской по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держки, обслуж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вания, сервисные договоры) из расчета на одного пользов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теля в течение всего срока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службы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100,0 тыс.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3038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ным и иным договорам (независ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 от вида договора), отчислений в пользу иностра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ных юр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дических и физических лиц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100,0 тыс.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294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Прил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жения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общие для повыш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 эффе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тивности бизнеса и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ложения для дома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него польз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вания, отдельно реал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зуемые. Поясн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ции: офисные прил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мость с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системами межведомс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венного электронного документ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оборота (МЭДО) (да/нет); поддерж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ваемые типы данных, текстовые и графические возможности приложения; соответствие Федеральн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му закону «О персонал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ных данных» приложений, содержащих персонал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ные данные (да/нет)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1485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ственного электро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ного док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ментооб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рота (М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ДО) 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1245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ваемые типы да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ных, те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стовые и графич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ские во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можности прилож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стовых документов, редактор электронных таблиц, редактор пр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зентаций, программное обеспечение электронной почты, почтовые приложения, коммуникационное программное обеспечение, пр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граммное обеспечение файлового менеджера, органайзеры, средс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</w:t>
            </w:r>
            <w:r w:rsidRPr="003F1F1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 просмотра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1581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соответс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вие Фед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ральному закону «О персонал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ных да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ных»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ложений, содерж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щих перс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нальные данные 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334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25,0 тыс. из расчета на одного пользователя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125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чение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ное систе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ное для загрузки. Поясн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ния по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ции: средства обесп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чения инфо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мацио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ной безопа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использов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ние росси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ских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крипт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алгоритмов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зовании криптогр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фической защиты информации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составе средств обеспечения информац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пасности систем;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фейса ко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фигуриров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 средства информац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пасности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881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использ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вание российских 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криптоа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горитмов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при 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пользов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нии кри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тографич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ской защ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ты инфо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мации в составе средств обеспеч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 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формац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онной безопасн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 быть в наличии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1720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досту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ность на русском языке интерфейса конфиг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рирования средства информ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ционной безопасн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205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 более 25,0 тыс. из расчета на одного пользователя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123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58.2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9.32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чение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ное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кладное для загрузки. Поясн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мой проду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ции: системы управл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 проце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сами орган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и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ние регис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ров учета, содержащих функции по ведению бухгалте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соответств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ют росси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ским ста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дартам си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тем бухга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терского учета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3432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поддержка и формир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вание регистров учета, содерж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щих фун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ции по ведению бухгалте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вуют ро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сийским стандартам систем бухгалте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ского учета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должна быть в наличии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152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Услуги по пер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даче данных по 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водным тел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никац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онным сетям. Поясн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мым услугам: оказание услуг связи по передаче данных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скорость канала пер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дачи данных; доля пот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Оказание услуг связи по передаче данных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576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Мбит/</w:t>
            </w: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73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1593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доля пот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менее 5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F1E" w:rsidRPr="003F1F1E" w:rsidTr="001875EB">
        <w:trPr>
          <w:trHeight w:val="650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Услуги подви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ной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связи общего польз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вания - обесп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чение доступа и по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держка польз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вателя. Поясн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мым услугам: оказание услуг подви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ной радиот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лефо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ной связи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совой связи;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доступа в информац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(лими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объем до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тупной усл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ги голосовой связи (м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нут),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доступа в информац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(Гб);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доступ усл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ги голосовой связи (д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машний регион, территория Российской Федерации, за пределами Российской Федерации - роуминг),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 в информац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 (да/нет)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2341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тарифик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ция услуги голосовой связи доступа в информ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онную сеть «Интернет» (лими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778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1422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доступ в информ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онную сеть «Интернет» 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901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доступ услуги голосовой связи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(домашний регион, территория Российской Федерации, за пред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лами Ро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сийской Федерации - роуминг),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доступ в информ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онную сеть «Интернет» (Гб) (да/нет)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2922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6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1381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314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Услуги тел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никац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онные прочие. Поясн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мым услугам: оказание услуг по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тавл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нию высок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скорос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ного доступа в 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ционно-тел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никац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ная скорость соединения в информац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никационной сети «Инте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58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Мбит/</w:t>
            </w:r>
            <w:proofErr w:type="gramStart"/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73" w:type="dxa"/>
            <w:vMerge/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макс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мальная скорость соединения в информ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ционно-телеко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онной сети «Интернет»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2546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7F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5,0 тыс. в месяц из расчета  на одного пользователя и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формационно-телекоммуникационной сетью «Интернет»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294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Услуги по аре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де и лизингу легковых автом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билей и легких (не более 3,5 т) авт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портных средств без водит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ля. Поясн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ния по требу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мой услуге: услуга по аре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де и лизингу легковых автом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билей без 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водит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ля; 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тран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портных средств без водителя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легковых автомобилей без водителя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695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A2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r w:rsidR="00A23AC4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A23AC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353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57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тация автомобиля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303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50,0 тыс. в месяц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324"/>
          <w:jc w:val="center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920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A2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r w:rsidR="00A23AC4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 сил</w:t>
            </w:r>
            <w:r w:rsidR="00A23AC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73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458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тип коро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ки передач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212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компле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тация автомобиля</w:t>
            </w:r>
          </w:p>
        </w:tc>
        <w:tc>
          <w:tcPr>
            <w:tcW w:w="4819" w:type="dxa"/>
            <w:gridSpan w:val="6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709" w:type="dxa"/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F1F1E" w:rsidRPr="003F1F1E" w:rsidTr="001875EB">
        <w:trPr>
          <w:trHeight w:val="790"/>
          <w:jc w:val="center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100,0 тыс. в месяц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F1E" w:rsidRPr="003F1F1E" w:rsidRDefault="003F1F1E" w:rsidP="003F1F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F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F1F1E" w:rsidRPr="003F1F1E" w:rsidRDefault="003F1F1E" w:rsidP="007F6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F1E" w:rsidRPr="003F1F1E" w:rsidRDefault="003F1F1E" w:rsidP="007F6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F1E" w:rsidRPr="003F1F1E" w:rsidRDefault="003F1F1E" w:rsidP="007F6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F1E" w:rsidRPr="003F1F1E" w:rsidRDefault="003F1F1E" w:rsidP="007F632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1F1E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3F1F1E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3F1F1E" w:rsidRPr="003F1F1E" w:rsidRDefault="003F1F1E" w:rsidP="007F632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1E">
        <w:rPr>
          <w:rFonts w:ascii="Times New Roman" w:eastAsia="Times New Roman" w:hAnsi="Times New Roman" w:cs="Times New Roman"/>
          <w:sz w:val="28"/>
          <w:szCs w:val="28"/>
        </w:rPr>
        <w:t>управляющ</w:t>
      </w:r>
      <w:r w:rsidR="001875EB">
        <w:rPr>
          <w:rFonts w:ascii="Times New Roman" w:eastAsia="Times New Roman" w:hAnsi="Times New Roman" w:cs="Times New Roman"/>
          <w:sz w:val="28"/>
          <w:szCs w:val="28"/>
        </w:rPr>
        <w:t>его делами администрации</w:t>
      </w:r>
    </w:p>
    <w:p w:rsidR="003F1F1E" w:rsidRPr="003F1F1E" w:rsidRDefault="003F1F1E" w:rsidP="007F632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1E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3F1F1E" w:rsidRPr="003F1F1E" w:rsidRDefault="003F1F1E" w:rsidP="007F63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1E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</w:t>
      </w:r>
      <w:r w:rsidR="001875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F1F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875E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F1F1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875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3F1F1E">
        <w:rPr>
          <w:rFonts w:ascii="Times New Roman" w:eastAsia="Times New Roman" w:hAnsi="Times New Roman" w:cs="Times New Roman"/>
          <w:sz w:val="28"/>
          <w:szCs w:val="28"/>
        </w:rPr>
        <w:t xml:space="preserve">      А.Н.Савченко</w:t>
      </w:r>
    </w:p>
    <w:sectPr w:rsidR="003F1F1E" w:rsidRPr="003F1F1E" w:rsidSect="00CE1D5E">
      <w:headerReference w:type="default" r:id="rId10"/>
      <w:headerReference w:type="first" r:id="rId11"/>
      <w:pgSz w:w="16838" w:h="11906" w:orient="landscape" w:code="9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72" w:rsidRDefault="00C50172" w:rsidP="00D61AB1">
      <w:pPr>
        <w:spacing w:after="0" w:line="240" w:lineRule="auto"/>
      </w:pPr>
      <w:r>
        <w:separator/>
      </w:r>
    </w:p>
  </w:endnote>
  <w:endnote w:type="continuationSeparator" w:id="0">
    <w:p w:rsidR="00C50172" w:rsidRDefault="00C50172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72" w:rsidRDefault="00C50172" w:rsidP="00D61AB1">
      <w:pPr>
        <w:spacing w:after="0" w:line="240" w:lineRule="auto"/>
      </w:pPr>
      <w:r>
        <w:separator/>
      </w:r>
    </w:p>
  </w:footnote>
  <w:footnote w:type="continuationSeparator" w:id="0">
    <w:p w:rsidR="00C50172" w:rsidRDefault="00C50172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2105888"/>
    </w:sdtPr>
    <w:sdtContent>
      <w:p w:rsidR="00F04D3E" w:rsidRPr="009C149D" w:rsidRDefault="00933509" w:rsidP="007C38DA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F4F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4D3E" w:rsidRPr="006F4F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4F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3C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4F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50"/>
    </w:sdtPr>
    <w:sdtEndPr>
      <w:rPr>
        <w:rFonts w:ascii="Times New Roman" w:hAnsi="Times New Roman" w:cs="Times New Roman"/>
        <w:sz w:val="28"/>
        <w:szCs w:val="28"/>
      </w:rPr>
    </w:sdtEndPr>
    <w:sdtContent>
      <w:p w:rsidR="00F04D3E" w:rsidRPr="001D42D0" w:rsidRDefault="00933509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4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4D3E" w:rsidRPr="001D4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3C26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3E" w:rsidRDefault="00F04D3E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6F6D"/>
    <w:rsid w:val="0000772B"/>
    <w:rsid w:val="0001030B"/>
    <w:rsid w:val="00010FE0"/>
    <w:rsid w:val="00011F3A"/>
    <w:rsid w:val="00014757"/>
    <w:rsid w:val="000147F8"/>
    <w:rsid w:val="00014B80"/>
    <w:rsid w:val="0001501D"/>
    <w:rsid w:val="00016720"/>
    <w:rsid w:val="00017AE2"/>
    <w:rsid w:val="000212C0"/>
    <w:rsid w:val="000217A9"/>
    <w:rsid w:val="0002469C"/>
    <w:rsid w:val="00035094"/>
    <w:rsid w:val="00035443"/>
    <w:rsid w:val="00035663"/>
    <w:rsid w:val="000402D2"/>
    <w:rsid w:val="000422A9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5041"/>
    <w:rsid w:val="00057315"/>
    <w:rsid w:val="00057677"/>
    <w:rsid w:val="00063027"/>
    <w:rsid w:val="00063B13"/>
    <w:rsid w:val="00064ECF"/>
    <w:rsid w:val="000652F1"/>
    <w:rsid w:val="00067C16"/>
    <w:rsid w:val="00067C99"/>
    <w:rsid w:val="000711C9"/>
    <w:rsid w:val="00071F47"/>
    <w:rsid w:val="000730CB"/>
    <w:rsid w:val="000800F1"/>
    <w:rsid w:val="000805F9"/>
    <w:rsid w:val="000808BA"/>
    <w:rsid w:val="000820D1"/>
    <w:rsid w:val="000821BA"/>
    <w:rsid w:val="000821F1"/>
    <w:rsid w:val="00082CA1"/>
    <w:rsid w:val="0008347B"/>
    <w:rsid w:val="0008675E"/>
    <w:rsid w:val="00086B7D"/>
    <w:rsid w:val="00087812"/>
    <w:rsid w:val="000910EE"/>
    <w:rsid w:val="0009322A"/>
    <w:rsid w:val="000940E8"/>
    <w:rsid w:val="00094172"/>
    <w:rsid w:val="000955D4"/>
    <w:rsid w:val="00095916"/>
    <w:rsid w:val="000A113B"/>
    <w:rsid w:val="000A2393"/>
    <w:rsid w:val="000A44A4"/>
    <w:rsid w:val="000A54DD"/>
    <w:rsid w:val="000A57C5"/>
    <w:rsid w:val="000A7233"/>
    <w:rsid w:val="000A76F5"/>
    <w:rsid w:val="000B0C4D"/>
    <w:rsid w:val="000B219B"/>
    <w:rsid w:val="000B2892"/>
    <w:rsid w:val="000B2ED0"/>
    <w:rsid w:val="000C10E1"/>
    <w:rsid w:val="000C519D"/>
    <w:rsid w:val="000C7BE9"/>
    <w:rsid w:val="000D0703"/>
    <w:rsid w:val="000D0C83"/>
    <w:rsid w:val="000D49F6"/>
    <w:rsid w:val="000D4D8E"/>
    <w:rsid w:val="000D6119"/>
    <w:rsid w:val="000D7003"/>
    <w:rsid w:val="000E0937"/>
    <w:rsid w:val="000E3C26"/>
    <w:rsid w:val="000E566B"/>
    <w:rsid w:val="000E72CA"/>
    <w:rsid w:val="000E7D5F"/>
    <w:rsid w:val="000F05C5"/>
    <w:rsid w:val="000F2B35"/>
    <w:rsid w:val="000F4B46"/>
    <w:rsid w:val="000F565F"/>
    <w:rsid w:val="000F76E9"/>
    <w:rsid w:val="000F7EA2"/>
    <w:rsid w:val="0010506D"/>
    <w:rsid w:val="001069E0"/>
    <w:rsid w:val="00113B5C"/>
    <w:rsid w:val="001143F4"/>
    <w:rsid w:val="00114539"/>
    <w:rsid w:val="00114F45"/>
    <w:rsid w:val="0012014E"/>
    <w:rsid w:val="00122DF1"/>
    <w:rsid w:val="00122F39"/>
    <w:rsid w:val="00122FFE"/>
    <w:rsid w:val="00126D83"/>
    <w:rsid w:val="00127140"/>
    <w:rsid w:val="00131A0C"/>
    <w:rsid w:val="00131F7F"/>
    <w:rsid w:val="0013245B"/>
    <w:rsid w:val="00132671"/>
    <w:rsid w:val="0013280E"/>
    <w:rsid w:val="0013300D"/>
    <w:rsid w:val="001362A4"/>
    <w:rsid w:val="0013633A"/>
    <w:rsid w:val="001400E2"/>
    <w:rsid w:val="00140377"/>
    <w:rsid w:val="00140FB5"/>
    <w:rsid w:val="00141844"/>
    <w:rsid w:val="00142A36"/>
    <w:rsid w:val="00144C2D"/>
    <w:rsid w:val="001516A1"/>
    <w:rsid w:val="00152667"/>
    <w:rsid w:val="001541A5"/>
    <w:rsid w:val="00154B9B"/>
    <w:rsid w:val="00160638"/>
    <w:rsid w:val="00160765"/>
    <w:rsid w:val="00162C2E"/>
    <w:rsid w:val="00163DD2"/>
    <w:rsid w:val="001662BE"/>
    <w:rsid w:val="00170F12"/>
    <w:rsid w:val="00171F7E"/>
    <w:rsid w:val="00174BAA"/>
    <w:rsid w:val="00176A7D"/>
    <w:rsid w:val="00181349"/>
    <w:rsid w:val="00181E92"/>
    <w:rsid w:val="00183094"/>
    <w:rsid w:val="001830E2"/>
    <w:rsid w:val="00184A64"/>
    <w:rsid w:val="00184D72"/>
    <w:rsid w:val="00187573"/>
    <w:rsid w:val="001875EB"/>
    <w:rsid w:val="0019244E"/>
    <w:rsid w:val="00192DA0"/>
    <w:rsid w:val="00193324"/>
    <w:rsid w:val="00193809"/>
    <w:rsid w:val="00194447"/>
    <w:rsid w:val="001950C6"/>
    <w:rsid w:val="001A0552"/>
    <w:rsid w:val="001A0910"/>
    <w:rsid w:val="001A1E0E"/>
    <w:rsid w:val="001A4578"/>
    <w:rsid w:val="001A7467"/>
    <w:rsid w:val="001A7A0A"/>
    <w:rsid w:val="001B0727"/>
    <w:rsid w:val="001B0EF4"/>
    <w:rsid w:val="001B28C3"/>
    <w:rsid w:val="001C01AB"/>
    <w:rsid w:val="001C0E40"/>
    <w:rsid w:val="001C122B"/>
    <w:rsid w:val="001C32B8"/>
    <w:rsid w:val="001C7579"/>
    <w:rsid w:val="001D165D"/>
    <w:rsid w:val="001D397B"/>
    <w:rsid w:val="001D3A81"/>
    <w:rsid w:val="001D3E4B"/>
    <w:rsid w:val="001D42D0"/>
    <w:rsid w:val="001D5421"/>
    <w:rsid w:val="001D54BD"/>
    <w:rsid w:val="001D7B84"/>
    <w:rsid w:val="001E092C"/>
    <w:rsid w:val="001E0B4E"/>
    <w:rsid w:val="001E0DB6"/>
    <w:rsid w:val="001E192A"/>
    <w:rsid w:val="001E2950"/>
    <w:rsid w:val="001E3237"/>
    <w:rsid w:val="001E39B9"/>
    <w:rsid w:val="001E4AF2"/>
    <w:rsid w:val="001E59A2"/>
    <w:rsid w:val="001E5E52"/>
    <w:rsid w:val="001E6809"/>
    <w:rsid w:val="001F053E"/>
    <w:rsid w:val="001F1289"/>
    <w:rsid w:val="001F14D3"/>
    <w:rsid w:val="001F211D"/>
    <w:rsid w:val="001F46CC"/>
    <w:rsid w:val="001F5943"/>
    <w:rsid w:val="001F797F"/>
    <w:rsid w:val="002056B1"/>
    <w:rsid w:val="00207014"/>
    <w:rsid w:val="002100AC"/>
    <w:rsid w:val="00212248"/>
    <w:rsid w:val="002135FD"/>
    <w:rsid w:val="002137CE"/>
    <w:rsid w:val="00213C91"/>
    <w:rsid w:val="00217EEF"/>
    <w:rsid w:val="00220C96"/>
    <w:rsid w:val="00221632"/>
    <w:rsid w:val="00227A74"/>
    <w:rsid w:val="002302AC"/>
    <w:rsid w:val="0023068F"/>
    <w:rsid w:val="002313CC"/>
    <w:rsid w:val="002334E0"/>
    <w:rsid w:val="0023392B"/>
    <w:rsid w:val="00233982"/>
    <w:rsid w:val="00233C0B"/>
    <w:rsid w:val="00236A53"/>
    <w:rsid w:val="00236E8B"/>
    <w:rsid w:val="00236E9E"/>
    <w:rsid w:val="0023742E"/>
    <w:rsid w:val="00237D22"/>
    <w:rsid w:val="00240028"/>
    <w:rsid w:val="00242BD2"/>
    <w:rsid w:val="00243063"/>
    <w:rsid w:val="00244074"/>
    <w:rsid w:val="002456FE"/>
    <w:rsid w:val="00246BD8"/>
    <w:rsid w:val="00247489"/>
    <w:rsid w:val="00250FE4"/>
    <w:rsid w:val="00252C80"/>
    <w:rsid w:val="00252D52"/>
    <w:rsid w:val="00253204"/>
    <w:rsid w:val="00253BE6"/>
    <w:rsid w:val="0025496B"/>
    <w:rsid w:val="00255AFE"/>
    <w:rsid w:val="002617B0"/>
    <w:rsid w:val="0026372D"/>
    <w:rsid w:val="00264356"/>
    <w:rsid w:val="00264722"/>
    <w:rsid w:val="002710E4"/>
    <w:rsid w:val="002711BD"/>
    <w:rsid w:val="002712AA"/>
    <w:rsid w:val="00272344"/>
    <w:rsid w:val="00273FD5"/>
    <w:rsid w:val="0027685D"/>
    <w:rsid w:val="0027767F"/>
    <w:rsid w:val="00282D01"/>
    <w:rsid w:val="002831DF"/>
    <w:rsid w:val="0028390E"/>
    <w:rsid w:val="00285FBB"/>
    <w:rsid w:val="00286555"/>
    <w:rsid w:val="002937DB"/>
    <w:rsid w:val="00295873"/>
    <w:rsid w:val="00297086"/>
    <w:rsid w:val="002A05D0"/>
    <w:rsid w:val="002A1E6B"/>
    <w:rsid w:val="002A5C03"/>
    <w:rsid w:val="002A6321"/>
    <w:rsid w:val="002A69C7"/>
    <w:rsid w:val="002A6AFF"/>
    <w:rsid w:val="002A6DCB"/>
    <w:rsid w:val="002B0662"/>
    <w:rsid w:val="002B1481"/>
    <w:rsid w:val="002B22F2"/>
    <w:rsid w:val="002B5E47"/>
    <w:rsid w:val="002C05E0"/>
    <w:rsid w:val="002C40FE"/>
    <w:rsid w:val="002C5513"/>
    <w:rsid w:val="002C60B3"/>
    <w:rsid w:val="002D25AD"/>
    <w:rsid w:val="002D2B84"/>
    <w:rsid w:val="002D6259"/>
    <w:rsid w:val="002D7380"/>
    <w:rsid w:val="002D7490"/>
    <w:rsid w:val="002E0319"/>
    <w:rsid w:val="002E10C6"/>
    <w:rsid w:val="002E250C"/>
    <w:rsid w:val="002E255B"/>
    <w:rsid w:val="002E3F13"/>
    <w:rsid w:val="002E4A3E"/>
    <w:rsid w:val="002E5018"/>
    <w:rsid w:val="002E5C08"/>
    <w:rsid w:val="002E5C59"/>
    <w:rsid w:val="002E7AD3"/>
    <w:rsid w:val="002F356C"/>
    <w:rsid w:val="002F6855"/>
    <w:rsid w:val="002F732F"/>
    <w:rsid w:val="002F7667"/>
    <w:rsid w:val="0030126A"/>
    <w:rsid w:val="003013CD"/>
    <w:rsid w:val="00302C4D"/>
    <w:rsid w:val="00303D3A"/>
    <w:rsid w:val="00305055"/>
    <w:rsid w:val="00305C41"/>
    <w:rsid w:val="003078F3"/>
    <w:rsid w:val="003118BE"/>
    <w:rsid w:val="003120B7"/>
    <w:rsid w:val="003148B9"/>
    <w:rsid w:val="00314F5F"/>
    <w:rsid w:val="003201E0"/>
    <w:rsid w:val="00320DE8"/>
    <w:rsid w:val="003229D1"/>
    <w:rsid w:val="0032355F"/>
    <w:rsid w:val="00325462"/>
    <w:rsid w:val="00326A63"/>
    <w:rsid w:val="00327A7C"/>
    <w:rsid w:val="00331DDA"/>
    <w:rsid w:val="0033262B"/>
    <w:rsid w:val="0033680D"/>
    <w:rsid w:val="003368ED"/>
    <w:rsid w:val="003379C2"/>
    <w:rsid w:val="00344E89"/>
    <w:rsid w:val="0034742E"/>
    <w:rsid w:val="00351325"/>
    <w:rsid w:val="00351742"/>
    <w:rsid w:val="00352183"/>
    <w:rsid w:val="00353F59"/>
    <w:rsid w:val="003576A1"/>
    <w:rsid w:val="00363E67"/>
    <w:rsid w:val="00373625"/>
    <w:rsid w:val="00373931"/>
    <w:rsid w:val="00373F8F"/>
    <w:rsid w:val="003806FD"/>
    <w:rsid w:val="003811FF"/>
    <w:rsid w:val="00381FA9"/>
    <w:rsid w:val="00382836"/>
    <w:rsid w:val="0038311F"/>
    <w:rsid w:val="003837B3"/>
    <w:rsid w:val="003871B1"/>
    <w:rsid w:val="003875D2"/>
    <w:rsid w:val="00387770"/>
    <w:rsid w:val="003903C0"/>
    <w:rsid w:val="00390EAE"/>
    <w:rsid w:val="00391120"/>
    <w:rsid w:val="00391EB5"/>
    <w:rsid w:val="00392FF8"/>
    <w:rsid w:val="003A1F6F"/>
    <w:rsid w:val="003A2E9C"/>
    <w:rsid w:val="003A3B6F"/>
    <w:rsid w:val="003A58DD"/>
    <w:rsid w:val="003A6285"/>
    <w:rsid w:val="003B03E0"/>
    <w:rsid w:val="003B0ACA"/>
    <w:rsid w:val="003B2DAF"/>
    <w:rsid w:val="003B448E"/>
    <w:rsid w:val="003B5EDC"/>
    <w:rsid w:val="003B7979"/>
    <w:rsid w:val="003C120E"/>
    <w:rsid w:val="003C1211"/>
    <w:rsid w:val="003C15BA"/>
    <w:rsid w:val="003C42DA"/>
    <w:rsid w:val="003C476B"/>
    <w:rsid w:val="003D25FD"/>
    <w:rsid w:val="003D35B4"/>
    <w:rsid w:val="003D680E"/>
    <w:rsid w:val="003E0D94"/>
    <w:rsid w:val="003E1CF8"/>
    <w:rsid w:val="003E1D1B"/>
    <w:rsid w:val="003E43AB"/>
    <w:rsid w:val="003E4D40"/>
    <w:rsid w:val="003F0350"/>
    <w:rsid w:val="003F077A"/>
    <w:rsid w:val="003F16EB"/>
    <w:rsid w:val="003F1F1E"/>
    <w:rsid w:val="003F38FD"/>
    <w:rsid w:val="003F53BA"/>
    <w:rsid w:val="003F67B7"/>
    <w:rsid w:val="003F6A1E"/>
    <w:rsid w:val="003F7299"/>
    <w:rsid w:val="003F7387"/>
    <w:rsid w:val="003F73A0"/>
    <w:rsid w:val="003F758A"/>
    <w:rsid w:val="00400ACC"/>
    <w:rsid w:val="00401557"/>
    <w:rsid w:val="00401BCD"/>
    <w:rsid w:val="004076FF"/>
    <w:rsid w:val="00410B20"/>
    <w:rsid w:val="00411453"/>
    <w:rsid w:val="00412469"/>
    <w:rsid w:val="0041263F"/>
    <w:rsid w:val="00412DBC"/>
    <w:rsid w:val="004142F6"/>
    <w:rsid w:val="00414507"/>
    <w:rsid w:val="00414E8B"/>
    <w:rsid w:val="00416E8C"/>
    <w:rsid w:val="00417A95"/>
    <w:rsid w:val="00421250"/>
    <w:rsid w:val="00421E01"/>
    <w:rsid w:val="00425512"/>
    <w:rsid w:val="004276D0"/>
    <w:rsid w:val="00431493"/>
    <w:rsid w:val="004318A6"/>
    <w:rsid w:val="00432E79"/>
    <w:rsid w:val="0043464E"/>
    <w:rsid w:val="00434A6F"/>
    <w:rsid w:val="00434BED"/>
    <w:rsid w:val="004366AE"/>
    <w:rsid w:val="00437894"/>
    <w:rsid w:val="00440BF4"/>
    <w:rsid w:val="0044657D"/>
    <w:rsid w:val="004476CD"/>
    <w:rsid w:val="004506AD"/>
    <w:rsid w:val="00452552"/>
    <w:rsid w:val="00452861"/>
    <w:rsid w:val="0045496F"/>
    <w:rsid w:val="00455A4F"/>
    <w:rsid w:val="004575F1"/>
    <w:rsid w:val="00457D0A"/>
    <w:rsid w:val="00461E39"/>
    <w:rsid w:val="00462F41"/>
    <w:rsid w:val="004630FB"/>
    <w:rsid w:val="00463C1A"/>
    <w:rsid w:val="00466328"/>
    <w:rsid w:val="004668F8"/>
    <w:rsid w:val="00466A30"/>
    <w:rsid w:val="00471FCD"/>
    <w:rsid w:val="00472977"/>
    <w:rsid w:val="004736E0"/>
    <w:rsid w:val="00473C9F"/>
    <w:rsid w:val="004747CE"/>
    <w:rsid w:val="004778ED"/>
    <w:rsid w:val="00483B06"/>
    <w:rsid w:val="00483C79"/>
    <w:rsid w:val="00485A59"/>
    <w:rsid w:val="004863B5"/>
    <w:rsid w:val="00486539"/>
    <w:rsid w:val="004910E8"/>
    <w:rsid w:val="00491277"/>
    <w:rsid w:val="00491863"/>
    <w:rsid w:val="00491E08"/>
    <w:rsid w:val="00492855"/>
    <w:rsid w:val="00492863"/>
    <w:rsid w:val="004928F2"/>
    <w:rsid w:val="00496AF1"/>
    <w:rsid w:val="004A608D"/>
    <w:rsid w:val="004A6651"/>
    <w:rsid w:val="004B1200"/>
    <w:rsid w:val="004B5AFC"/>
    <w:rsid w:val="004B5ED8"/>
    <w:rsid w:val="004C0B07"/>
    <w:rsid w:val="004C2157"/>
    <w:rsid w:val="004C2E49"/>
    <w:rsid w:val="004C6F69"/>
    <w:rsid w:val="004D1FEC"/>
    <w:rsid w:val="004D20A5"/>
    <w:rsid w:val="004D2BC8"/>
    <w:rsid w:val="004D4933"/>
    <w:rsid w:val="004D4E79"/>
    <w:rsid w:val="004D61D4"/>
    <w:rsid w:val="004D7B2E"/>
    <w:rsid w:val="004E0015"/>
    <w:rsid w:val="004E17B0"/>
    <w:rsid w:val="004E29B1"/>
    <w:rsid w:val="004E2DAC"/>
    <w:rsid w:val="004E6967"/>
    <w:rsid w:val="004F1271"/>
    <w:rsid w:val="004F352C"/>
    <w:rsid w:val="004F561A"/>
    <w:rsid w:val="004F612B"/>
    <w:rsid w:val="0050433D"/>
    <w:rsid w:val="00504C97"/>
    <w:rsid w:val="00505ABA"/>
    <w:rsid w:val="005074B5"/>
    <w:rsid w:val="0051063E"/>
    <w:rsid w:val="005117DB"/>
    <w:rsid w:val="005169E3"/>
    <w:rsid w:val="00520F39"/>
    <w:rsid w:val="005210F3"/>
    <w:rsid w:val="00521F22"/>
    <w:rsid w:val="00522261"/>
    <w:rsid w:val="0052529A"/>
    <w:rsid w:val="0052572F"/>
    <w:rsid w:val="00527FA2"/>
    <w:rsid w:val="00531248"/>
    <w:rsid w:val="00531483"/>
    <w:rsid w:val="005329D8"/>
    <w:rsid w:val="00533130"/>
    <w:rsid w:val="00534DD7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7ADB"/>
    <w:rsid w:val="00547EAB"/>
    <w:rsid w:val="00551A40"/>
    <w:rsid w:val="00552CB6"/>
    <w:rsid w:val="00554B84"/>
    <w:rsid w:val="0055614B"/>
    <w:rsid w:val="00556887"/>
    <w:rsid w:val="00556981"/>
    <w:rsid w:val="00556CCB"/>
    <w:rsid w:val="00557B50"/>
    <w:rsid w:val="00563B8B"/>
    <w:rsid w:val="00563E58"/>
    <w:rsid w:val="00566685"/>
    <w:rsid w:val="0056783C"/>
    <w:rsid w:val="00570B65"/>
    <w:rsid w:val="00571D9E"/>
    <w:rsid w:val="0057672A"/>
    <w:rsid w:val="00577299"/>
    <w:rsid w:val="00580819"/>
    <w:rsid w:val="00580CCA"/>
    <w:rsid w:val="00581CCC"/>
    <w:rsid w:val="00581FD5"/>
    <w:rsid w:val="00585AFA"/>
    <w:rsid w:val="00590546"/>
    <w:rsid w:val="00592507"/>
    <w:rsid w:val="00592B89"/>
    <w:rsid w:val="0059353A"/>
    <w:rsid w:val="00593F3E"/>
    <w:rsid w:val="005948D3"/>
    <w:rsid w:val="00595161"/>
    <w:rsid w:val="00597629"/>
    <w:rsid w:val="005A1C33"/>
    <w:rsid w:val="005A2527"/>
    <w:rsid w:val="005A40C0"/>
    <w:rsid w:val="005A49CE"/>
    <w:rsid w:val="005A653E"/>
    <w:rsid w:val="005B073B"/>
    <w:rsid w:val="005B186D"/>
    <w:rsid w:val="005B29EE"/>
    <w:rsid w:val="005B401B"/>
    <w:rsid w:val="005B5494"/>
    <w:rsid w:val="005C35DB"/>
    <w:rsid w:val="005C3606"/>
    <w:rsid w:val="005C3B92"/>
    <w:rsid w:val="005C515F"/>
    <w:rsid w:val="005C5652"/>
    <w:rsid w:val="005C5DE5"/>
    <w:rsid w:val="005D06F3"/>
    <w:rsid w:val="005D0739"/>
    <w:rsid w:val="005D1EF6"/>
    <w:rsid w:val="005D20A4"/>
    <w:rsid w:val="005D2E34"/>
    <w:rsid w:val="005D4117"/>
    <w:rsid w:val="005D4640"/>
    <w:rsid w:val="005D774D"/>
    <w:rsid w:val="005E2788"/>
    <w:rsid w:val="005E524A"/>
    <w:rsid w:val="005E7397"/>
    <w:rsid w:val="005E7C1F"/>
    <w:rsid w:val="005F03B5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118CF"/>
    <w:rsid w:val="00612C7B"/>
    <w:rsid w:val="00613A07"/>
    <w:rsid w:val="0061633A"/>
    <w:rsid w:val="00621582"/>
    <w:rsid w:val="00622078"/>
    <w:rsid w:val="00623226"/>
    <w:rsid w:val="006248D4"/>
    <w:rsid w:val="00625717"/>
    <w:rsid w:val="006259E3"/>
    <w:rsid w:val="0062654B"/>
    <w:rsid w:val="0063049B"/>
    <w:rsid w:val="00630E13"/>
    <w:rsid w:val="00632488"/>
    <w:rsid w:val="006332A5"/>
    <w:rsid w:val="006339CE"/>
    <w:rsid w:val="00634786"/>
    <w:rsid w:val="006358E7"/>
    <w:rsid w:val="006361A3"/>
    <w:rsid w:val="006378F3"/>
    <w:rsid w:val="00637C81"/>
    <w:rsid w:val="00640A41"/>
    <w:rsid w:val="00640D93"/>
    <w:rsid w:val="00643E43"/>
    <w:rsid w:val="00645CAB"/>
    <w:rsid w:val="00646319"/>
    <w:rsid w:val="00650059"/>
    <w:rsid w:val="00650E40"/>
    <w:rsid w:val="006534EE"/>
    <w:rsid w:val="00655446"/>
    <w:rsid w:val="00655EE0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F31"/>
    <w:rsid w:val="00677188"/>
    <w:rsid w:val="00682237"/>
    <w:rsid w:val="00686E7C"/>
    <w:rsid w:val="0068766A"/>
    <w:rsid w:val="00687A08"/>
    <w:rsid w:val="00691B9E"/>
    <w:rsid w:val="006931F6"/>
    <w:rsid w:val="00694559"/>
    <w:rsid w:val="0069484C"/>
    <w:rsid w:val="00694EA2"/>
    <w:rsid w:val="00697BCC"/>
    <w:rsid w:val="00697E63"/>
    <w:rsid w:val="006A0754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558F"/>
    <w:rsid w:val="006E7299"/>
    <w:rsid w:val="006F085D"/>
    <w:rsid w:val="006F101F"/>
    <w:rsid w:val="006F4F73"/>
    <w:rsid w:val="006F59A3"/>
    <w:rsid w:val="006F7513"/>
    <w:rsid w:val="006F7F22"/>
    <w:rsid w:val="007057DA"/>
    <w:rsid w:val="00706CFE"/>
    <w:rsid w:val="0070723B"/>
    <w:rsid w:val="007126D6"/>
    <w:rsid w:val="00713912"/>
    <w:rsid w:val="00714C43"/>
    <w:rsid w:val="0071606F"/>
    <w:rsid w:val="00720C1E"/>
    <w:rsid w:val="007235CB"/>
    <w:rsid w:val="00730DB6"/>
    <w:rsid w:val="00732CA1"/>
    <w:rsid w:val="00732D1C"/>
    <w:rsid w:val="007332DF"/>
    <w:rsid w:val="00734468"/>
    <w:rsid w:val="00736961"/>
    <w:rsid w:val="00737149"/>
    <w:rsid w:val="0074081F"/>
    <w:rsid w:val="007414F8"/>
    <w:rsid w:val="00742B7B"/>
    <w:rsid w:val="007432D1"/>
    <w:rsid w:val="007446A9"/>
    <w:rsid w:val="007452BC"/>
    <w:rsid w:val="00747544"/>
    <w:rsid w:val="00752B60"/>
    <w:rsid w:val="00752DE6"/>
    <w:rsid w:val="00752F07"/>
    <w:rsid w:val="00755D36"/>
    <w:rsid w:val="00755F16"/>
    <w:rsid w:val="00756C91"/>
    <w:rsid w:val="00756F54"/>
    <w:rsid w:val="007622D7"/>
    <w:rsid w:val="00764565"/>
    <w:rsid w:val="0076543A"/>
    <w:rsid w:val="00765C17"/>
    <w:rsid w:val="00765C61"/>
    <w:rsid w:val="00765F7A"/>
    <w:rsid w:val="007665FC"/>
    <w:rsid w:val="00770FC3"/>
    <w:rsid w:val="00771AB8"/>
    <w:rsid w:val="00774A5D"/>
    <w:rsid w:val="007753FD"/>
    <w:rsid w:val="00776217"/>
    <w:rsid w:val="0077716B"/>
    <w:rsid w:val="0077728C"/>
    <w:rsid w:val="00782890"/>
    <w:rsid w:val="00783479"/>
    <w:rsid w:val="007841E6"/>
    <w:rsid w:val="00784322"/>
    <w:rsid w:val="00784545"/>
    <w:rsid w:val="007857B3"/>
    <w:rsid w:val="007869E4"/>
    <w:rsid w:val="00787DA9"/>
    <w:rsid w:val="007909FE"/>
    <w:rsid w:val="00791CF0"/>
    <w:rsid w:val="0079565E"/>
    <w:rsid w:val="007961C2"/>
    <w:rsid w:val="00796AE3"/>
    <w:rsid w:val="007B1311"/>
    <w:rsid w:val="007B143F"/>
    <w:rsid w:val="007B1631"/>
    <w:rsid w:val="007B16F6"/>
    <w:rsid w:val="007B3B9E"/>
    <w:rsid w:val="007B68FF"/>
    <w:rsid w:val="007B7B08"/>
    <w:rsid w:val="007C16C0"/>
    <w:rsid w:val="007C38DA"/>
    <w:rsid w:val="007C487A"/>
    <w:rsid w:val="007C5583"/>
    <w:rsid w:val="007C6101"/>
    <w:rsid w:val="007C6960"/>
    <w:rsid w:val="007D2D85"/>
    <w:rsid w:val="007D5196"/>
    <w:rsid w:val="007D5CF1"/>
    <w:rsid w:val="007D634B"/>
    <w:rsid w:val="007E1292"/>
    <w:rsid w:val="007E1747"/>
    <w:rsid w:val="007E1FCE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5C6F"/>
    <w:rsid w:val="007F6326"/>
    <w:rsid w:val="007F6414"/>
    <w:rsid w:val="0080057B"/>
    <w:rsid w:val="008028CA"/>
    <w:rsid w:val="00802D3F"/>
    <w:rsid w:val="00804CDF"/>
    <w:rsid w:val="00805270"/>
    <w:rsid w:val="0080675A"/>
    <w:rsid w:val="00807E31"/>
    <w:rsid w:val="00814A4D"/>
    <w:rsid w:val="00815778"/>
    <w:rsid w:val="0081628E"/>
    <w:rsid w:val="00817696"/>
    <w:rsid w:val="00821F9D"/>
    <w:rsid w:val="00822C37"/>
    <w:rsid w:val="008302C4"/>
    <w:rsid w:val="00836244"/>
    <w:rsid w:val="00836702"/>
    <w:rsid w:val="008456CE"/>
    <w:rsid w:val="00847367"/>
    <w:rsid w:val="0085078B"/>
    <w:rsid w:val="008530F5"/>
    <w:rsid w:val="00853BBF"/>
    <w:rsid w:val="008540DB"/>
    <w:rsid w:val="00854E47"/>
    <w:rsid w:val="00856897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669F"/>
    <w:rsid w:val="00867E00"/>
    <w:rsid w:val="00871F3F"/>
    <w:rsid w:val="00880DC2"/>
    <w:rsid w:val="008943DF"/>
    <w:rsid w:val="008A034C"/>
    <w:rsid w:val="008A036D"/>
    <w:rsid w:val="008A0AA6"/>
    <w:rsid w:val="008A0CEF"/>
    <w:rsid w:val="008A2A50"/>
    <w:rsid w:val="008A368D"/>
    <w:rsid w:val="008A4B29"/>
    <w:rsid w:val="008A73E6"/>
    <w:rsid w:val="008A7649"/>
    <w:rsid w:val="008B0134"/>
    <w:rsid w:val="008B0D74"/>
    <w:rsid w:val="008B2C1F"/>
    <w:rsid w:val="008B64D9"/>
    <w:rsid w:val="008C0358"/>
    <w:rsid w:val="008C043F"/>
    <w:rsid w:val="008C1A8D"/>
    <w:rsid w:val="008C2471"/>
    <w:rsid w:val="008C3187"/>
    <w:rsid w:val="008C3A02"/>
    <w:rsid w:val="008C3F59"/>
    <w:rsid w:val="008C4232"/>
    <w:rsid w:val="008C46AC"/>
    <w:rsid w:val="008D0F02"/>
    <w:rsid w:val="008D3F70"/>
    <w:rsid w:val="008D5C9C"/>
    <w:rsid w:val="008E03E0"/>
    <w:rsid w:val="008E05AE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3D09"/>
    <w:rsid w:val="008F4E10"/>
    <w:rsid w:val="008F5B40"/>
    <w:rsid w:val="008F7272"/>
    <w:rsid w:val="00900842"/>
    <w:rsid w:val="00900DF9"/>
    <w:rsid w:val="00903601"/>
    <w:rsid w:val="00906066"/>
    <w:rsid w:val="0091030A"/>
    <w:rsid w:val="00912E5B"/>
    <w:rsid w:val="009146B2"/>
    <w:rsid w:val="00914CC0"/>
    <w:rsid w:val="00916542"/>
    <w:rsid w:val="009171BA"/>
    <w:rsid w:val="0091769B"/>
    <w:rsid w:val="00920880"/>
    <w:rsid w:val="00921C94"/>
    <w:rsid w:val="00921F08"/>
    <w:rsid w:val="00922158"/>
    <w:rsid w:val="00924260"/>
    <w:rsid w:val="00932DE3"/>
    <w:rsid w:val="009330EE"/>
    <w:rsid w:val="00933509"/>
    <w:rsid w:val="00935669"/>
    <w:rsid w:val="00937F48"/>
    <w:rsid w:val="009408A7"/>
    <w:rsid w:val="00940D87"/>
    <w:rsid w:val="009413AE"/>
    <w:rsid w:val="00941B83"/>
    <w:rsid w:val="00941E2D"/>
    <w:rsid w:val="00942495"/>
    <w:rsid w:val="00942924"/>
    <w:rsid w:val="009451A4"/>
    <w:rsid w:val="0094538E"/>
    <w:rsid w:val="00945744"/>
    <w:rsid w:val="00952D8C"/>
    <w:rsid w:val="00953612"/>
    <w:rsid w:val="00954E89"/>
    <w:rsid w:val="00954F40"/>
    <w:rsid w:val="00955B03"/>
    <w:rsid w:val="00957C1C"/>
    <w:rsid w:val="00962413"/>
    <w:rsid w:val="00962B6D"/>
    <w:rsid w:val="009635DE"/>
    <w:rsid w:val="0096486D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5232"/>
    <w:rsid w:val="00985EF8"/>
    <w:rsid w:val="0098682F"/>
    <w:rsid w:val="009A1567"/>
    <w:rsid w:val="009A1812"/>
    <w:rsid w:val="009A1F97"/>
    <w:rsid w:val="009A4721"/>
    <w:rsid w:val="009B11F1"/>
    <w:rsid w:val="009B15BB"/>
    <w:rsid w:val="009B312F"/>
    <w:rsid w:val="009B4371"/>
    <w:rsid w:val="009B530C"/>
    <w:rsid w:val="009B6CF7"/>
    <w:rsid w:val="009C0B58"/>
    <w:rsid w:val="009C149D"/>
    <w:rsid w:val="009C16FC"/>
    <w:rsid w:val="009C2BF0"/>
    <w:rsid w:val="009C3790"/>
    <w:rsid w:val="009C427E"/>
    <w:rsid w:val="009C448E"/>
    <w:rsid w:val="009C4948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3D73"/>
    <w:rsid w:val="009D5AB5"/>
    <w:rsid w:val="009E07D0"/>
    <w:rsid w:val="009E0A5A"/>
    <w:rsid w:val="009E1FEE"/>
    <w:rsid w:val="009E4C92"/>
    <w:rsid w:val="009E61BB"/>
    <w:rsid w:val="009E71CD"/>
    <w:rsid w:val="009E7B2D"/>
    <w:rsid w:val="009F0C9B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0DE6"/>
    <w:rsid w:val="00A033F7"/>
    <w:rsid w:val="00A05EDC"/>
    <w:rsid w:val="00A06ED4"/>
    <w:rsid w:val="00A10983"/>
    <w:rsid w:val="00A10A60"/>
    <w:rsid w:val="00A123AF"/>
    <w:rsid w:val="00A12402"/>
    <w:rsid w:val="00A1296C"/>
    <w:rsid w:val="00A1313A"/>
    <w:rsid w:val="00A16027"/>
    <w:rsid w:val="00A16F24"/>
    <w:rsid w:val="00A2078F"/>
    <w:rsid w:val="00A20D33"/>
    <w:rsid w:val="00A222D3"/>
    <w:rsid w:val="00A23AC4"/>
    <w:rsid w:val="00A245C3"/>
    <w:rsid w:val="00A257B4"/>
    <w:rsid w:val="00A27D3C"/>
    <w:rsid w:val="00A309D3"/>
    <w:rsid w:val="00A31186"/>
    <w:rsid w:val="00A32216"/>
    <w:rsid w:val="00A32770"/>
    <w:rsid w:val="00A32D62"/>
    <w:rsid w:val="00A33286"/>
    <w:rsid w:val="00A3495C"/>
    <w:rsid w:val="00A3544D"/>
    <w:rsid w:val="00A35CB1"/>
    <w:rsid w:val="00A3722A"/>
    <w:rsid w:val="00A42D0C"/>
    <w:rsid w:val="00A4454D"/>
    <w:rsid w:val="00A511A2"/>
    <w:rsid w:val="00A5315C"/>
    <w:rsid w:val="00A6262A"/>
    <w:rsid w:val="00A6456F"/>
    <w:rsid w:val="00A64682"/>
    <w:rsid w:val="00A6554A"/>
    <w:rsid w:val="00A66077"/>
    <w:rsid w:val="00A66C86"/>
    <w:rsid w:val="00A67444"/>
    <w:rsid w:val="00A674BD"/>
    <w:rsid w:val="00A67D22"/>
    <w:rsid w:val="00A702B0"/>
    <w:rsid w:val="00A70999"/>
    <w:rsid w:val="00A72175"/>
    <w:rsid w:val="00A753E4"/>
    <w:rsid w:val="00A7629E"/>
    <w:rsid w:val="00A8379C"/>
    <w:rsid w:val="00A854BB"/>
    <w:rsid w:val="00A8619C"/>
    <w:rsid w:val="00A91DAF"/>
    <w:rsid w:val="00A92F91"/>
    <w:rsid w:val="00A97ED2"/>
    <w:rsid w:val="00AA5081"/>
    <w:rsid w:val="00AA5A2E"/>
    <w:rsid w:val="00AA5AF1"/>
    <w:rsid w:val="00AA5E8F"/>
    <w:rsid w:val="00AA5F0F"/>
    <w:rsid w:val="00AA61F6"/>
    <w:rsid w:val="00AB44DF"/>
    <w:rsid w:val="00AC09F7"/>
    <w:rsid w:val="00AC1126"/>
    <w:rsid w:val="00AC486E"/>
    <w:rsid w:val="00AC6A17"/>
    <w:rsid w:val="00AC73F7"/>
    <w:rsid w:val="00AD054A"/>
    <w:rsid w:val="00AD1295"/>
    <w:rsid w:val="00AD1CC8"/>
    <w:rsid w:val="00AD21FB"/>
    <w:rsid w:val="00AD5266"/>
    <w:rsid w:val="00AD79B4"/>
    <w:rsid w:val="00AD7A5C"/>
    <w:rsid w:val="00AE04FD"/>
    <w:rsid w:val="00AE073A"/>
    <w:rsid w:val="00AE2DB0"/>
    <w:rsid w:val="00AE3BB2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37CC"/>
    <w:rsid w:val="00B15656"/>
    <w:rsid w:val="00B15C94"/>
    <w:rsid w:val="00B177DA"/>
    <w:rsid w:val="00B17830"/>
    <w:rsid w:val="00B24850"/>
    <w:rsid w:val="00B24DF3"/>
    <w:rsid w:val="00B3207B"/>
    <w:rsid w:val="00B33E1F"/>
    <w:rsid w:val="00B42D66"/>
    <w:rsid w:val="00B43D1B"/>
    <w:rsid w:val="00B444B2"/>
    <w:rsid w:val="00B44F26"/>
    <w:rsid w:val="00B46444"/>
    <w:rsid w:val="00B46738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36F6"/>
    <w:rsid w:val="00B658D5"/>
    <w:rsid w:val="00B65F21"/>
    <w:rsid w:val="00B70F64"/>
    <w:rsid w:val="00B722EF"/>
    <w:rsid w:val="00B72639"/>
    <w:rsid w:val="00B72A5C"/>
    <w:rsid w:val="00B73FEA"/>
    <w:rsid w:val="00B76DBA"/>
    <w:rsid w:val="00B807FD"/>
    <w:rsid w:val="00B80B30"/>
    <w:rsid w:val="00B824AD"/>
    <w:rsid w:val="00B82B1E"/>
    <w:rsid w:val="00B85C91"/>
    <w:rsid w:val="00B86D71"/>
    <w:rsid w:val="00B928E4"/>
    <w:rsid w:val="00B941BC"/>
    <w:rsid w:val="00B95D77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3DB9"/>
    <w:rsid w:val="00BA477B"/>
    <w:rsid w:val="00BA7CD0"/>
    <w:rsid w:val="00BB2F69"/>
    <w:rsid w:val="00BB39A3"/>
    <w:rsid w:val="00BB52C6"/>
    <w:rsid w:val="00BB63E8"/>
    <w:rsid w:val="00BB76BF"/>
    <w:rsid w:val="00BC0AC8"/>
    <w:rsid w:val="00BC110B"/>
    <w:rsid w:val="00BC2630"/>
    <w:rsid w:val="00BC64DC"/>
    <w:rsid w:val="00BD2901"/>
    <w:rsid w:val="00BD3388"/>
    <w:rsid w:val="00BD43F1"/>
    <w:rsid w:val="00BD4AC8"/>
    <w:rsid w:val="00BE0C6E"/>
    <w:rsid w:val="00BE1532"/>
    <w:rsid w:val="00BE2745"/>
    <w:rsid w:val="00BE394E"/>
    <w:rsid w:val="00BE41C3"/>
    <w:rsid w:val="00BF05FA"/>
    <w:rsid w:val="00BF2628"/>
    <w:rsid w:val="00BF2A4C"/>
    <w:rsid w:val="00BF4297"/>
    <w:rsid w:val="00BF4B16"/>
    <w:rsid w:val="00BF5506"/>
    <w:rsid w:val="00BF60CB"/>
    <w:rsid w:val="00BF7639"/>
    <w:rsid w:val="00C0209B"/>
    <w:rsid w:val="00C024A2"/>
    <w:rsid w:val="00C03BAE"/>
    <w:rsid w:val="00C04253"/>
    <w:rsid w:val="00C06E3C"/>
    <w:rsid w:val="00C1218B"/>
    <w:rsid w:val="00C140EA"/>
    <w:rsid w:val="00C167C5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30A0B"/>
    <w:rsid w:val="00C30DC6"/>
    <w:rsid w:val="00C32176"/>
    <w:rsid w:val="00C4489D"/>
    <w:rsid w:val="00C4552C"/>
    <w:rsid w:val="00C46909"/>
    <w:rsid w:val="00C50172"/>
    <w:rsid w:val="00C52605"/>
    <w:rsid w:val="00C52D6A"/>
    <w:rsid w:val="00C544EF"/>
    <w:rsid w:val="00C54856"/>
    <w:rsid w:val="00C555F4"/>
    <w:rsid w:val="00C558FE"/>
    <w:rsid w:val="00C57891"/>
    <w:rsid w:val="00C61242"/>
    <w:rsid w:val="00C61BBE"/>
    <w:rsid w:val="00C65146"/>
    <w:rsid w:val="00C653B8"/>
    <w:rsid w:val="00C70C2C"/>
    <w:rsid w:val="00C743FA"/>
    <w:rsid w:val="00C74CC6"/>
    <w:rsid w:val="00C77116"/>
    <w:rsid w:val="00C77E04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7C7D"/>
    <w:rsid w:val="00CA19BA"/>
    <w:rsid w:val="00CA3235"/>
    <w:rsid w:val="00CA6CAC"/>
    <w:rsid w:val="00CA7531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2FDE"/>
    <w:rsid w:val="00CD4202"/>
    <w:rsid w:val="00CD481C"/>
    <w:rsid w:val="00CD542A"/>
    <w:rsid w:val="00CD5855"/>
    <w:rsid w:val="00CD6CAB"/>
    <w:rsid w:val="00CD7278"/>
    <w:rsid w:val="00CD7EC3"/>
    <w:rsid w:val="00CE1438"/>
    <w:rsid w:val="00CE1D5E"/>
    <w:rsid w:val="00CE2CDA"/>
    <w:rsid w:val="00CE3739"/>
    <w:rsid w:val="00CE60E5"/>
    <w:rsid w:val="00CF1DA8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7B96"/>
    <w:rsid w:val="00D12412"/>
    <w:rsid w:val="00D126C3"/>
    <w:rsid w:val="00D12F67"/>
    <w:rsid w:val="00D163B4"/>
    <w:rsid w:val="00D215B2"/>
    <w:rsid w:val="00D23462"/>
    <w:rsid w:val="00D26414"/>
    <w:rsid w:val="00D2674E"/>
    <w:rsid w:val="00D276EA"/>
    <w:rsid w:val="00D32032"/>
    <w:rsid w:val="00D324B2"/>
    <w:rsid w:val="00D32EB6"/>
    <w:rsid w:val="00D42DD9"/>
    <w:rsid w:val="00D4374E"/>
    <w:rsid w:val="00D44228"/>
    <w:rsid w:val="00D44F98"/>
    <w:rsid w:val="00D50AA4"/>
    <w:rsid w:val="00D5136E"/>
    <w:rsid w:val="00D5169B"/>
    <w:rsid w:val="00D53767"/>
    <w:rsid w:val="00D60EB3"/>
    <w:rsid w:val="00D61AB1"/>
    <w:rsid w:val="00D6204A"/>
    <w:rsid w:val="00D64368"/>
    <w:rsid w:val="00D671F7"/>
    <w:rsid w:val="00D72803"/>
    <w:rsid w:val="00D75C38"/>
    <w:rsid w:val="00D76C1D"/>
    <w:rsid w:val="00D813D2"/>
    <w:rsid w:val="00D843A9"/>
    <w:rsid w:val="00D8579D"/>
    <w:rsid w:val="00D86452"/>
    <w:rsid w:val="00D916DB"/>
    <w:rsid w:val="00D916E1"/>
    <w:rsid w:val="00D92DCF"/>
    <w:rsid w:val="00D935B0"/>
    <w:rsid w:val="00D935F3"/>
    <w:rsid w:val="00DA2106"/>
    <w:rsid w:val="00DA5526"/>
    <w:rsid w:val="00DA6366"/>
    <w:rsid w:val="00DB256E"/>
    <w:rsid w:val="00DB387A"/>
    <w:rsid w:val="00DB3E9F"/>
    <w:rsid w:val="00DB4F56"/>
    <w:rsid w:val="00DB6C67"/>
    <w:rsid w:val="00DB70EE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0E5E"/>
    <w:rsid w:val="00DE27A9"/>
    <w:rsid w:val="00DE3745"/>
    <w:rsid w:val="00DE4C24"/>
    <w:rsid w:val="00DE6850"/>
    <w:rsid w:val="00DF1C4A"/>
    <w:rsid w:val="00DF2FEF"/>
    <w:rsid w:val="00DF3E6A"/>
    <w:rsid w:val="00DF7450"/>
    <w:rsid w:val="00DF75D1"/>
    <w:rsid w:val="00E01E9B"/>
    <w:rsid w:val="00E03431"/>
    <w:rsid w:val="00E10407"/>
    <w:rsid w:val="00E10BBD"/>
    <w:rsid w:val="00E13D72"/>
    <w:rsid w:val="00E14929"/>
    <w:rsid w:val="00E204BD"/>
    <w:rsid w:val="00E209E0"/>
    <w:rsid w:val="00E20C09"/>
    <w:rsid w:val="00E212B7"/>
    <w:rsid w:val="00E22DAD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3280"/>
    <w:rsid w:val="00E44682"/>
    <w:rsid w:val="00E47DD2"/>
    <w:rsid w:val="00E47FEA"/>
    <w:rsid w:val="00E50BFB"/>
    <w:rsid w:val="00E53240"/>
    <w:rsid w:val="00E54123"/>
    <w:rsid w:val="00E54649"/>
    <w:rsid w:val="00E55AF7"/>
    <w:rsid w:val="00E56046"/>
    <w:rsid w:val="00E57A46"/>
    <w:rsid w:val="00E61AD3"/>
    <w:rsid w:val="00E61D45"/>
    <w:rsid w:val="00E64798"/>
    <w:rsid w:val="00E64EC1"/>
    <w:rsid w:val="00E661A2"/>
    <w:rsid w:val="00E66668"/>
    <w:rsid w:val="00E7057B"/>
    <w:rsid w:val="00E7098F"/>
    <w:rsid w:val="00E70F5F"/>
    <w:rsid w:val="00E733C6"/>
    <w:rsid w:val="00E73F13"/>
    <w:rsid w:val="00E73FF2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7CB0"/>
    <w:rsid w:val="00E87DB5"/>
    <w:rsid w:val="00E91A0D"/>
    <w:rsid w:val="00E93147"/>
    <w:rsid w:val="00E95ECD"/>
    <w:rsid w:val="00E96A09"/>
    <w:rsid w:val="00E96CB1"/>
    <w:rsid w:val="00EA017A"/>
    <w:rsid w:val="00EA0748"/>
    <w:rsid w:val="00EA38C5"/>
    <w:rsid w:val="00EA58FD"/>
    <w:rsid w:val="00EA72D8"/>
    <w:rsid w:val="00EA7992"/>
    <w:rsid w:val="00EB0024"/>
    <w:rsid w:val="00EB030C"/>
    <w:rsid w:val="00EB5FE7"/>
    <w:rsid w:val="00EB726C"/>
    <w:rsid w:val="00EC1135"/>
    <w:rsid w:val="00EC6C36"/>
    <w:rsid w:val="00EC702D"/>
    <w:rsid w:val="00ED10C4"/>
    <w:rsid w:val="00ED341A"/>
    <w:rsid w:val="00ED567C"/>
    <w:rsid w:val="00ED5867"/>
    <w:rsid w:val="00EE1260"/>
    <w:rsid w:val="00EE585F"/>
    <w:rsid w:val="00EE6029"/>
    <w:rsid w:val="00EF195C"/>
    <w:rsid w:val="00EF423D"/>
    <w:rsid w:val="00EF56ED"/>
    <w:rsid w:val="00F00806"/>
    <w:rsid w:val="00F04D3E"/>
    <w:rsid w:val="00F10698"/>
    <w:rsid w:val="00F10727"/>
    <w:rsid w:val="00F10F34"/>
    <w:rsid w:val="00F13EF6"/>
    <w:rsid w:val="00F159EF"/>
    <w:rsid w:val="00F15B2E"/>
    <w:rsid w:val="00F16E91"/>
    <w:rsid w:val="00F20871"/>
    <w:rsid w:val="00F231D4"/>
    <w:rsid w:val="00F23F27"/>
    <w:rsid w:val="00F26143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75A5"/>
    <w:rsid w:val="00F37853"/>
    <w:rsid w:val="00F37A2B"/>
    <w:rsid w:val="00F37E01"/>
    <w:rsid w:val="00F41B22"/>
    <w:rsid w:val="00F41BE9"/>
    <w:rsid w:val="00F42D27"/>
    <w:rsid w:val="00F44299"/>
    <w:rsid w:val="00F46C51"/>
    <w:rsid w:val="00F472BC"/>
    <w:rsid w:val="00F4776F"/>
    <w:rsid w:val="00F50471"/>
    <w:rsid w:val="00F50A2D"/>
    <w:rsid w:val="00F52058"/>
    <w:rsid w:val="00F52B52"/>
    <w:rsid w:val="00F5468D"/>
    <w:rsid w:val="00F559C9"/>
    <w:rsid w:val="00F570D3"/>
    <w:rsid w:val="00F57334"/>
    <w:rsid w:val="00F628E8"/>
    <w:rsid w:val="00F62D5B"/>
    <w:rsid w:val="00F637EA"/>
    <w:rsid w:val="00F71BAF"/>
    <w:rsid w:val="00F75F59"/>
    <w:rsid w:val="00F77E84"/>
    <w:rsid w:val="00F80F76"/>
    <w:rsid w:val="00F824E3"/>
    <w:rsid w:val="00F8328E"/>
    <w:rsid w:val="00F834A8"/>
    <w:rsid w:val="00F83E31"/>
    <w:rsid w:val="00F8573F"/>
    <w:rsid w:val="00F86D23"/>
    <w:rsid w:val="00F917A3"/>
    <w:rsid w:val="00F9211D"/>
    <w:rsid w:val="00F9624E"/>
    <w:rsid w:val="00F96E73"/>
    <w:rsid w:val="00FA0195"/>
    <w:rsid w:val="00FA05DC"/>
    <w:rsid w:val="00FA20E6"/>
    <w:rsid w:val="00FA24F7"/>
    <w:rsid w:val="00FA54BE"/>
    <w:rsid w:val="00FA5CD6"/>
    <w:rsid w:val="00FA5ED0"/>
    <w:rsid w:val="00FA5FD9"/>
    <w:rsid w:val="00FB049E"/>
    <w:rsid w:val="00FB3CD7"/>
    <w:rsid w:val="00FB42A1"/>
    <w:rsid w:val="00FB722B"/>
    <w:rsid w:val="00FC0BD1"/>
    <w:rsid w:val="00FC2263"/>
    <w:rsid w:val="00FC2720"/>
    <w:rsid w:val="00FC458B"/>
    <w:rsid w:val="00FC5402"/>
    <w:rsid w:val="00FC552A"/>
    <w:rsid w:val="00FC57C9"/>
    <w:rsid w:val="00FC5D7E"/>
    <w:rsid w:val="00FC6D5C"/>
    <w:rsid w:val="00FC743C"/>
    <w:rsid w:val="00FD10B6"/>
    <w:rsid w:val="00FD2C19"/>
    <w:rsid w:val="00FD3023"/>
    <w:rsid w:val="00FD45F7"/>
    <w:rsid w:val="00FD5572"/>
    <w:rsid w:val="00FD6115"/>
    <w:rsid w:val="00FD66B6"/>
    <w:rsid w:val="00FD7A36"/>
    <w:rsid w:val="00FE050A"/>
    <w:rsid w:val="00FE2BBE"/>
    <w:rsid w:val="00FE34B8"/>
    <w:rsid w:val="00FE3F89"/>
    <w:rsid w:val="00FE47D3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09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65F27-E48D-485D-8358-4D90FF77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2020-03-19T05:37:00Z</cp:lastPrinted>
  <dcterms:created xsi:type="dcterms:W3CDTF">2020-05-13T12:43:00Z</dcterms:created>
  <dcterms:modified xsi:type="dcterms:W3CDTF">2020-05-13T12:44:00Z</dcterms:modified>
</cp:coreProperties>
</file>