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04" w:rsidRPr="001C2D4B" w:rsidRDefault="001E7904" w:rsidP="001E790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1E7904" w:rsidRPr="001C2D4B" w:rsidRDefault="001E7904" w:rsidP="001E790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1E7904" w:rsidRPr="001C2D4B" w:rsidRDefault="001E7904" w:rsidP="001E790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1E7904" w:rsidRPr="001C2D4B" w:rsidRDefault="001E7904" w:rsidP="001E790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1E7904" w:rsidRPr="001C2D4B" w:rsidRDefault="001E7904" w:rsidP="001E7904">
      <w:pPr>
        <w:jc w:val="center"/>
        <w:rPr>
          <w:sz w:val="28"/>
          <w:szCs w:val="28"/>
        </w:rPr>
      </w:pPr>
    </w:p>
    <w:p w:rsidR="00B132FE" w:rsidRDefault="00B132FE" w:rsidP="00B132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02 апреля 2019 г.                         г. Георгиевск                                             № 955</w:t>
      </w:r>
    </w:p>
    <w:p w:rsidR="00AB12CA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Pr="00AB12CA" w:rsidRDefault="00F8593F" w:rsidP="001E7904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304218">
        <w:rPr>
          <w:sz w:val="28"/>
          <w:szCs w:val="28"/>
        </w:rPr>
        <w:t>Об утверждении нормативных затрат на обеспечение функций финансового управления администрации Георгиевского городского округа Ставропол</w:t>
      </w:r>
      <w:r w:rsidRPr="00304218">
        <w:rPr>
          <w:sz w:val="28"/>
          <w:szCs w:val="28"/>
        </w:rPr>
        <w:t>ь</w:t>
      </w:r>
      <w:r w:rsidRPr="00304218">
        <w:rPr>
          <w:sz w:val="28"/>
          <w:szCs w:val="28"/>
        </w:rPr>
        <w:t>ского края 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Pr="00304218">
        <w:rPr>
          <w:sz w:val="28"/>
          <w:szCs w:val="28"/>
        </w:rPr>
        <w:t>ж</w:t>
      </w:r>
      <w:r w:rsidRPr="00304218">
        <w:rPr>
          <w:sz w:val="28"/>
          <w:szCs w:val="28"/>
        </w:rPr>
        <w:t>дений, которым в установленном порядке формируется муниципальное зад</w:t>
      </w:r>
      <w:r w:rsidRPr="00304218">
        <w:rPr>
          <w:sz w:val="28"/>
          <w:szCs w:val="28"/>
        </w:rPr>
        <w:t>а</w:t>
      </w:r>
      <w:r w:rsidRPr="00304218">
        <w:rPr>
          <w:sz w:val="28"/>
          <w:szCs w:val="28"/>
        </w:rPr>
        <w:t>ние на оказание муниципальных услуг, выполнение работ)</w:t>
      </w: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AAE" w:rsidRPr="00AB12CA" w:rsidRDefault="002D5AAE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B12CA" w:rsidRDefault="00AB12CA" w:rsidP="00AB12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AB12CA">
        <w:rPr>
          <w:sz w:val="28"/>
          <w:szCs w:val="28"/>
        </w:rPr>
        <w:t xml:space="preserve">В соответствии с частью 5 </w:t>
      </w:r>
      <w:hyperlink r:id="rId8" w:history="1">
        <w:r w:rsidRPr="00AB12CA">
          <w:rPr>
            <w:rStyle w:val="a8"/>
            <w:color w:val="auto"/>
            <w:sz w:val="28"/>
            <w:szCs w:val="28"/>
          </w:rPr>
          <w:t>статьи 19</w:t>
        </w:r>
      </w:hyperlink>
      <w:r w:rsidRPr="00AB12CA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AB12CA">
        <w:rPr>
          <w:sz w:val="28"/>
          <w:szCs w:val="28"/>
        </w:rPr>
        <w:t>с</w:t>
      </w:r>
      <w:r w:rsidRPr="00AB12CA">
        <w:rPr>
          <w:sz w:val="28"/>
          <w:szCs w:val="28"/>
        </w:rPr>
        <w:t>луг для обеспечения государственных и муниципальных нужд»</w:t>
      </w:r>
      <w:r w:rsidRPr="00AB12CA">
        <w:rPr>
          <w:bCs/>
          <w:sz w:val="28"/>
          <w:szCs w:val="28"/>
        </w:rPr>
        <w:t>, постановл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>нием администрации Георгиевского городского округа Ставропольского края</w:t>
      </w:r>
      <w:r w:rsidR="00F87BC7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от 24 октября 2017 г.</w:t>
      </w:r>
      <w:r w:rsidR="002E4BB9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№ 1828</w:t>
      </w:r>
      <w:r w:rsidRPr="00AB12CA">
        <w:rPr>
          <w:bCs/>
          <w:sz w:val="28"/>
          <w:szCs w:val="28"/>
        </w:rPr>
        <w:t xml:space="preserve"> «Об утверждении Требований к порядку разр</w:t>
      </w:r>
      <w:r w:rsidRPr="00AB12CA">
        <w:rPr>
          <w:bCs/>
          <w:sz w:val="28"/>
          <w:szCs w:val="28"/>
        </w:rPr>
        <w:t>а</w:t>
      </w:r>
      <w:r w:rsidRPr="00AB12CA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AB12CA">
        <w:rPr>
          <w:bCs/>
          <w:sz w:val="28"/>
          <w:szCs w:val="28"/>
        </w:rPr>
        <w:t>с</w:t>
      </w:r>
      <w:r w:rsidRPr="00AB12CA">
        <w:rPr>
          <w:bCs/>
          <w:sz w:val="28"/>
          <w:szCs w:val="28"/>
        </w:rPr>
        <w:t>печения</w:t>
      </w:r>
      <w:proofErr w:type="gramEnd"/>
      <w:r w:rsidRPr="00AB12CA">
        <w:rPr>
          <w:bCs/>
          <w:sz w:val="28"/>
          <w:szCs w:val="28"/>
        </w:rPr>
        <w:t xml:space="preserve"> </w:t>
      </w:r>
      <w:proofErr w:type="gramStart"/>
      <w:r w:rsidRPr="00AB12CA">
        <w:rPr>
          <w:bCs/>
          <w:sz w:val="28"/>
          <w:szCs w:val="28"/>
        </w:rPr>
        <w:t>муниципальных нужд Георгиевского городского округа Ставропол</w:t>
      </w:r>
      <w:r w:rsidRPr="00AB12CA">
        <w:rPr>
          <w:bCs/>
          <w:sz w:val="28"/>
          <w:szCs w:val="28"/>
        </w:rPr>
        <w:t>ь</w:t>
      </w:r>
      <w:r w:rsidRPr="00AB12CA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AB12CA">
        <w:rPr>
          <w:bCs/>
          <w:sz w:val="28"/>
          <w:szCs w:val="28"/>
        </w:rPr>
        <w:t>л</w:t>
      </w:r>
      <w:r w:rsidRPr="00AB12CA">
        <w:rPr>
          <w:bCs/>
          <w:sz w:val="28"/>
          <w:szCs w:val="28"/>
        </w:rPr>
        <w:t>нения в Георгиевском городском округе Ставропольского края»</w:t>
      </w:r>
      <w:r w:rsidR="00773654">
        <w:rPr>
          <w:bCs/>
          <w:sz w:val="28"/>
          <w:szCs w:val="28"/>
        </w:rPr>
        <w:t xml:space="preserve"> (в редакции постановления администрации Георгиевского городского округа Ставр</w:t>
      </w:r>
      <w:r w:rsidR="00773654">
        <w:rPr>
          <w:bCs/>
          <w:sz w:val="28"/>
          <w:szCs w:val="28"/>
        </w:rPr>
        <w:t>о</w:t>
      </w:r>
      <w:r w:rsidR="00773654">
        <w:rPr>
          <w:bCs/>
          <w:sz w:val="28"/>
          <w:szCs w:val="28"/>
        </w:rPr>
        <w:t>польского края от 10 сентября 2018 г. №</w:t>
      </w:r>
      <w:r w:rsidR="00E61401">
        <w:rPr>
          <w:bCs/>
          <w:sz w:val="28"/>
          <w:szCs w:val="28"/>
        </w:rPr>
        <w:t xml:space="preserve"> </w:t>
      </w:r>
      <w:r w:rsidR="00773654">
        <w:rPr>
          <w:bCs/>
          <w:sz w:val="28"/>
          <w:szCs w:val="28"/>
        </w:rPr>
        <w:t>2373)</w:t>
      </w:r>
      <w:r w:rsidRPr="00AB12CA">
        <w:rPr>
          <w:bCs/>
          <w:sz w:val="28"/>
          <w:szCs w:val="28"/>
        </w:rPr>
        <w:t>, постановлением администр</w:t>
      </w:r>
      <w:r w:rsidRPr="00AB12CA">
        <w:rPr>
          <w:bCs/>
          <w:sz w:val="28"/>
          <w:szCs w:val="28"/>
        </w:rPr>
        <w:t>а</w:t>
      </w:r>
      <w:r w:rsidRPr="00AB12CA">
        <w:rPr>
          <w:bCs/>
          <w:sz w:val="28"/>
          <w:szCs w:val="28"/>
        </w:rPr>
        <w:t xml:space="preserve">ции Георгиевского городского округа Ставропольского края </w:t>
      </w:r>
      <w:r w:rsidR="00622450" w:rsidRPr="00AB12CA">
        <w:rPr>
          <w:bCs/>
          <w:sz w:val="28"/>
          <w:szCs w:val="28"/>
        </w:rPr>
        <w:t xml:space="preserve">от 21 ноября 2017 г. № 2154 </w:t>
      </w:r>
      <w:r w:rsidRPr="00AB12CA">
        <w:rPr>
          <w:bCs/>
          <w:sz w:val="28"/>
          <w:szCs w:val="28"/>
        </w:rPr>
        <w:t>«</w:t>
      </w:r>
      <w:r w:rsidRPr="00AB12CA">
        <w:rPr>
          <w:rStyle w:val="a8"/>
          <w:bCs/>
          <w:color w:val="auto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</w:t>
      </w:r>
      <w:r w:rsidRPr="00AB12CA">
        <w:rPr>
          <w:rStyle w:val="a8"/>
          <w:bCs/>
          <w:color w:val="auto"/>
          <w:sz w:val="28"/>
          <w:szCs w:val="28"/>
        </w:rPr>
        <w:t>н</w:t>
      </w:r>
      <w:r w:rsidRPr="00AB12CA">
        <w:rPr>
          <w:rStyle w:val="a8"/>
          <w:bCs/>
          <w:color w:val="auto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Pr="00AB12CA">
        <w:rPr>
          <w:rStyle w:val="a8"/>
          <w:bCs/>
          <w:color w:val="auto"/>
          <w:sz w:val="28"/>
          <w:szCs w:val="28"/>
        </w:rPr>
        <w:t>р</w:t>
      </w:r>
      <w:r w:rsidRPr="00AB12CA">
        <w:rPr>
          <w:rStyle w:val="a8"/>
          <w:bCs/>
          <w:color w:val="auto"/>
          <w:sz w:val="28"/>
          <w:szCs w:val="28"/>
        </w:rPr>
        <w:t>мируется муниципальное задание на оказание</w:t>
      </w:r>
      <w:proofErr w:type="gramEnd"/>
      <w:r w:rsidRPr="00AB12CA">
        <w:rPr>
          <w:rStyle w:val="a8"/>
          <w:bCs/>
          <w:color w:val="auto"/>
          <w:sz w:val="28"/>
          <w:szCs w:val="28"/>
        </w:rPr>
        <w:t xml:space="preserve"> муниципальных услуг, выпо</w:t>
      </w:r>
      <w:r w:rsidRPr="00AB12CA">
        <w:rPr>
          <w:rStyle w:val="a8"/>
          <w:bCs/>
          <w:color w:val="auto"/>
          <w:sz w:val="28"/>
          <w:szCs w:val="28"/>
        </w:rPr>
        <w:t>л</w:t>
      </w:r>
      <w:r w:rsidRPr="00AB12CA">
        <w:rPr>
          <w:rStyle w:val="a8"/>
          <w:bCs/>
          <w:color w:val="auto"/>
          <w:sz w:val="28"/>
          <w:szCs w:val="28"/>
        </w:rPr>
        <w:t>нение работ)</w:t>
      </w:r>
      <w:r w:rsidR="00304218">
        <w:rPr>
          <w:rStyle w:val="a8"/>
          <w:bCs/>
          <w:color w:val="auto"/>
          <w:sz w:val="28"/>
          <w:szCs w:val="28"/>
        </w:rPr>
        <w:t>»</w:t>
      </w:r>
      <w:r w:rsidRPr="00AB12CA">
        <w:rPr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AB12CA">
        <w:rPr>
          <w:sz w:val="28"/>
          <w:szCs w:val="28"/>
        </w:rPr>
        <w:t>к</w:t>
      </w:r>
      <w:r w:rsidRPr="00AB12CA">
        <w:rPr>
          <w:sz w:val="28"/>
          <w:szCs w:val="28"/>
        </w:rPr>
        <w:t xml:space="preserve">руга Ставропольского края </w:t>
      </w: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B12CA" w:rsidRDefault="00AB12CA" w:rsidP="001E790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12CA" w:rsidRPr="00AB12CA" w:rsidRDefault="00AB12CA" w:rsidP="00AB1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12CA" w:rsidRPr="00AB12CA" w:rsidRDefault="00AB12CA" w:rsidP="00AB1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93F" w:rsidRPr="000F569E" w:rsidRDefault="00F8593F" w:rsidP="001E7904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="00E6140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ций финансового управления администрации Георгиевского городского 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о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руга Ставропольского края (включая подведомственные казенные учрежд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е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ния Георгиевского городского округа Ставропольского края, за исключением 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lastRenderedPageBreak/>
        <w:t>казенных учреждений, которым в установленном порядке формируется м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у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ниципальное задание на оказание муниципальных услуг, выполнение работ).</w:t>
      </w:r>
    </w:p>
    <w:p w:rsidR="000F569E" w:rsidRPr="00E61401" w:rsidRDefault="000F569E" w:rsidP="001E7904">
      <w:pPr>
        <w:pStyle w:val="a7"/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</w:p>
    <w:p w:rsidR="00AB12CA" w:rsidRPr="00CD5FE5" w:rsidRDefault="00AB12CA" w:rsidP="001E7904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bookmarkEnd w:id="1"/>
      <w:bookmarkEnd w:id="2"/>
      <w:r w:rsidRPr="00CD5FE5">
        <w:rPr>
          <w:rFonts w:ascii="Times New Roman" w:hAnsi="Times New Roman"/>
          <w:sz w:val="28"/>
          <w:szCs w:val="28"/>
        </w:rPr>
        <w:t xml:space="preserve">Финансовому управлению администрации Георгиевского </w:t>
      </w:r>
      <w:r w:rsidRPr="00CD5FE5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Pr="00CD5FE5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CD5FE5">
        <w:rPr>
          <w:rFonts w:ascii="Times New Roman" w:hAnsi="Times New Roman"/>
          <w:sz w:val="28"/>
          <w:szCs w:val="28"/>
        </w:rPr>
        <w:t xml:space="preserve"> разместить настоящее постановление в течение 7 рабочих дней со дня его принятия в единой информационной системе в сфере закупок.</w:t>
      </w:r>
    </w:p>
    <w:p w:rsidR="00AB12CA" w:rsidRDefault="00AB12CA" w:rsidP="001E7904">
      <w:pPr>
        <w:ind w:firstLine="709"/>
        <w:jc w:val="both"/>
        <w:rPr>
          <w:sz w:val="28"/>
          <w:szCs w:val="28"/>
        </w:rPr>
      </w:pPr>
    </w:p>
    <w:p w:rsidR="00CD5FE5" w:rsidRDefault="00135BE6" w:rsidP="001E79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FE5" w:rsidRPr="00105D55">
        <w:rPr>
          <w:rFonts w:ascii="Times New Roman" w:hAnsi="Times New Roman"/>
          <w:sz w:val="28"/>
          <w:szCs w:val="28"/>
        </w:rPr>
        <w:t xml:space="preserve">. </w:t>
      </w:r>
      <w:r w:rsidR="00CD5FE5" w:rsidRPr="00DA6028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Георг</w:t>
      </w:r>
      <w:r w:rsidR="00CD5FE5" w:rsidRPr="00DA6028">
        <w:rPr>
          <w:rFonts w:ascii="Times New Roman" w:hAnsi="Times New Roman"/>
          <w:sz w:val="28"/>
          <w:szCs w:val="28"/>
        </w:rPr>
        <w:t>и</w:t>
      </w:r>
      <w:r w:rsidR="00CD5FE5" w:rsidRPr="00DA6028">
        <w:rPr>
          <w:rFonts w:ascii="Times New Roman" w:hAnsi="Times New Roman"/>
          <w:sz w:val="28"/>
          <w:szCs w:val="28"/>
        </w:rPr>
        <w:t>евского городского округа Ставропольского края:</w:t>
      </w:r>
    </w:p>
    <w:p w:rsidR="00CD5FE5" w:rsidRDefault="00CD5FE5" w:rsidP="001E79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Pr="00DA6028">
        <w:rPr>
          <w:rFonts w:ascii="Times New Roman" w:hAnsi="Times New Roman"/>
          <w:sz w:val="28"/>
          <w:szCs w:val="28"/>
        </w:rPr>
        <w:t xml:space="preserve"> апреля 2018 г</w:t>
      </w:r>
      <w:r>
        <w:rPr>
          <w:rFonts w:ascii="Times New Roman" w:hAnsi="Times New Roman"/>
          <w:sz w:val="28"/>
          <w:szCs w:val="28"/>
        </w:rPr>
        <w:t>.</w:t>
      </w:r>
      <w:r w:rsidRPr="00DA60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1126 «</w:t>
      </w:r>
      <w:r w:rsidRPr="00DA6028">
        <w:rPr>
          <w:rFonts w:ascii="Times New Roman" w:hAnsi="Times New Roman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="00784CEA">
        <w:rPr>
          <w:rFonts w:ascii="Times New Roman" w:hAnsi="Times New Roman"/>
          <w:sz w:val="28"/>
          <w:szCs w:val="28"/>
        </w:rPr>
        <w:t xml:space="preserve">управления </w:t>
      </w:r>
      <w:r w:rsidRPr="00DA6028">
        <w:rPr>
          <w:rFonts w:ascii="Times New Roman" w:hAnsi="Times New Roman"/>
          <w:sz w:val="28"/>
          <w:szCs w:val="28"/>
        </w:rPr>
        <w:t>администрации Георгиевск</w:t>
      </w:r>
      <w:r w:rsidRPr="00DA6028">
        <w:rPr>
          <w:rFonts w:ascii="Times New Roman" w:hAnsi="Times New Roman"/>
          <w:sz w:val="28"/>
          <w:szCs w:val="28"/>
        </w:rPr>
        <w:t>о</w:t>
      </w:r>
      <w:r w:rsidRPr="00DA6028">
        <w:rPr>
          <w:rFonts w:ascii="Times New Roman" w:hAnsi="Times New Roman"/>
          <w:sz w:val="28"/>
          <w:szCs w:val="28"/>
        </w:rPr>
        <w:t>го городского округа Ставропольского края (включая подведомственные к</w:t>
      </w:r>
      <w:r w:rsidRPr="00DA6028">
        <w:rPr>
          <w:rFonts w:ascii="Times New Roman" w:hAnsi="Times New Roman"/>
          <w:sz w:val="28"/>
          <w:szCs w:val="28"/>
        </w:rPr>
        <w:t>а</w:t>
      </w:r>
      <w:r w:rsidRPr="00DA6028">
        <w:rPr>
          <w:rFonts w:ascii="Times New Roman" w:hAnsi="Times New Roman"/>
          <w:sz w:val="28"/>
          <w:szCs w:val="28"/>
        </w:rPr>
        <w:t>зенные учреждения Георгиевского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</w:t>
      </w:r>
      <w:r w:rsidRPr="00DA6028">
        <w:rPr>
          <w:rFonts w:ascii="Times New Roman" w:hAnsi="Times New Roman"/>
          <w:sz w:val="28"/>
          <w:szCs w:val="28"/>
        </w:rPr>
        <w:t>ы</w:t>
      </w:r>
      <w:r w:rsidRPr="00DA6028">
        <w:rPr>
          <w:rFonts w:ascii="Times New Roman" w:hAnsi="Times New Roman"/>
          <w:sz w:val="28"/>
          <w:szCs w:val="28"/>
        </w:rPr>
        <w:t>полнение работ)</w:t>
      </w:r>
      <w:r>
        <w:rPr>
          <w:rFonts w:ascii="Times New Roman" w:hAnsi="Times New Roman"/>
          <w:sz w:val="28"/>
          <w:szCs w:val="28"/>
        </w:rPr>
        <w:t>»;</w:t>
      </w:r>
    </w:p>
    <w:p w:rsidR="00CD5FE5" w:rsidRDefault="00CD5FE5" w:rsidP="001E79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4CEA">
        <w:rPr>
          <w:rFonts w:ascii="Times New Roman" w:hAnsi="Times New Roman"/>
          <w:sz w:val="28"/>
          <w:szCs w:val="28"/>
        </w:rPr>
        <w:t>30</w:t>
      </w:r>
      <w:r w:rsidRPr="00757C9D">
        <w:rPr>
          <w:rFonts w:ascii="Times New Roman" w:hAnsi="Times New Roman"/>
          <w:sz w:val="28"/>
          <w:szCs w:val="28"/>
        </w:rPr>
        <w:t xml:space="preserve"> июля 2018 г</w:t>
      </w:r>
      <w:r>
        <w:rPr>
          <w:rFonts w:ascii="Times New Roman" w:hAnsi="Times New Roman"/>
          <w:sz w:val="28"/>
          <w:szCs w:val="28"/>
        </w:rPr>
        <w:t>.</w:t>
      </w:r>
      <w:r w:rsidRPr="00757C9D">
        <w:rPr>
          <w:rFonts w:ascii="Times New Roman" w:hAnsi="Times New Roman"/>
          <w:sz w:val="28"/>
          <w:szCs w:val="28"/>
        </w:rPr>
        <w:t xml:space="preserve"> № </w:t>
      </w:r>
      <w:r w:rsidR="00784CEA">
        <w:rPr>
          <w:rFonts w:ascii="Times New Roman" w:hAnsi="Times New Roman"/>
          <w:sz w:val="28"/>
          <w:szCs w:val="28"/>
        </w:rPr>
        <w:t>1898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7C9D">
        <w:rPr>
          <w:rFonts w:ascii="Times New Roman" w:hAnsi="Times New Roman"/>
          <w:sz w:val="28"/>
          <w:szCs w:val="28"/>
        </w:rPr>
        <w:t>О внесении изменений в нормативные з</w:t>
      </w:r>
      <w:r w:rsidRPr="00757C9D">
        <w:rPr>
          <w:rFonts w:ascii="Times New Roman" w:hAnsi="Times New Roman"/>
          <w:sz w:val="28"/>
          <w:szCs w:val="28"/>
        </w:rPr>
        <w:t>а</w:t>
      </w:r>
      <w:r w:rsidRPr="00757C9D">
        <w:rPr>
          <w:rFonts w:ascii="Times New Roman" w:hAnsi="Times New Roman"/>
          <w:sz w:val="28"/>
          <w:szCs w:val="28"/>
        </w:rPr>
        <w:t xml:space="preserve">траты на обеспечение функций </w:t>
      </w:r>
      <w:r w:rsidR="00784CEA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757C9D">
        <w:rPr>
          <w:rFonts w:ascii="Times New Roman" w:hAnsi="Times New Roman"/>
          <w:sz w:val="28"/>
          <w:szCs w:val="28"/>
        </w:rPr>
        <w:t>администрации Г</w:t>
      </w:r>
      <w:r w:rsidRPr="00757C9D">
        <w:rPr>
          <w:rFonts w:ascii="Times New Roman" w:hAnsi="Times New Roman"/>
          <w:sz w:val="28"/>
          <w:szCs w:val="28"/>
        </w:rPr>
        <w:t>е</w:t>
      </w:r>
      <w:r w:rsidRPr="00757C9D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(включая подведомс</w:t>
      </w:r>
      <w:r w:rsidRPr="00757C9D">
        <w:rPr>
          <w:rFonts w:ascii="Times New Roman" w:hAnsi="Times New Roman"/>
          <w:sz w:val="28"/>
          <w:szCs w:val="28"/>
        </w:rPr>
        <w:t>т</w:t>
      </w:r>
      <w:r w:rsidRPr="00757C9D">
        <w:rPr>
          <w:rFonts w:ascii="Times New Roman" w:hAnsi="Times New Roman"/>
          <w:sz w:val="28"/>
          <w:szCs w:val="28"/>
        </w:rPr>
        <w:t>венные казенные учреждения Георгиевского городского округа Ставропол</w:t>
      </w:r>
      <w:r w:rsidRPr="00757C9D">
        <w:rPr>
          <w:rFonts w:ascii="Times New Roman" w:hAnsi="Times New Roman"/>
          <w:sz w:val="28"/>
          <w:szCs w:val="28"/>
        </w:rPr>
        <w:t>ь</w:t>
      </w:r>
      <w:r w:rsidRPr="00757C9D">
        <w:rPr>
          <w:rFonts w:ascii="Times New Roman" w:hAnsi="Times New Roman"/>
          <w:sz w:val="28"/>
          <w:szCs w:val="28"/>
        </w:rPr>
        <w:t xml:space="preserve"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работ), утвержденные постановлением администрации Георгиевского городского округа Ставропольского края от </w:t>
      </w:r>
      <w:r w:rsidR="00784CEA">
        <w:rPr>
          <w:rFonts w:ascii="Times New Roman" w:hAnsi="Times New Roman"/>
          <w:sz w:val="28"/>
          <w:szCs w:val="28"/>
        </w:rPr>
        <w:t>27</w:t>
      </w:r>
      <w:r w:rsidRPr="00757C9D">
        <w:rPr>
          <w:rFonts w:ascii="Times New Roman" w:hAnsi="Times New Roman"/>
          <w:sz w:val="28"/>
          <w:szCs w:val="28"/>
        </w:rPr>
        <w:t xml:space="preserve"> апреля 2018 г. № </w:t>
      </w:r>
      <w:r w:rsidR="00784CEA">
        <w:rPr>
          <w:rFonts w:ascii="Times New Roman" w:hAnsi="Times New Roman"/>
          <w:sz w:val="28"/>
          <w:szCs w:val="28"/>
        </w:rPr>
        <w:t>1126</w:t>
      </w:r>
      <w:r>
        <w:rPr>
          <w:rFonts w:ascii="Times New Roman" w:hAnsi="Times New Roman"/>
          <w:sz w:val="28"/>
          <w:szCs w:val="28"/>
        </w:rPr>
        <w:t>»;</w:t>
      </w:r>
    </w:p>
    <w:p w:rsidR="00CD5FE5" w:rsidRPr="00175933" w:rsidRDefault="00CD5FE5" w:rsidP="001E79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33">
        <w:rPr>
          <w:rFonts w:ascii="Times New Roman" w:hAnsi="Times New Roman"/>
          <w:sz w:val="28"/>
          <w:szCs w:val="28"/>
        </w:rPr>
        <w:t xml:space="preserve">от </w:t>
      </w:r>
      <w:r w:rsidR="00784CEA">
        <w:rPr>
          <w:rFonts w:ascii="Times New Roman" w:hAnsi="Times New Roman"/>
          <w:sz w:val="28"/>
          <w:szCs w:val="28"/>
        </w:rPr>
        <w:t>03</w:t>
      </w:r>
      <w:r w:rsidR="00E61401">
        <w:rPr>
          <w:rFonts w:ascii="Times New Roman" w:hAnsi="Times New Roman"/>
          <w:sz w:val="28"/>
          <w:szCs w:val="28"/>
        </w:rPr>
        <w:t xml:space="preserve"> </w:t>
      </w:r>
      <w:r w:rsidR="00784CEA">
        <w:rPr>
          <w:rFonts w:ascii="Times New Roman" w:hAnsi="Times New Roman"/>
          <w:sz w:val="28"/>
          <w:szCs w:val="28"/>
        </w:rPr>
        <w:t>декабря</w:t>
      </w:r>
      <w:r w:rsidRPr="00175933">
        <w:rPr>
          <w:rFonts w:ascii="Times New Roman" w:hAnsi="Times New Roman"/>
          <w:sz w:val="28"/>
          <w:szCs w:val="28"/>
        </w:rPr>
        <w:t xml:space="preserve"> 2018 г. № </w:t>
      </w:r>
      <w:r w:rsidR="00784CEA">
        <w:rPr>
          <w:rFonts w:ascii="Times New Roman" w:hAnsi="Times New Roman"/>
          <w:sz w:val="28"/>
          <w:szCs w:val="28"/>
        </w:rPr>
        <w:t>3302</w:t>
      </w:r>
      <w:r w:rsidRPr="00175933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784CEA">
        <w:rPr>
          <w:rFonts w:ascii="Times New Roman" w:hAnsi="Times New Roman"/>
          <w:sz w:val="28"/>
          <w:szCs w:val="28"/>
        </w:rPr>
        <w:t xml:space="preserve"> приложение 1 к нормативным затратам</w:t>
      </w:r>
      <w:r w:rsidRPr="00175933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784CEA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175933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Pr="00175933">
        <w:rPr>
          <w:rFonts w:ascii="Times New Roman" w:hAnsi="Times New Roman"/>
          <w:sz w:val="28"/>
          <w:szCs w:val="28"/>
        </w:rPr>
        <w:t>о</w:t>
      </w:r>
      <w:r w:rsidRPr="00175933">
        <w:rPr>
          <w:rFonts w:ascii="Times New Roman" w:hAnsi="Times New Roman"/>
          <w:sz w:val="28"/>
          <w:szCs w:val="28"/>
        </w:rPr>
        <w:t>рым в установленном порядке формируется муниципальное задание на ок</w:t>
      </w:r>
      <w:r w:rsidRPr="00175933">
        <w:rPr>
          <w:rFonts w:ascii="Times New Roman" w:hAnsi="Times New Roman"/>
          <w:sz w:val="28"/>
          <w:szCs w:val="28"/>
        </w:rPr>
        <w:t>а</w:t>
      </w:r>
      <w:r w:rsidRPr="00175933">
        <w:rPr>
          <w:rFonts w:ascii="Times New Roman" w:hAnsi="Times New Roman"/>
          <w:sz w:val="28"/>
          <w:szCs w:val="28"/>
        </w:rPr>
        <w:t>зание муниципальных услуг, выполнение работ)</w:t>
      </w:r>
      <w:r w:rsidR="00784CEA">
        <w:rPr>
          <w:rFonts w:ascii="Times New Roman" w:hAnsi="Times New Roman"/>
          <w:sz w:val="28"/>
          <w:szCs w:val="28"/>
        </w:rPr>
        <w:t xml:space="preserve">, утвержденным </w:t>
      </w:r>
      <w:r w:rsidR="006714CB">
        <w:rPr>
          <w:rFonts w:ascii="Times New Roman" w:hAnsi="Times New Roman"/>
          <w:sz w:val="28"/>
          <w:szCs w:val="28"/>
        </w:rPr>
        <w:t>постановл</w:t>
      </w:r>
      <w:r w:rsidR="006714CB">
        <w:rPr>
          <w:rFonts w:ascii="Times New Roman" w:hAnsi="Times New Roman"/>
          <w:sz w:val="28"/>
          <w:szCs w:val="28"/>
        </w:rPr>
        <w:t>е</w:t>
      </w:r>
      <w:r w:rsidR="006714CB">
        <w:rPr>
          <w:rFonts w:ascii="Times New Roman" w:hAnsi="Times New Roman"/>
          <w:sz w:val="28"/>
          <w:szCs w:val="28"/>
        </w:rPr>
        <w:t>нием администрации Георгиевского городского округа Ставропольского края от 27 апреля 2018 г. № 1126</w:t>
      </w:r>
      <w:r w:rsidRPr="00175933">
        <w:rPr>
          <w:rFonts w:ascii="Times New Roman" w:hAnsi="Times New Roman"/>
          <w:sz w:val="28"/>
          <w:szCs w:val="28"/>
        </w:rPr>
        <w:t>».</w:t>
      </w:r>
    </w:p>
    <w:p w:rsidR="00CD5FE5" w:rsidRPr="00CD5FE5" w:rsidRDefault="00CD5FE5" w:rsidP="001E7904">
      <w:pPr>
        <w:ind w:firstLine="709"/>
        <w:jc w:val="both"/>
        <w:rPr>
          <w:sz w:val="28"/>
          <w:szCs w:val="28"/>
        </w:rPr>
      </w:pPr>
    </w:p>
    <w:p w:rsidR="00AB12CA" w:rsidRPr="00CD5FE5" w:rsidRDefault="00F8593F" w:rsidP="001E79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FE5">
        <w:rPr>
          <w:rFonts w:ascii="Times New Roman" w:hAnsi="Times New Roman"/>
          <w:sz w:val="28"/>
          <w:szCs w:val="28"/>
        </w:rPr>
        <w:t>4</w:t>
      </w:r>
      <w:r w:rsidR="00AB12CA" w:rsidRPr="00CD5FE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</w:t>
      </w:r>
      <w:r w:rsidR="00AB12CA" w:rsidRPr="00CD5FE5">
        <w:rPr>
          <w:rFonts w:ascii="Times New Roman" w:hAnsi="Times New Roman"/>
          <w:sz w:val="28"/>
          <w:szCs w:val="28"/>
        </w:rPr>
        <w:t>д</w:t>
      </w:r>
      <w:r w:rsidR="00AB12CA" w:rsidRPr="00CD5FE5">
        <w:rPr>
          <w:rFonts w:ascii="Times New Roman" w:hAnsi="Times New Roman"/>
          <w:sz w:val="28"/>
          <w:szCs w:val="28"/>
        </w:rPr>
        <w:t>министрации Георгиевского городского округа Ставропольского края Дуб</w:t>
      </w:r>
      <w:r w:rsidR="00AB12CA" w:rsidRPr="00CD5FE5">
        <w:rPr>
          <w:rFonts w:ascii="Times New Roman" w:hAnsi="Times New Roman"/>
          <w:sz w:val="28"/>
          <w:szCs w:val="28"/>
        </w:rPr>
        <w:t>о</w:t>
      </w:r>
      <w:r w:rsidR="00AB12CA" w:rsidRPr="00CD5FE5">
        <w:rPr>
          <w:rFonts w:ascii="Times New Roman" w:hAnsi="Times New Roman"/>
          <w:sz w:val="28"/>
          <w:szCs w:val="28"/>
        </w:rPr>
        <w:t>викову И.И.</w:t>
      </w:r>
    </w:p>
    <w:p w:rsidR="00AB12CA" w:rsidRDefault="00AB12CA" w:rsidP="001E7904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F8593F" w:rsidP="001E7904">
      <w:pPr>
        <w:pStyle w:val="ad"/>
        <w:ind w:firstLine="709"/>
        <w:jc w:val="both"/>
        <w:rPr>
          <w:rFonts w:ascii="Times New Roman" w:hAnsi="Times New Roman"/>
        </w:rPr>
      </w:pPr>
      <w:r w:rsidRPr="00CD5FE5">
        <w:rPr>
          <w:rFonts w:ascii="Times New Roman" w:hAnsi="Times New Roman"/>
          <w:sz w:val="28"/>
          <w:szCs w:val="28"/>
        </w:rPr>
        <w:t>5</w:t>
      </w:r>
      <w:r w:rsidR="00AB12CA" w:rsidRPr="00CD5FE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D5AAE" w:rsidRPr="00CD5FE5">
        <w:rPr>
          <w:rFonts w:ascii="Times New Roman" w:hAnsi="Times New Roman"/>
          <w:sz w:val="28"/>
          <w:szCs w:val="28"/>
        </w:rPr>
        <w:t>принятия</w:t>
      </w:r>
      <w:r w:rsidR="00AB12CA" w:rsidRPr="00CD5FE5">
        <w:rPr>
          <w:rFonts w:ascii="Times New Roman" w:hAnsi="Times New Roman"/>
          <w:sz w:val="28"/>
          <w:szCs w:val="28"/>
        </w:rPr>
        <w:t>.</w:t>
      </w:r>
    </w:p>
    <w:p w:rsidR="00AB12CA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DF7B3F" w:rsidRPr="00CD5FE5" w:rsidRDefault="00DF7B3F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70A3" w:rsidRPr="001E0DB6" w:rsidRDefault="009770A3" w:rsidP="001E790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770A3" w:rsidRPr="001E0DB6" w:rsidRDefault="009770A3" w:rsidP="001E7904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087DF2" w:rsidRDefault="009770A3" w:rsidP="00DF7B3F">
      <w:pPr>
        <w:spacing w:line="240" w:lineRule="exact"/>
        <w:ind w:right="-2"/>
        <w:jc w:val="both"/>
        <w:rPr>
          <w:sz w:val="28"/>
          <w:szCs w:val="28"/>
        </w:rPr>
        <w:sectPr w:rsidR="00087DF2" w:rsidSect="00DF7B3F">
          <w:headerReference w:type="default" r:id="rId9"/>
          <w:pgSz w:w="11906" w:h="16838" w:code="9"/>
          <w:pgMar w:top="1021" w:right="567" w:bottom="851" w:left="1985" w:header="709" w:footer="709" w:gutter="0"/>
          <w:cols w:space="708"/>
          <w:titlePg/>
          <w:docGrid w:linePitch="360"/>
        </w:sectPr>
      </w:pPr>
      <w:r w:rsidRPr="001E0DB6">
        <w:rPr>
          <w:sz w:val="28"/>
          <w:szCs w:val="28"/>
        </w:rPr>
        <w:t>Ставропольского края</w:t>
      </w:r>
      <w:r w:rsidR="00E61401">
        <w:rPr>
          <w:sz w:val="28"/>
          <w:szCs w:val="28"/>
        </w:rPr>
        <w:t xml:space="preserve">                                                    </w:t>
      </w:r>
      <w:r w:rsidR="001E7904">
        <w:rPr>
          <w:sz w:val="28"/>
          <w:szCs w:val="28"/>
        </w:rPr>
        <w:t xml:space="preserve"> </w:t>
      </w:r>
      <w:r w:rsidR="00E61401">
        <w:rPr>
          <w:sz w:val="28"/>
          <w:szCs w:val="28"/>
        </w:rPr>
        <w:t xml:space="preserve">                      </w:t>
      </w:r>
      <w:proofErr w:type="spellStart"/>
      <w:r w:rsidRPr="001E0DB6">
        <w:rPr>
          <w:sz w:val="28"/>
          <w:szCs w:val="28"/>
        </w:rPr>
        <w:t>М.В.Клетин</w:t>
      </w:r>
      <w:proofErr w:type="spellEnd"/>
    </w:p>
    <w:p w:rsidR="008806FC" w:rsidRDefault="008806FC" w:rsidP="00DF7B3F">
      <w:pPr>
        <w:spacing w:line="240" w:lineRule="exact"/>
        <w:ind w:right="-2"/>
        <w:jc w:val="both"/>
        <w:rPr>
          <w:sz w:val="28"/>
          <w:szCs w:val="28"/>
        </w:rPr>
      </w:pPr>
    </w:p>
    <w:p w:rsidR="008806FC" w:rsidRPr="00857964" w:rsidRDefault="008806FC" w:rsidP="008806F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806FC" w:rsidRPr="00857964" w:rsidRDefault="008806FC" w:rsidP="008806F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8806FC" w:rsidRPr="00857964" w:rsidRDefault="008806FC" w:rsidP="008806F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8806FC" w:rsidRPr="00857964" w:rsidRDefault="008806FC" w:rsidP="008806F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8806FC" w:rsidRPr="00857964" w:rsidRDefault="008806FC" w:rsidP="008806F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8806FC" w:rsidRPr="00857964" w:rsidRDefault="00C83372" w:rsidP="008806F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02 апреля</w:t>
      </w:r>
      <w:r w:rsidR="008806FC" w:rsidRPr="00857964">
        <w:rPr>
          <w:sz w:val="28"/>
          <w:szCs w:val="28"/>
        </w:rPr>
        <w:t xml:space="preserve"> 201</w:t>
      </w:r>
      <w:r w:rsidR="008806FC">
        <w:rPr>
          <w:sz w:val="28"/>
          <w:szCs w:val="28"/>
        </w:rPr>
        <w:t>9</w:t>
      </w:r>
      <w:r w:rsidR="008806FC" w:rsidRPr="00857964">
        <w:rPr>
          <w:sz w:val="28"/>
          <w:szCs w:val="28"/>
        </w:rPr>
        <w:t xml:space="preserve"> г. № </w:t>
      </w:r>
      <w:r>
        <w:rPr>
          <w:sz w:val="28"/>
          <w:szCs w:val="28"/>
        </w:rPr>
        <w:t>955</w:t>
      </w:r>
    </w:p>
    <w:p w:rsidR="008806FC" w:rsidRDefault="008806FC" w:rsidP="008806FC">
      <w:pPr>
        <w:jc w:val="center"/>
        <w:rPr>
          <w:sz w:val="28"/>
          <w:szCs w:val="28"/>
        </w:rPr>
      </w:pPr>
    </w:p>
    <w:p w:rsidR="008806FC" w:rsidRDefault="008806FC" w:rsidP="008806FC">
      <w:pPr>
        <w:jc w:val="center"/>
        <w:rPr>
          <w:sz w:val="28"/>
          <w:szCs w:val="28"/>
        </w:rPr>
      </w:pPr>
      <w:bookmarkStart w:id="4" w:name="_GoBack"/>
      <w:bookmarkEnd w:id="4"/>
    </w:p>
    <w:p w:rsidR="008806FC" w:rsidRDefault="008806FC" w:rsidP="008806FC">
      <w:pPr>
        <w:jc w:val="center"/>
        <w:rPr>
          <w:sz w:val="28"/>
          <w:szCs w:val="28"/>
        </w:rPr>
      </w:pPr>
    </w:p>
    <w:p w:rsidR="008806FC" w:rsidRPr="00323391" w:rsidRDefault="008806FC" w:rsidP="008806FC">
      <w:pPr>
        <w:jc w:val="center"/>
        <w:rPr>
          <w:sz w:val="28"/>
          <w:szCs w:val="28"/>
        </w:rPr>
      </w:pPr>
    </w:p>
    <w:p w:rsidR="008806FC" w:rsidRDefault="008806FC" w:rsidP="008806FC">
      <w:pPr>
        <w:spacing w:line="240" w:lineRule="exact"/>
        <w:jc w:val="center"/>
        <w:rPr>
          <w:sz w:val="28"/>
          <w:szCs w:val="28"/>
        </w:rPr>
      </w:pPr>
      <w:r w:rsidRPr="00323391">
        <w:rPr>
          <w:sz w:val="28"/>
          <w:szCs w:val="28"/>
        </w:rPr>
        <w:t>НОРМАТИВНЫЕ ЗАТРАТЫ</w:t>
      </w:r>
    </w:p>
    <w:p w:rsidR="008806FC" w:rsidRPr="00323391" w:rsidRDefault="008806FC" w:rsidP="008806FC">
      <w:pPr>
        <w:spacing w:line="240" w:lineRule="exact"/>
        <w:jc w:val="center"/>
        <w:rPr>
          <w:sz w:val="28"/>
          <w:szCs w:val="28"/>
        </w:rPr>
      </w:pPr>
    </w:p>
    <w:p w:rsidR="008806FC" w:rsidRPr="00323391" w:rsidRDefault="008806FC" w:rsidP="008806FC">
      <w:pPr>
        <w:spacing w:line="240" w:lineRule="exact"/>
        <w:jc w:val="center"/>
        <w:rPr>
          <w:sz w:val="28"/>
          <w:szCs w:val="28"/>
        </w:rPr>
      </w:pPr>
      <w:r w:rsidRPr="00323391">
        <w:rPr>
          <w:sz w:val="28"/>
          <w:szCs w:val="28"/>
        </w:rPr>
        <w:t>на обеспечение функций финансового управления администрации</w:t>
      </w:r>
    </w:p>
    <w:p w:rsidR="008806FC" w:rsidRDefault="008806FC" w:rsidP="008806FC">
      <w:pPr>
        <w:spacing w:line="240" w:lineRule="exact"/>
        <w:jc w:val="center"/>
        <w:rPr>
          <w:sz w:val="28"/>
          <w:szCs w:val="28"/>
        </w:rPr>
      </w:pPr>
      <w:r w:rsidRPr="00323391">
        <w:rPr>
          <w:sz w:val="28"/>
          <w:szCs w:val="28"/>
        </w:rPr>
        <w:t xml:space="preserve"> </w:t>
      </w:r>
      <w:proofErr w:type="gramStart"/>
      <w:r w:rsidRPr="0032339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городского округа Ставропольского края (включая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ственные казенные учреждения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за исключением казенных учреждений, которым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формируется муниципальное задание на оказание</w:t>
      </w:r>
      <w:proofErr w:type="gramEnd"/>
    </w:p>
    <w:p w:rsidR="008806FC" w:rsidRDefault="008806FC" w:rsidP="008806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услуг, выполнение работ)</w:t>
      </w:r>
    </w:p>
    <w:p w:rsidR="008806FC" w:rsidRDefault="008806FC" w:rsidP="008806FC">
      <w:pPr>
        <w:rPr>
          <w:sz w:val="28"/>
          <w:szCs w:val="28"/>
        </w:rPr>
      </w:pPr>
    </w:p>
    <w:p w:rsidR="008806FC" w:rsidRPr="00323391" w:rsidRDefault="008806FC" w:rsidP="008806FC">
      <w:pPr>
        <w:rPr>
          <w:sz w:val="28"/>
          <w:szCs w:val="28"/>
        </w:rPr>
      </w:pP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 xml:space="preserve">1. </w:t>
      </w:r>
      <w:proofErr w:type="gramStart"/>
      <w:r w:rsidRPr="00323391">
        <w:rPr>
          <w:sz w:val="28"/>
          <w:szCs w:val="28"/>
        </w:rPr>
        <w:t>Нормативные затраты на обеспечение функций финансового упра</w:t>
      </w:r>
      <w:r w:rsidRPr="00323391">
        <w:rPr>
          <w:sz w:val="28"/>
          <w:szCs w:val="28"/>
        </w:rPr>
        <w:t>в</w:t>
      </w:r>
      <w:r w:rsidRPr="00323391">
        <w:rPr>
          <w:sz w:val="28"/>
          <w:szCs w:val="28"/>
        </w:rPr>
        <w:t>ления администрации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городского округа Ставропольского края (включая подведомственные казенные учреждения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края, за исключением казенных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которым в установленном порядке формируется муниципальное задание на оказание муниципальных услуг, выполнение работ) </w:t>
      </w:r>
      <w:r w:rsidRPr="0032339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нормативные затраты, фин</w:t>
      </w:r>
      <w:r>
        <w:rPr>
          <w:sz w:val="28"/>
          <w:szCs w:val="28"/>
        </w:rPr>
        <w:t xml:space="preserve">ансовое </w:t>
      </w:r>
      <w:r w:rsidRPr="00323391">
        <w:rPr>
          <w:sz w:val="28"/>
          <w:szCs w:val="28"/>
        </w:rPr>
        <w:t>управление) определяют объём закупок товаров, работ и услуг, порядок расчёта которых определён Правилами определения норм</w:t>
      </w:r>
      <w:r w:rsidRPr="00323391">
        <w:rPr>
          <w:sz w:val="28"/>
          <w:szCs w:val="28"/>
        </w:rPr>
        <w:t>а</w:t>
      </w:r>
      <w:r w:rsidRPr="00323391">
        <w:rPr>
          <w:sz w:val="28"/>
          <w:szCs w:val="28"/>
        </w:rPr>
        <w:t>тивных затрат на</w:t>
      </w:r>
      <w:proofErr w:type="gramEnd"/>
      <w:r w:rsidRPr="00323391">
        <w:rPr>
          <w:sz w:val="28"/>
          <w:szCs w:val="28"/>
        </w:rPr>
        <w:t xml:space="preserve"> </w:t>
      </w:r>
      <w:proofErr w:type="gramStart"/>
      <w:r w:rsidRPr="00323391">
        <w:rPr>
          <w:sz w:val="28"/>
          <w:szCs w:val="28"/>
        </w:rPr>
        <w:t xml:space="preserve">обеспечение функций органов местного самоуправления Георгиевского </w:t>
      </w:r>
      <w:r>
        <w:rPr>
          <w:sz w:val="28"/>
          <w:szCs w:val="28"/>
        </w:rPr>
        <w:t>городского округа</w:t>
      </w:r>
      <w:r w:rsidRPr="00323391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(включая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ственные казенные учреждения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за исключением казенных учреждений, которым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формируется муниципальное задание на оказание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выполнение работ)</w:t>
      </w:r>
      <w:r w:rsidRPr="00323391">
        <w:rPr>
          <w:sz w:val="28"/>
          <w:szCs w:val="28"/>
        </w:rPr>
        <w:t>, утверждёнными постановлением админ</w:t>
      </w:r>
      <w:r w:rsidRPr="00323391">
        <w:rPr>
          <w:sz w:val="28"/>
          <w:szCs w:val="28"/>
        </w:rPr>
        <w:t>и</w:t>
      </w:r>
      <w:r w:rsidRPr="00323391">
        <w:rPr>
          <w:sz w:val="28"/>
          <w:szCs w:val="28"/>
        </w:rPr>
        <w:t xml:space="preserve">страции Георгиевского </w:t>
      </w:r>
      <w:r>
        <w:rPr>
          <w:sz w:val="28"/>
          <w:szCs w:val="28"/>
        </w:rPr>
        <w:t>городского округа</w:t>
      </w:r>
      <w:r w:rsidRPr="00323391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21 ноября 2017</w:t>
      </w:r>
      <w:r w:rsidRPr="0032339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2154</w:t>
      </w:r>
      <w:r w:rsidRPr="00323391">
        <w:rPr>
          <w:sz w:val="28"/>
          <w:szCs w:val="28"/>
        </w:rPr>
        <w:t xml:space="preserve"> (далее - Правила), а также устанавливает порядок определ</w:t>
      </w:r>
      <w:r w:rsidRPr="00323391">
        <w:rPr>
          <w:sz w:val="28"/>
          <w:szCs w:val="28"/>
        </w:rPr>
        <w:t>е</w:t>
      </w:r>
      <w:r w:rsidRPr="00323391">
        <w:rPr>
          <w:sz w:val="28"/>
          <w:szCs w:val="28"/>
        </w:rPr>
        <w:t>ния нормативных затрат, для</w:t>
      </w:r>
      <w:proofErr w:type="gramEnd"/>
      <w:r w:rsidRPr="00323391">
        <w:rPr>
          <w:sz w:val="28"/>
          <w:szCs w:val="28"/>
        </w:rPr>
        <w:t xml:space="preserve"> </w:t>
      </w:r>
      <w:proofErr w:type="gramStart"/>
      <w:r w:rsidRPr="00323391">
        <w:rPr>
          <w:sz w:val="28"/>
          <w:szCs w:val="28"/>
        </w:rPr>
        <w:t>которых</w:t>
      </w:r>
      <w:proofErr w:type="gramEnd"/>
      <w:r w:rsidRPr="00323391">
        <w:rPr>
          <w:sz w:val="28"/>
          <w:szCs w:val="28"/>
        </w:rPr>
        <w:t xml:space="preserve"> Правилами не определён порядок ра</w:t>
      </w:r>
      <w:r w:rsidRPr="00323391">
        <w:rPr>
          <w:sz w:val="28"/>
          <w:szCs w:val="28"/>
        </w:rPr>
        <w:t>с</w:t>
      </w:r>
      <w:r w:rsidRPr="00323391">
        <w:rPr>
          <w:sz w:val="28"/>
          <w:szCs w:val="28"/>
        </w:rPr>
        <w:t>чёта.</w:t>
      </w:r>
    </w:p>
    <w:p w:rsidR="008806FC" w:rsidRDefault="008806FC" w:rsidP="008806FC">
      <w:pPr>
        <w:ind w:firstLine="709"/>
        <w:jc w:val="both"/>
        <w:rPr>
          <w:sz w:val="28"/>
          <w:szCs w:val="28"/>
        </w:rPr>
      </w:pP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 xml:space="preserve">К видам нормативных затрат относятся: 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1) затраты на услуги связи,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включающие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абонентскую плату,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повр</w:t>
      </w:r>
      <w:r w:rsidRPr="00323391">
        <w:rPr>
          <w:sz w:val="28"/>
          <w:szCs w:val="28"/>
        </w:rPr>
        <w:t>е</w:t>
      </w:r>
      <w:r w:rsidRPr="00323391">
        <w:rPr>
          <w:sz w:val="28"/>
          <w:szCs w:val="28"/>
        </w:rPr>
        <w:t>менную оплату местных телефонных соединений, повременную оплату ме</w:t>
      </w:r>
      <w:r w:rsidRPr="00323391">
        <w:rPr>
          <w:sz w:val="28"/>
          <w:szCs w:val="28"/>
        </w:rPr>
        <w:t>ж</w:t>
      </w:r>
      <w:r w:rsidRPr="00323391">
        <w:rPr>
          <w:sz w:val="28"/>
          <w:szCs w:val="28"/>
        </w:rPr>
        <w:t>дугородных телефонных соединений, услуги подвижной связи, оплату до</w:t>
      </w:r>
      <w:r w:rsidRPr="00323391">
        <w:rPr>
          <w:sz w:val="28"/>
          <w:szCs w:val="28"/>
        </w:rPr>
        <w:t>с</w:t>
      </w:r>
      <w:r w:rsidRPr="00323391">
        <w:rPr>
          <w:sz w:val="28"/>
          <w:szCs w:val="28"/>
        </w:rPr>
        <w:t>тупа к сети «Интернет», почтовую связь;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lastRenderedPageBreak/>
        <w:t>2) затраты на транспортные услуги,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включающие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проезд к месту к</w:t>
      </w:r>
      <w:r w:rsidRPr="00323391">
        <w:rPr>
          <w:sz w:val="28"/>
          <w:szCs w:val="28"/>
        </w:rPr>
        <w:t>о</w:t>
      </w:r>
      <w:r w:rsidRPr="00323391">
        <w:rPr>
          <w:sz w:val="28"/>
          <w:szCs w:val="28"/>
        </w:rPr>
        <w:t>мандирования работника и обратно при заключении договора со сторонними организациями;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proofErr w:type="gramStart"/>
      <w:r w:rsidRPr="00323391">
        <w:rPr>
          <w:sz w:val="28"/>
          <w:szCs w:val="28"/>
        </w:rPr>
        <w:t>3) затраты на содержание имущества,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включающие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обслуживание и уборку помещений, техническое обслуживание и регламентно-профилактический ремонт вычислительной техники, системы телефонной связи (автоматизированных телефонных станций), локальных вычислител</w:t>
      </w:r>
      <w:r w:rsidRPr="00323391">
        <w:rPr>
          <w:sz w:val="28"/>
          <w:szCs w:val="28"/>
        </w:rPr>
        <w:t>ь</w:t>
      </w:r>
      <w:r w:rsidRPr="00323391">
        <w:rPr>
          <w:sz w:val="28"/>
          <w:szCs w:val="28"/>
        </w:rPr>
        <w:t>ных сетей, систем бесперебойного питания, оргтехники, транспортных средств, иного оборудования;</w:t>
      </w:r>
      <w:proofErr w:type="gramEnd"/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4) затраты на капитальный ремонт муниципального имущества;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5) затраты на приобретение прочих работ и услуг, не относящиеся к з</w:t>
      </w:r>
      <w:r w:rsidRPr="00323391">
        <w:rPr>
          <w:sz w:val="28"/>
          <w:szCs w:val="28"/>
        </w:rPr>
        <w:t>а</w:t>
      </w:r>
      <w:r w:rsidRPr="00323391">
        <w:rPr>
          <w:sz w:val="28"/>
          <w:szCs w:val="28"/>
        </w:rPr>
        <w:t>тратам на услуги связи и содержание имущества,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включающие затраты </w:t>
      </w:r>
      <w:proofErr w:type="gramStart"/>
      <w:r w:rsidRPr="00323391">
        <w:rPr>
          <w:sz w:val="28"/>
          <w:szCs w:val="28"/>
        </w:rPr>
        <w:t>на</w:t>
      </w:r>
      <w:proofErr w:type="gramEnd"/>
      <w:r w:rsidRPr="00323391">
        <w:rPr>
          <w:sz w:val="28"/>
          <w:szCs w:val="28"/>
        </w:rPr>
        <w:t>: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сопровождение программного обеспечения и приобретение простых (неисключительных) лицензий на использование программного обеспечения;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аттестационные, проверочные и контрольные мероприятия, связанные с обеспечением безопасности информации;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монтаж (установку), дооборудование и наладку оборудования;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найм жилого помещения в связи с командированием работника при з</w:t>
      </w:r>
      <w:r w:rsidRPr="00323391">
        <w:rPr>
          <w:sz w:val="28"/>
          <w:szCs w:val="28"/>
        </w:rPr>
        <w:t>а</w:t>
      </w:r>
      <w:r w:rsidRPr="00323391">
        <w:rPr>
          <w:sz w:val="28"/>
          <w:szCs w:val="28"/>
        </w:rPr>
        <w:t>ключении договора со сторонними организациями;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приобретение специализированных журналов и бланков строгой отче</w:t>
      </w:r>
      <w:r w:rsidRPr="00323391">
        <w:rPr>
          <w:sz w:val="28"/>
          <w:szCs w:val="28"/>
        </w:rPr>
        <w:t>т</w:t>
      </w:r>
      <w:r w:rsidRPr="00323391">
        <w:rPr>
          <w:sz w:val="28"/>
          <w:szCs w:val="28"/>
        </w:rPr>
        <w:t>ности;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приобретение периодических печатных изданий, справочной литерат</w:t>
      </w:r>
      <w:r w:rsidRPr="00323391">
        <w:rPr>
          <w:sz w:val="28"/>
          <w:szCs w:val="28"/>
        </w:rPr>
        <w:t>у</w:t>
      </w:r>
      <w:r w:rsidRPr="00323391">
        <w:rPr>
          <w:sz w:val="28"/>
          <w:szCs w:val="28"/>
        </w:rPr>
        <w:t>ры;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подачу объявлений в печатные издания;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 xml:space="preserve">проведение </w:t>
      </w:r>
      <w:proofErr w:type="spellStart"/>
      <w:r w:rsidRPr="00323391">
        <w:rPr>
          <w:sz w:val="28"/>
          <w:szCs w:val="28"/>
        </w:rPr>
        <w:t>предрейсового</w:t>
      </w:r>
      <w:proofErr w:type="spellEnd"/>
      <w:r w:rsidRPr="00323391">
        <w:rPr>
          <w:sz w:val="28"/>
          <w:szCs w:val="28"/>
        </w:rPr>
        <w:t xml:space="preserve"> и </w:t>
      </w:r>
      <w:proofErr w:type="spellStart"/>
      <w:r w:rsidRPr="00323391">
        <w:rPr>
          <w:sz w:val="28"/>
          <w:szCs w:val="28"/>
        </w:rPr>
        <w:t>послерейсового</w:t>
      </w:r>
      <w:proofErr w:type="spellEnd"/>
      <w:r w:rsidRPr="00323391">
        <w:rPr>
          <w:sz w:val="28"/>
          <w:szCs w:val="28"/>
        </w:rPr>
        <w:t xml:space="preserve"> осмотра водителей тран</w:t>
      </w:r>
      <w:r w:rsidRPr="00323391">
        <w:rPr>
          <w:sz w:val="28"/>
          <w:szCs w:val="28"/>
        </w:rPr>
        <w:t>с</w:t>
      </w:r>
      <w:r w:rsidRPr="00323391">
        <w:rPr>
          <w:sz w:val="28"/>
          <w:szCs w:val="28"/>
        </w:rPr>
        <w:t>портных средств;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проведение диспансеризации работников;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обязательное страхование гражданской ответственности владельцев транспортных средств;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дополнительное профессиональное образование работников;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6) затраты на приобретение материальных запасов: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мониторов;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системных блоков;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запасных частей для рабочих станций, оргтехники;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расходных материалов для оргтехники;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носителей информации;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бланочной и иной типографской продукции;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канцелярских принадлежностей;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хозяйственных товаров и принадлежностей;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горюче-смазочных материалов;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запасных частей для транспортных средств;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7) затраты на приобретение основных средств: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рабочих станций;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оргтехники;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lastRenderedPageBreak/>
        <w:t>средств подвижной связи;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планшетных компьютеров;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транспортных средств;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мебели;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систем кондиционирования.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Для расчёта нормативных затрат используются формулы расчёта, пр</w:t>
      </w:r>
      <w:r w:rsidRPr="00323391">
        <w:rPr>
          <w:sz w:val="28"/>
          <w:szCs w:val="28"/>
        </w:rPr>
        <w:t>е</w:t>
      </w:r>
      <w:r w:rsidRPr="00323391">
        <w:rPr>
          <w:sz w:val="28"/>
          <w:szCs w:val="28"/>
        </w:rPr>
        <w:t>дусмотренные Правилами, с учётом нормативов, установленных приложен</w:t>
      </w:r>
      <w:r w:rsidRPr="00323391">
        <w:rPr>
          <w:sz w:val="28"/>
          <w:szCs w:val="28"/>
        </w:rPr>
        <w:t>и</w:t>
      </w:r>
      <w:r w:rsidRPr="00323391">
        <w:rPr>
          <w:sz w:val="28"/>
          <w:szCs w:val="28"/>
        </w:rPr>
        <w:t>ем к настоящим нормативным затратам.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Периодичность приобретения основных средств определяется макс</w:t>
      </w:r>
      <w:r w:rsidRPr="00323391">
        <w:rPr>
          <w:sz w:val="28"/>
          <w:szCs w:val="28"/>
        </w:rPr>
        <w:t>и</w:t>
      </w:r>
      <w:r w:rsidRPr="00323391">
        <w:rPr>
          <w:sz w:val="28"/>
          <w:szCs w:val="28"/>
        </w:rPr>
        <w:t>мальным сроком полезного использования.</w:t>
      </w: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Общий объем затрат, связанный с закупкой товаров, работ и услуг, ра</w:t>
      </w:r>
      <w:r w:rsidRPr="00323391">
        <w:rPr>
          <w:sz w:val="28"/>
          <w:szCs w:val="28"/>
        </w:rPr>
        <w:t>с</w:t>
      </w:r>
      <w:r w:rsidRPr="00323391">
        <w:rPr>
          <w:sz w:val="28"/>
          <w:szCs w:val="28"/>
        </w:rPr>
        <w:t>считанный на основе нормативных затрат, не может превышать объёма л</w:t>
      </w:r>
      <w:r w:rsidRPr="00323391">
        <w:rPr>
          <w:sz w:val="28"/>
          <w:szCs w:val="28"/>
        </w:rPr>
        <w:t>и</w:t>
      </w:r>
      <w:r w:rsidRPr="00323391">
        <w:rPr>
          <w:sz w:val="28"/>
          <w:szCs w:val="28"/>
        </w:rPr>
        <w:t>митов бюджетных обязательств, доведённых фин</w:t>
      </w:r>
      <w:r>
        <w:rPr>
          <w:sz w:val="28"/>
          <w:szCs w:val="28"/>
        </w:rPr>
        <w:t xml:space="preserve">ансовому </w:t>
      </w:r>
      <w:r w:rsidRPr="00323391">
        <w:rPr>
          <w:sz w:val="28"/>
          <w:szCs w:val="28"/>
        </w:rPr>
        <w:t>управлению как получателю средств бюджета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323391">
        <w:rPr>
          <w:sz w:val="28"/>
          <w:szCs w:val="28"/>
        </w:rPr>
        <w:t xml:space="preserve"> на закупку товаров, работ и услуг в рамках его исполнения.</w:t>
      </w:r>
    </w:p>
    <w:p w:rsidR="008806FC" w:rsidRDefault="008806FC" w:rsidP="008806FC">
      <w:pPr>
        <w:ind w:firstLine="709"/>
        <w:jc w:val="both"/>
        <w:rPr>
          <w:sz w:val="28"/>
          <w:szCs w:val="28"/>
        </w:rPr>
      </w:pP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Служебные помещения обеспечиваются предметами, не указанными в приложении к настоящим нормативным затратам, в децентрализованном порядке за счёт средств, выделяемых на эти цели. </w:t>
      </w:r>
    </w:p>
    <w:p w:rsidR="008806FC" w:rsidRDefault="008806FC" w:rsidP="008806FC">
      <w:pPr>
        <w:ind w:firstLine="709"/>
        <w:jc w:val="both"/>
        <w:rPr>
          <w:sz w:val="28"/>
          <w:szCs w:val="28"/>
        </w:rPr>
      </w:pP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4. При расчёте нормативных затрат учитывается фактическая числе</w:t>
      </w:r>
      <w:r w:rsidRPr="00323391">
        <w:rPr>
          <w:sz w:val="28"/>
          <w:szCs w:val="28"/>
        </w:rPr>
        <w:t>н</w:t>
      </w:r>
      <w:r w:rsidRPr="00323391">
        <w:rPr>
          <w:sz w:val="28"/>
          <w:szCs w:val="28"/>
        </w:rPr>
        <w:t>ность работников финансового управления на дату расчёта нормативных з</w:t>
      </w:r>
      <w:r w:rsidRPr="00323391">
        <w:rPr>
          <w:sz w:val="28"/>
          <w:szCs w:val="28"/>
        </w:rPr>
        <w:t>а</w:t>
      </w:r>
      <w:r w:rsidRPr="00323391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При расчёте применяется коэффициент 1.1, используемый на случай замещения вакантных должностей. В случае, если полученное значение ра</w:t>
      </w:r>
      <w:r w:rsidRPr="00323391">
        <w:rPr>
          <w:sz w:val="28"/>
          <w:szCs w:val="28"/>
        </w:rPr>
        <w:t>с</w:t>
      </w:r>
      <w:r w:rsidRPr="00323391">
        <w:rPr>
          <w:sz w:val="28"/>
          <w:szCs w:val="28"/>
        </w:rPr>
        <w:t>чётной численности (с учётом коэффициента) превышает значение устано</w:t>
      </w:r>
      <w:r w:rsidRPr="00323391">
        <w:rPr>
          <w:sz w:val="28"/>
          <w:szCs w:val="28"/>
        </w:rPr>
        <w:t>в</w:t>
      </w:r>
      <w:r w:rsidRPr="00323391">
        <w:rPr>
          <w:sz w:val="28"/>
          <w:szCs w:val="28"/>
        </w:rPr>
        <w:t>ленной численности фин</w:t>
      </w:r>
      <w:r>
        <w:rPr>
          <w:sz w:val="28"/>
          <w:szCs w:val="28"/>
        </w:rPr>
        <w:t xml:space="preserve">ансового </w:t>
      </w:r>
      <w:r w:rsidRPr="00323391">
        <w:rPr>
          <w:sz w:val="28"/>
          <w:szCs w:val="28"/>
        </w:rPr>
        <w:t>управления, при определении нормати</w:t>
      </w:r>
      <w:r w:rsidRPr="00323391">
        <w:rPr>
          <w:sz w:val="28"/>
          <w:szCs w:val="28"/>
        </w:rPr>
        <w:t>в</w:t>
      </w:r>
      <w:r w:rsidRPr="00323391">
        <w:rPr>
          <w:sz w:val="28"/>
          <w:szCs w:val="28"/>
        </w:rPr>
        <w:t>ных затрат используется значение установленной штатной численности на дату расчёта нормативных затрат.</w:t>
      </w:r>
    </w:p>
    <w:p w:rsidR="008806FC" w:rsidRDefault="008806FC" w:rsidP="008806FC">
      <w:pPr>
        <w:ind w:firstLine="709"/>
        <w:jc w:val="both"/>
        <w:rPr>
          <w:sz w:val="28"/>
          <w:szCs w:val="28"/>
        </w:rPr>
      </w:pPr>
    </w:p>
    <w:p w:rsidR="008806FC" w:rsidRPr="00323391" w:rsidRDefault="008806FC" w:rsidP="008806FC">
      <w:pPr>
        <w:ind w:firstLine="709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изменён по решению руководителя фин</w:t>
      </w:r>
      <w:r>
        <w:rPr>
          <w:sz w:val="28"/>
          <w:szCs w:val="28"/>
        </w:rPr>
        <w:t xml:space="preserve">ансового </w:t>
      </w:r>
      <w:r w:rsidRPr="00323391">
        <w:rPr>
          <w:sz w:val="28"/>
          <w:szCs w:val="28"/>
        </w:rPr>
        <w:t>управления в пределах утверждённых на эти цели лимитов бюджетных об</w:t>
      </w:r>
      <w:r w:rsidRPr="00323391">
        <w:rPr>
          <w:sz w:val="28"/>
          <w:szCs w:val="28"/>
        </w:rPr>
        <w:t>я</w:t>
      </w:r>
      <w:r w:rsidRPr="00323391">
        <w:rPr>
          <w:sz w:val="28"/>
          <w:szCs w:val="28"/>
        </w:rPr>
        <w:t xml:space="preserve">зательств по соответствующему коду классификации расходов бюджетов. </w:t>
      </w:r>
    </w:p>
    <w:p w:rsidR="008806FC" w:rsidRPr="00323391" w:rsidRDefault="008806FC" w:rsidP="008806FC">
      <w:pPr>
        <w:jc w:val="both"/>
        <w:rPr>
          <w:sz w:val="28"/>
          <w:szCs w:val="28"/>
        </w:rPr>
      </w:pPr>
    </w:p>
    <w:p w:rsidR="008806FC" w:rsidRDefault="008806FC" w:rsidP="008806FC">
      <w:pPr>
        <w:jc w:val="both"/>
        <w:rPr>
          <w:sz w:val="28"/>
          <w:szCs w:val="28"/>
        </w:rPr>
      </w:pPr>
    </w:p>
    <w:p w:rsidR="008806FC" w:rsidRPr="00323391" w:rsidRDefault="008806FC" w:rsidP="008806FC">
      <w:pPr>
        <w:jc w:val="both"/>
        <w:rPr>
          <w:sz w:val="28"/>
          <w:szCs w:val="28"/>
        </w:rPr>
      </w:pPr>
    </w:p>
    <w:p w:rsidR="008806FC" w:rsidRDefault="008806FC" w:rsidP="008806FC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Управляющий делами администрации</w:t>
      </w:r>
    </w:p>
    <w:p w:rsidR="008806FC" w:rsidRDefault="008806FC" w:rsidP="008806FC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Георгиевского городского округа </w:t>
      </w:r>
    </w:p>
    <w:p w:rsidR="00D7601F" w:rsidRDefault="008806FC" w:rsidP="001E7904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  <w:sectPr w:rsidR="00D7601F" w:rsidSect="00087DF2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Ставропольского края                                                                    Н.Е.Филиппова</w:t>
      </w:r>
    </w:p>
    <w:p w:rsidR="00087DF2" w:rsidRPr="00087DF2" w:rsidRDefault="00087DF2" w:rsidP="00087DF2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jc w:val="center"/>
        <w:rPr>
          <w:bCs/>
          <w:sz w:val="28"/>
          <w:szCs w:val="28"/>
        </w:rPr>
      </w:pPr>
      <w:bookmarkStart w:id="5" w:name="sub_106"/>
      <w:r w:rsidRPr="00087DF2">
        <w:rPr>
          <w:bCs/>
          <w:sz w:val="28"/>
          <w:szCs w:val="28"/>
        </w:rPr>
        <w:lastRenderedPageBreak/>
        <w:t>Приложение 1</w:t>
      </w:r>
    </w:p>
    <w:p w:rsidR="00087DF2" w:rsidRPr="00087DF2" w:rsidRDefault="00087DF2" w:rsidP="00087DF2">
      <w:pPr>
        <w:widowControl w:val="0"/>
        <w:suppressAutoHyphens/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087DF2">
        <w:rPr>
          <w:sz w:val="28"/>
          <w:szCs w:val="28"/>
        </w:rPr>
        <w:t>к нормативным затратам на обеспеч</w:t>
      </w:r>
      <w:r w:rsidRPr="00087DF2">
        <w:rPr>
          <w:sz w:val="28"/>
          <w:szCs w:val="28"/>
        </w:rPr>
        <w:t>е</w:t>
      </w:r>
      <w:r w:rsidRPr="00087DF2">
        <w:rPr>
          <w:sz w:val="28"/>
          <w:szCs w:val="28"/>
        </w:rPr>
        <w:t>ние функций финансового управления администрации Георгиевского горо</w:t>
      </w:r>
      <w:r w:rsidRPr="00087DF2">
        <w:rPr>
          <w:sz w:val="28"/>
          <w:szCs w:val="28"/>
        </w:rPr>
        <w:t>д</w:t>
      </w:r>
      <w:r w:rsidRPr="00087DF2">
        <w:rPr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 w:rsidRPr="00087DF2">
        <w:rPr>
          <w:sz w:val="28"/>
          <w:szCs w:val="28"/>
        </w:rPr>
        <w:t>с</w:t>
      </w:r>
      <w:r w:rsidRPr="00087DF2">
        <w:rPr>
          <w:sz w:val="28"/>
          <w:szCs w:val="28"/>
        </w:rPr>
        <w:t>ключением казенных учреждений, к</w:t>
      </w:r>
      <w:r w:rsidRPr="00087DF2">
        <w:rPr>
          <w:sz w:val="28"/>
          <w:szCs w:val="28"/>
        </w:rPr>
        <w:t>о</w:t>
      </w:r>
      <w:r w:rsidRPr="00087DF2">
        <w:rPr>
          <w:sz w:val="28"/>
          <w:szCs w:val="28"/>
        </w:rPr>
        <w:t>торым в установленном порядке фо</w:t>
      </w:r>
      <w:r w:rsidRPr="00087DF2">
        <w:rPr>
          <w:sz w:val="28"/>
          <w:szCs w:val="28"/>
        </w:rPr>
        <w:t>р</w:t>
      </w:r>
      <w:r w:rsidRPr="00087DF2">
        <w:rPr>
          <w:sz w:val="28"/>
          <w:szCs w:val="28"/>
        </w:rPr>
        <w:t>мируется муниципальное задание на оказание муниципальных услуг, в</w:t>
      </w:r>
      <w:r w:rsidRPr="00087DF2">
        <w:rPr>
          <w:sz w:val="28"/>
          <w:szCs w:val="28"/>
        </w:rPr>
        <w:t>ы</w:t>
      </w:r>
      <w:r w:rsidRPr="00087DF2">
        <w:rPr>
          <w:sz w:val="28"/>
          <w:szCs w:val="28"/>
        </w:rPr>
        <w:t>полнение работ)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НОРМАТИВЫ ЗАТРАТ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на обеспечение функций финансового управления администрации Георгие</w:t>
      </w:r>
      <w:r w:rsidRPr="00087DF2">
        <w:rPr>
          <w:sz w:val="28"/>
          <w:szCs w:val="28"/>
        </w:rPr>
        <w:t>в</w:t>
      </w:r>
      <w:r w:rsidRPr="00087DF2">
        <w:rPr>
          <w:sz w:val="28"/>
          <w:szCs w:val="28"/>
        </w:rPr>
        <w:t>ского городского округа Ставропольского края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Затраты на информационно-коммуникационные технологии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затраты на услуги связи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965"/>
        <w:gridCol w:w="2410"/>
        <w:gridCol w:w="4252"/>
      </w:tblGrid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№ </w:t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абонен</w:t>
            </w:r>
            <w:r w:rsidRPr="00087DF2">
              <w:t>т</w:t>
            </w:r>
            <w:r w:rsidRPr="00087DF2"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Ежемесячная абонентская плата в ра</w:t>
            </w:r>
            <w:r w:rsidRPr="00087DF2">
              <w:t>с</w:t>
            </w:r>
            <w:r w:rsidRPr="00087DF2">
              <w:t>чете на 1 абонентский номер для гол</w:t>
            </w:r>
            <w:r w:rsidRPr="00087DF2">
              <w:t>о</w:t>
            </w:r>
            <w:r w:rsidRPr="00087DF2">
              <w:t>совой передачи (не более) руб.</w:t>
            </w:r>
          </w:p>
        </w:tc>
      </w:tr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</w:tr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Высшая группа должностей м</w:t>
            </w:r>
            <w:r w:rsidRPr="00087DF2">
              <w:t>у</w:t>
            </w:r>
            <w:r w:rsidRPr="00087DF2">
              <w:t>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800,00</w:t>
            </w:r>
          </w:p>
        </w:tc>
      </w:tr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Прочие должн</w:t>
            </w:r>
            <w:r w:rsidRPr="00087DF2">
              <w:t>о</w:t>
            </w:r>
            <w:r w:rsidRPr="00087DF2">
              <w:t>сти муниц</w:t>
            </w:r>
            <w:r w:rsidRPr="00087DF2">
              <w:t>и</w:t>
            </w:r>
            <w:r w:rsidRPr="00087DF2">
              <w:t>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не более 1 в расчете на кабинет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600,00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нормативы цены на повременную оплату местных, междугородних и международных телефонных соединений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по мере необходимости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</w:p>
    <w:p w:rsidR="00087DF2" w:rsidRPr="00087DF2" w:rsidRDefault="00087DF2" w:rsidP="00087D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 xml:space="preserve">приобретение средств </w:t>
      </w:r>
      <w:proofErr w:type="gramStart"/>
      <w:r w:rsidRPr="00087DF2">
        <w:rPr>
          <w:sz w:val="28"/>
          <w:szCs w:val="28"/>
        </w:rPr>
        <w:t>подвижной</w:t>
      </w:r>
      <w:proofErr w:type="gramEnd"/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связи и оплата услуг подвижной связи, включая доступ к информационно-телекоммуникационной сети Интернет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1912"/>
        <w:gridCol w:w="2345"/>
        <w:gridCol w:w="2547"/>
      </w:tblGrid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№ </w:t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 должности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средств по</w:t>
            </w:r>
            <w:r w:rsidRPr="00087DF2">
              <w:t>д</w:t>
            </w:r>
            <w:r w:rsidRPr="00087DF2">
              <w:lastRenderedPageBreak/>
              <w:t>вижной связи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Стоимость средств подвижной связи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Ежемесячные расходы на услуги связи</w:t>
            </w:r>
          </w:p>
        </w:tc>
      </w:tr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</w:t>
            </w:r>
          </w:p>
        </w:tc>
      </w:tr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Высшая группа должностей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не более 15 000 руб. включительно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450,00</w:t>
            </w:r>
          </w:p>
        </w:tc>
      </w:tr>
      <w:tr w:rsidR="00087DF2" w:rsidRPr="00087DF2" w:rsidTr="00FB39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Ведущая гру</w:t>
            </w:r>
            <w:r w:rsidRPr="00087DF2">
              <w:t>п</w:t>
            </w:r>
            <w:r w:rsidRPr="00087DF2">
              <w:t>па должностей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5 000 руб. включительно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450,00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 xml:space="preserve">доступ </w:t>
      </w:r>
      <w:proofErr w:type="gramStart"/>
      <w:r w:rsidRPr="00087DF2">
        <w:rPr>
          <w:bCs/>
          <w:sz w:val="28"/>
          <w:szCs w:val="28"/>
        </w:rPr>
        <w:t>к</w:t>
      </w:r>
      <w:proofErr w:type="gramEnd"/>
      <w:r w:rsidRPr="00087DF2">
        <w:rPr>
          <w:bCs/>
          <w:sz w:val="28"/>
          <w:szCs w:val="28"/>
        </w:rPr>
        <w:t xml:space="preserve"> информационно-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телекоммуникационной сети Интернет на стационарные рабочие места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4252"/>
        <w:gridCol w:w="4394"/>
      </w:tblGrid>
      <w:tr w:rsidR="00087DF2" w:rsidRPr="00087DF2" w:rsidTr="00FB397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№</w:t>
            </w:r>
            <w:r w:rsidRPr="00087DF2">
              <w:br/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Наименование и пропускная спосо</w:t>
            </w:r>
            <w:r w:rsidRPr="00087DF2">
              <w:t>б</w:t>
            </w:r>
            <w:r w:rsidRPr="00087DF2">
              <w:t>ность канала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передачи данных сети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Норматив ежемесячной цены за предо</w:t>
            </w:r>
            <w:r w:rsidRPr="00087DF2">
              <w:t>с</w:t>
            </w:r>
            <w:r w:rsidRPr="00087DF2">
              <w:t>тавление доступа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(не более), руб.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Del="00B143F0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sub_3004"/>
            <w:r w:rsidRPr="00087DF2">
              <w:t>1.</w:t>
            </w:r>
            <w:bookmarkEnd w:id="6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 xml:space="preserve">Широкополосный доступ к интернету посредством оптического кабеля по технологии </w:t>
            </w:r>
            <w:r w:rsidRPr="00087DF2">
              <w:rPr>
                <w:lang w:val="en-US"/>
              </w:rPr>
              <w:t>ETTH</w:t>
            </w:r>
            <w:r w:rsidRPr="00087DF2">
              <w:t xml:space="preserve"> до 8 Мбит/</w:t>
            </w:r>
            <w:proofErr w:type="gramStart"/>
            <w:r w:rsidRPr="00087DF2">
              <w:t>с</w:t>
            </w:r>
            <w:proofErr w:type="gramEnd"/>
            <w:r w:rsidRPr="00087DF2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7 500,00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  <w:r w:rsidRPr="00087DF2">
        <w:rPr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087DF2">
        <w:rPr>
          <w:sz w:val="28"/>
          <w:szCs w:val="28"/>
        </w:rPr>
        <w:t xml:space="preserve">обеспечения </w:t>
      </w:r>
      <w:proofErr w:type="gramStart"/>
      <w:r w:rsidRPr="00087DF2">
        <w:rPr>
          <w:sz w:val="28"/>
          <w:szCs w:val="28"/>
        </w:rPr>
        <w:t>компьютерным</w:t>
      </w:r>
      <w:proofErr w:type="gramEnd"/>
      <w:r w:rsidRPr="00087DF2">
        <w:rPr>
          <w:sz w:val="28"/>
          <w:szCs w:val="28"/>
        </w:rPr>
        <w:t xml:space="preserve"> и периферийным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7DF2">
        <w:rPr>
          <w:bCs/>
          <w:sz w:val="28"/>
          <w:szCs w:val="28"/>
        </w:rPr>
        <w:t xml:space="preserve">оборудованием, </w:t>
      </w:r>
      <w:r w:rsidRPr="00087DF2">
        <w:rPr>
          <w:sz w:val="28"/>
          <w:szCs w:val="28"/>
        </w:rPr>
        <w:t>средствами коммуникации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Cs/>
          <w:color w:val="26282F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991"/>
        <w:gridCol w:w="2970"/>
        <w:gridCol w:w="1984"/>
        <w:gridCol w:w="1701"/>
      </w:tblGrid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№</w:t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оборудования, средств коммуникации,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приобрет</w:t>
            </w:r>
            <w:r w:rsidRPr="00087DF2">
              <w:t>е</w:t>
            </w:r>
            <w:r w:rsidRPr="00087DF2">
              <w:t>ния оборудов</w:t>
            </w:r>
            <w:r w:rsidRPr="00087DF2">
              <w:t>а</w:t>
            </w:r>
            <w:r w:rsidRPr="00087DF2">
              <w:t>ния, средств коммуникации, (не более)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Должности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работников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</w:t>
            </w:r>
          </w:p>
        </w:tc>
      </w:tr>
      <w:tr w:rsidR="00087DF2" w:rsidRPr="00087DF2" w:rsidTr="00FB397A">
        <w:trPr>
          <w:trHeight w:val="96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7" w:name="sub_2001"/>
            <w:r w:rsidRPr="00087DF2">
              <w:t>1</w:t>
            </w:r>
            <w:bookmarkEnd w:id="7"/>
            <w:r w:rsidRPr="00087DF2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Рабочая станция в составе си</w:t>
            </w:r>
            <w:r w:rsidRPr="00087DF2">
              <w:t>с</w:t>
            </w:r>
            <w:r w:rsidRPr="00087DF2">
              <w:t>темного блока и монитора, кл</w:t>
            </w:r>
            <w:r w:rsidRPr="00087DF2">
              <w:t>а</w:t>
            </w:r>
            <w:r w:rsidRPr="00087DF2">
              <w:t>виатуры, ко</w:t>
            </w:r>
            <w:r w:rsidRPr="00087DF2">
              <w:t>м</w:t>
            </w:r>
            <w:r w:rsidRPr="00087DF2">
              <w:t>пьютерной м</w:t>
            </w:r>
            <w:r w:rsidRPr="00087DF2">
              <w:t>ы</w:t>
            </w:r>
            <w:r w:rsidRPr="00087DF2">
              <w:t>ши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 комплекта в расчете на одного рабо</w:t>
            </w:r>
            <w:r w:rsidRPr="00087DF2">
              <w:t>т</w:t>
            </w:r>
            <w:r w:rsidRPr="00087DF2">
              <w:t>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rPr>
          <w:trHeight w:val="11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ведущие, старшие, младшие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8" w:name="sub_2002"/>
            <w:r w:rsidRPr="00087DF2">
              <w:t>2</w:t>
            </w:r>
            <w:bookmarkEnd w:id="8"/>
            <w:r w:rsidRPr="00087DF2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Ноутбук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2 комплектов в расчете на 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ведущие, старшие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9" w:name="sub_2003"/>
            <w:r w:rsidRPr="00087DF2">
              <w:t>3</w:t>
            </w:r>
            <w:bookmarkEnd w:id="9"/>
            <w:r w:rsidRPr="00087DF2"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Планшетный </w:t>
            </w:r>
            <w:r w:rsidRPr="00087DF2">
              <w:lastRenderedPageBreak/>
              <w:t>компьютер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 xml:space="preserve">не более 3 комплектов в </w:t>
            </w:r>
            <w:r w:rsidRPr="00087DF2">
              <w:lastRenderedPageBreak/>
              <w:t>расчете на 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высшие, в</w:t>
            </w:r>
            <w:r w:rsidRPr="00087DF2">
              <w:t>е</w:t>
            </w:r>
            <w:r w:rsidRPr="00087DF2">
              <w:lastRenderedPageBreak/>
              <w:t>дущие и старшие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10" w:name="sub_2004"/>
            <w:r w:rsidRPr="00087DF2">
              <w:lastRenderedPageBreak/>
              <w:t>4</w:t>
            </w:r>
            <w:bookmarkEnd w:id="10"/>
            <w:r w:rsidRPr="00087DF2"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Моноблок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 комплекта в расчете на одного рабо</w:t>
            </w:r>
            <w:r w:rsidRPr="00087DF2">
              <w:t>т</w:t>
            </w:r>
            <w:r w:rsidRPr="00087DF2">
              <w:t>ник</w:t>
            </w:r>
            <w:proofErr w:type="gramStart"/>
            <w:r w:rsidRPr="00087DF2">
              <w:t>а(</w:t>
            </w:r>
            <w:proofErr w:type="gramEnd"/>
            <w:r w:rsidRPr="00087DF2">
              <w:t>при отсутствии р</w:t>
            </w:r>
            <w:r w:rsidRPr="00087DF2">
              <w:t>а</w:t>
            </w:r>
            <w:r w:rsidRPr="00087DF2">
              <w:t>бочей станции на основе системного блока)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ведущие, старшие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Многофункци</w:t>
            </w:r>
            <w:r w:rsidRPr="00087DF2">
              <w:t>о</w:t>
            </w:r>
            <w:r w:rsidRPr="00087DF2">
              <w:t>нальное устро</w:t>
            </w:r>
            <w:r w:rsidRPr="00087DF2">
              <w:t>й</w:t>
            </w:r>
            <w:r w:rsidRPr="00087DF2">
              <w:t>ство с функцией черно-белой п</w:t>
            </w:r>
            <w:r w:rsidRPr="00087DF2">
              <w:t>е</w:t>
            </w:r>
            <w:r w:rsidRPr="00087DF2">
              <w:t>чати, формат А</w:t>
            </w:r>
            <w:proofErr w:type="gramStart"/>
            <w:r w:rsidRPr="00087DF2">
              <w:t>4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2 комплектов в расчете на отдел в составе финансового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высшие, в</w:t>
            </w:r>
            <w:r w:rsidRPr="00087DF2">
              <w:t>е</w:t>
            </w:r>
            <w:r w:rsidRPr="00087DF2">
              <w:t>дущие, ста</w:t>
            </w:r>
            <w:r w:rsidRPr="00087DF2">
              <w:t>р</w:t>
            </w:r>
            <w:r w:rsidRPr="00087DF2">
              <w:t>шие и мла</w:t>
            </w:r>
            <w:r w:rsidRPr="00087DF2">
              <w:t>д</w:t>
            </w:r>
            <w:r w:rsidRPr="00087DF2">
              <w:t>шие должн</w:t>
            </w:r>
            <w:r w:rsidRPr="00087DF2">
              <w:t>о</w:t>
            </w:r>
            <w:r w:rsidRPr="00087DF2">
              <w:t>сти муниц</w:t>
            </w:r>
            <w:r w:rsidRPr="00087DF2">
              <w:t>и</w:t>
            </w:r>
            <w:r w:rsidRPr="00087DF2">
              <w:t>пальной службы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Принтер с фун</w:t>
            </w:r>
            <w:r w:rsidRPr="00087DF2">
              <w:t>к</w:t>
            </w:r>
            <w:r w:rsidRPr="00087DF2">
              <w:t>цией цветной печати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 комплекта в расчете на 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старшие должности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Принтер с фун</w:t>
            </w:r>
            <w:r w:rsidRPr="00087DF2">
              <w:t>к</w:t>
            </w:r>
            <w:r w:rsidRPr="00087DF2">
              <w:t>цией черно-белой печати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 комплекта в расчете на трех работн</w:t>
            </w:r>
            <w:r w:rsidRPr="00087DF2">
              <w:t>и</w:t>
            </w:r>
            <w:r w:rsidRPr="00087DF2">
              <w:t>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высшие, в</w:t>
            </w:r>
            <w:r w:rsidRPr="00087DF2">
              <w:t>е</w:t>
            </w:r>
            <w:r w:rsidRPr="00087DF2">
              <w:t>дущие, ста</w:t>
            </w:r>
            <w:r w:rsidRPr="00087DF2">
              <w:t>р</w:t>
            </w:r>
            <w:r w:rsidRPr="00087DF2">
              <w:t>шие и мла</w:t>
            </w:r>
            <w:r w:rsidRPr="00087DF2">
              <w:t>д</w:t>
            </w:r>
            <w:r w:rsidRPr="00087DF2">
              <w:t>шие должн</w:t>
            </w:r>
            <w:r w:rsidRPr="00087DF2">
              <w:t>о</w:t>
            </w:r>
            <w:r w:rsidRPr="00087DF2">
              <w:t>сти муниц</w:t>
            </w:r>
            <w:r w:rsidRPr="00087DF2">
              <w:t>и</w:t>
            </w:r>
            <w:r w:rsidRPr="00087DF2">
              <w:t>пальной службы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Проектор с э</w:t>
            </w:r>
            <w:r w:rsidRPr="00087DF2">
              <w:t>к</w:t>
            </w:r>
            <w:r w:rsidRPr="00087DF2">
              <w:t>раном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 комплекта в расчете на 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</w:rPr>
            </w:pPr>
            <w:r w:rsidRPr="00087DF2">
              <w:t>-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SIM-карта к планшетному компьютеру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 единицы в ра</w:t>
            </w:r>
            <w:r w:rsidRPr="00087DF2">
              <w:t>с</w:t>
            </w:r>
            <w:r w:rsidRPr="00087DF2">
              <w:t>чете на один планшетный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</w:rPr>
            </w:pPr>
            <w:r w:rsidRPr="00087DF2">
              <w:t>высшие и в</w:t>
            </w:r>
            <w:r w:rsidRPr="00087DF2">
              <w:t>е</w:t>
            </w:r>
            <w:r w:rsidRPr="00087DF2">
              <w:t>дущие дол</w:t>
            </w:r>
            <w:r w:rsidRPr="00087DF2">
              <w:t>ж</w:t>
            </w:r>
            <w:r w:rsidRPr="00087DF2">
              <w:t>ности мун</w:t>
            </w:r>
            <w:r w:rsidRPr="00087DF2">
              <w:t>и</w:t>
            </w:r>
            <w:r w:rsidRPr="00087DF2">
              <w:t>ципальной службы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Модем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не более 4 комплектов в расчете на 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-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АТС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не более 1 комплекта в расчете на 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-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rPr>
                <w:lang w:val="en-US"/>
              </w:rPr>
              <w:t xml:space="preserve">IP </w:t>
            </w:r>
            <w:r w:rsidRPr="00087DF2">
              <w:t>– телефон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не более 1 единицы на к</w:t>
            </w:r>
            <w:r w:rsidRPr="00087DF2">
              <w:t>а</w:t>
            </w:r>
            <w:r w:rsidRPr="00087DF2">
              <w:t>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13.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  <w:r w:rsidRPr="00087DF2">
              <w:t>Иные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</w:t>
            </w:r>
            <w:r w:rsidRPr="00087DF2">
              <w:t>и</w:t>
            </w:r>
            <w:r w:rsidRPr="00087DF2">
              <w:t>вается в пред</w:t>
            </w:r>
            <w:r w:rsidRPr="00087DF2">
              <w:t>е</w:t>
            </w:r>
            <w:r w:rsidRPr="00087DF2">
              <w:t>лах лимитов бюджетных об</w:t>
            </w:r>
            <w:r w:rsidRPr="00087DF2">
              <w:t>я</w:t>
            </w:r>
            <w:r w:rsidRPr="00087DF2">
              <w:t>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left="1800" w:hanging="1942"/>
        <w:contextualSpacing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7DF2">
        <w:rPr>
          <w:sz w:val="28"/>
          <w:szCs w:val="28"/>
        </w:rPr>
        <w:t>на оплату услуг по сопровождению программного обеспечения и приобрет</w:t>
      </w:r>
      <w:r w:rsidRPr="00087DF2">
        <w:rPr>
          <w:sz w:val="28"/>
          <w:szCs w:val="28"/>
        </w:rPr>
        <w:t>е</w:t>
      </w:r>
      <w:r w:rsidRPr="00087DF2">
        <w:rPr>
          <w:sz w:val="28"/>
          <w:szCs w:val="28"/>
        </w:rPr>
        <w:t>ния простых (неисключительных) лицензий на использование программного обеспечения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2694"/>
        <w:gridCol w:w="2732"/>
        <w:gridCol w:w="3079"/>
      </w:tblGrid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№</w:t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Наименование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приобретения в целом на программное обеспеч</w:t>
            </w:r>
            <w:r w:rsidRPr="00087DF2">
              <w:t>е</w:t>
            </w:r>
            <w:r w:rsidRPr="00087DF2">
              <w:t>ние в год, (не более) руб.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Справочно-правовая система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150 000,00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Сопровождение и</w:t>
            </w:r>
            <w:r w:rsidRPr="00087DF2">
              <w:t>н</w:t>
            </w:r>
            <w:r w:rsidRPr="00087DF2">
              <w:t>формационных систем бухгалтерского и управленческого ф</w:t>
            </w:r>
            <w:r w:rsidRPr="00087DF2">
              <w:t>и</w:t>
            </w:r>
            <w:r w:rsidRPr="00087DF2">
              <w:t>нансового учета и пл</w:t>
            </w:r>
            <w:r w:rsidRPr="00087DF2">
              <w:t>а</w:t>
            </w:r>
            <w:r w:rsidRPr="00087DF2">
              <w:t>нирования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и виды и</w:t>
            </w:r>
            <w:r w:rsidRPr="00087DF2">
              <w:t>с</w:t>
            </w:r>
            <w:r w:rsidRPr="00087DF2">
              <w:t>пользуемого програм</w:t>
            </w:r>
            <w:r w:rsidRPr="00087DF2">
              <w:t>м</w:t>
            </w:r>
            <w:r w:rsidRPr="00087DF2">
              <w:t>ного обеспечения должны соответств</w:t>
            </w:r>
            <w:r w:rsidRPr="00087DF2">
              <w:t>о</w:t>
            </w:r>
            <w:r w:rsidRPr="00087DF2">
              <w:t>вать целям, задачам и функциям, выполня</w:t>
            </w:r>
            <w:r w:rsidRPr="00087DF2">
              <w:t>е</w:t>
            </w:r>
            <w:r w:rsidRPr="00087DF2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устанавливается в пределах лимитов бюдже</w:t>
            </w:r>
            <w:r w:rsidRPr="00087DF2">
              <w:t>т</w:t>
            </w:r>
            <w:r w:rsidRPr="00087DF2"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Сопровождение и</w:t>
            </w:r>
            <w:r w:rsidRPr="00087DF2">
              <w:t>н</w:t>
            </w:r>
            <w:r w:rsidRPr="00087DF2">
              <w:t>формационных систем управления персоналом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и виды и</w:t>
            </w:r>
            <w:r w:rsidRPr="00087DF2">
              <w:t>с</w:t>
            </w:r>
            <w:r w:rsidRPr="00087DF2">
              <w:t>пользуемого програм</w:t>
            </w:r>
            <w:r w:rsidRPr="00087DF2">
              <w:t>м</w:t>
            </w:r>
            <w:r w:rsidRPr="00087DF2">
              <w:t>ного обеспечения должны соответств</w:t>
            </w:r>
            <w:r w:rsidRPr="00087DF2">
              <w:t>о</w:t>
            </w:r>
            <w:r w:rsidRPr="00087DF2">
              <w:t>вать целям, задачам и функциям, выполня</w:t>
            </w:r>
            <w:r w:rsidRPr="00087DF2">
              <w:t>е</w:t>
            </w:r>
            <w:r w:rsidRPr="00087DF2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устанавливается в пределах лимитов бюдже</w:t>
            </w:r>
            <w:r w:rsidRPr="00087DF2">
              <w:t>т</w:t>
            </w:r>
            <w:r w:rsidRPr="00087DF2"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Сопровождение и</w:t>
            </w:r>
            <w:r w:rsidRPr="00087DF2">
              <w:t>н</w:t>
            </w:r>
            <w:r w:rsidRPr="00087DF2">
              <w:t>формационных систем электронного докуме</w:t>
            </w:r>
            <w:r w:rsidRPr="00087DF2">
              <w:t>н</w:t>
            </w:r>
            <w:r w:rsidRPr="00087DF2">
              <w:t>тооборота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и виды и</w:t>
            </w:r>
            <w:r w:rsidRPr="00087DF2">
              <w:t>с</w:t>
            </w:r>
            <w:r w:rsidRPr="00087DF2">
              <w:t>пользуемого програм</w:t>
            </w:r>
            <w:r w:rsidRPr="00087DF2">
              <w:t>м</w:t>
            </w:r>
            <w:r w:rsidRPr="00087DF2">
              <w:t>ного обеспечения должны соответств</w:t>
            </w:r>
            <w:r w:rsidRPr="00087DF2">
              <w:t>о</w:t>
            </w:r>
            <w:r w:rsidRPr="00087DF2">
              <w:t>вать целям, задачам и функциям, выполня</w:t>
            </w:r>
            <w:r w:rsidRPr="00087DF2">
              <w:t>е</w:t>
            </w:r>
            <w:r w:rsidRPr="00087DF2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устанавливается в пределах лимитов бюдже</w:t>
            </w:r>
            <w:r w:rsidRPr="00087DF2">
              <w:t>т</w:t>
            </w:r>
            <w:r w:rsidRPr="00087DF2"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Иное программное обеспечение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и виды и</w:t>
            </w:r>
            <w:r w:rsidRPr="00087DF2">
              <w:t>с</w:t>
            </w:r>
            <w:r w:rsidRPr="00087DF2">
              <w:t>пользуемого програм</w:t>
            </w:r>
            <w:r w:rsidRPr="00087DF2">
              <w:t>м</w:t>
            </w:r>
            <w:r w:rsidRPr="00087DF2">
              <w:t>ного обеспечения должны соответств</w:t>
            </w:r>
            <w:r w:rsidRPr="00087DF2">
              <w:t>о</w:t>
            </w:r>
            <w:r w:rsidRPr="00087DF2">
              <w:t>вать целям, задачам и функциям, выполня</w:t>
            </w:r>
            <w:r w:rsidRPr="00087DF2">
              <w:t>е</w:t>
            </w:r>
            <w:r w:rsidRPr="00087DF2">
              <w:lastRenderedPageBreak/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цена устанавливается в пределах лимитов бюдже</w:t>
            </w:r>
            <w:r w:rsidRPr="00087DF2">
              <w:t>т</w:t>
            </w:r>
            <w:r w:rsidRPr="00087DF2"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Простые (неисключ</w:t>
            </w:r>
            <w:r w:rsidRPr="00087DF2">
              <w:t>и</w:t>
            </w:r>
            <w:r w:rsidRPr="00087DF2">
              <w:t>тельные) лицензии на использование пр</w:t>
            </w:r>
            <w:r w:rsidRPr="00087DF2">
              <w:t>о</w:t>
            </w:r>
            <w:r w:rsidRPr="00087DF2">
              <w:t>граммного обеспечения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и виды и</w:t>
            </w:r>
            <w:r w:rsidRPr="00087DF2">
              <w:t>с</w:t>
            </w:r>
            <w:r w:rsidRPr="00087DF2">
              <w:t>пользуемого програм</w:t>
            </w:r>
            <w:r w:rsidRPr="00087DF2">
              <w:t>м</w:t>
            </w:r>
            <w:r w:rsidRPr="00087DF2">
              <w:t>ного обеспечения должны соответств</w:t>
            </w:r>
            <w:r w:rsidRPr="00087DF2">
              <w:t>о</w:t>
            </w:r>
            <w:r w:rsidRPr="00087DF2">
              <w:t>вать целям, задачам и функциям, выполня</w:t>
            </w:r>
            <w:r w:rsidRPr="00087DF2">
              <w:t>е</w:t>
            </w:r>
            <w:r w:rsidRPr="00087DF2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устанавливается в пределах лимитов бюдже</w:t>
            </w:r>
            <w:r w:rsidRPr="00087DF2">
              <w:t>т</w:t>
            </w:r>
            <w:r w:rsidRPr="00087DF2"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Простые (неисключ</w:t>
            </w:r>
            <w:r w:rsidRPr="00087DF2">
              <w:t>и</w:t>
            </w:r>
            <w:r w:rsidRPr="00087DF2">
              <w:t>тельные) лицензии на использование пр</w:t>
            </w:r>
            <w:r w:rsidRPr="00087DF2">
              <w:t>о</w:t>
            </w:r>
            <w:r w:rsidRPr="00087DF2">
              <w:t>граммного обеспечения по защите информации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и виды и</w:t>
            </w:r>
            <w:r w:rsidRPr="00087DF2">
              <w:t>с</w:t>
            </w:r>
            <w:r w:rsidRPr="00087DF2">
              <w:t>пользуемого програм</w:t>
            </w:r>
            <w:r w:rsidRPr="00087DF2">
              <w:t>м</w:t>
            </w:r>
            <w:r w:rsidRPr="00087DF2">
              <w:t>ного обеспечения должны соответств</w:t>
            </w:r>
            <w:r w:rsidRPr="00087DF2">
              <w:t>о</w:t>
            </w:r>
            <w:r w:rsidRPr="00087DF2">
              <w:t>вать целям, задачам и функциям, выполня</w:t>
            </w:r>
            <w:r w:rsidRPr="00087DF2">
              <w:t>е</w:t>
            </w:r>
            <w:r w:rsidRPr="00087DF2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устанавливается в пределах лимитов бюдже</w:t>
            </w:r>
            <w:r w:rsidRPr="00087DF2">
              <w:t>т</w:t>
            </w:r>
            <w:r w:rsidRPr="00087DF2">
              <w:t>ных обязательств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bookmarkStart w:id="11" w:name="sub_1061"/>
      <w:bookmarkEnd w:id="5"/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обеспечения на приобретение служебного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легкового автотранспорта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2977"/>
        <w:gridCol w:w="2449"/>
        <w:gridCol w:w="3079"/>
      </w:tblGrid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№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Вид транспортного сре</w:t>
            </w:r>
            <w:r w:rsidRPr="00087DF2">
              <w:t>д</w:t>
            </w:r>
            <w:r w:rsidRPr="00087DF2">
              <w:t>ства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и мощность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Del="00B143F0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Служебное транспортное средство с персональным закреплением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 единицы на финансовое управление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1,5 млн. руб. и не более 200 лошадиных сил включительно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 xml:space="preserve">обеспечения мебелью и </w:t>
      </w:r>
      <w:proofErr w:type="gramStart"/>
      <w:r w:rsidRPr="00087DF2">
        <w:rPr>
          <w:bCs/>
          <w:sz w:val="28"/>
          <w:szCs w:val="28"/>
        </w:rPr>
        <w:t>отдельными</w:t>
      </w:r>
      <w:proofErr w:type="gramEnd"/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материально-техническими средствами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42"/>
        <w:gridCol w:w="701"/>
        <w:gridCol w:w="2418"/>
        <w:gridCol w:w="1453"/>
        <w:gridCol w:w="2232"/>
      </w:tblGrid>
      <w:tr w:rsidR="00087DF2" w:rsidRPr="00087DF2" w:rsidTr="00FB397A">
        <w:tc>
          <w:tcPr>
            <w:tcW w:w="542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№</w:t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1842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701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Ед. </w:t>
            </w:r>
            <w:proofErr w:type="spellStart"/>
            <w:r w:rsidRPr="00087DF2">
              <w:t>изм</w:t>
            </w:r>
            <w:proofErr w:type="spellEnd"/>
            <w:r w:rsidRPr="00087DF2">
              <w:t>.</w:t>
            </w:r>
          </w:p>
        </w:tc>
        <w:tc>
          <w:tcPr>
            <w:tcW w:w="2418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Норма</w:t>
            </w:r>
          </w:p>
        </w:tc>
        <w:tc>
          <w:tcPr>
            <w:tcW w:w="1453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пр</w:t>
            </w:r>
            <w:r w:rsidRPr="00087DF2">
              <w:t>и</w:t>
            </w:r>
            <w:r w:rsidRPr="00087DF2">
              <w:t>обретения за 1 штуку, (не более) руб.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Должности рабо</w:t>
            </w:r>
            <w:r w:rsidRPr="00087DF2">
              <w:t>т</w:t>
            </w:r>
            <w:r w:rsidRPr="00087DF2">
              <w:t>ников</w:t>
            </w:r>
          </w:p>
        </w:tc>
      </w:tr>
      <w:tr w:rsidR="00087DF2" w:rsidRPr="00087DF2" w:rsidTr="00FB397A">
        <w:tc>
          <w:tcPr>
            <w:tcW w:w="542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842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701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2418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1453" w:type="dxa"/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</w:t>
            </w:r>
          </w:p>
        </w:tc>
      </w:tr>
      <w:tr w:rsidR="00087DF2" w:rsidRPr="00087DF2" w:rsidTr="00FB397A">
        <w:tc>
          <w:tcPr>
            <w:tcW w:w="5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18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Кресла, стулья с металлич</w:t>
            </w:r>
            <w:r w:rsidRPr="00087DF2">
              <w:t>е</w:t>
            </w:r>
            <w:r w:rsidRPr="00087DF2">
              <w:t>ским каркасом мягкие (об</w:t>
            </w:r>
            <w:r w:rsidRPr="00087DF2">
              <w:t>и</w:t>
            </w:r>
            <w:r w:rsidRPr="00087DF2">
              <w:t>тые)</w:t>
            </w:r>
          </w:p>
        </w:tc>
        <w:tc>
          <w:tcPr>
            <w:tcW w:w="701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 единиц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муниципальной службы</w:t>
            </w:r>
          </w:p>
        </w:tc>
      </w:tr>
      <w:tr w:rsidR="00087DF2" w:rsidRPr="00087DF2" w:rsidTr="00FB397A">
        <w:tc>
          <w:tcPr>
            <w:tcW w:w="5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8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1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4единицы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ведущие должн</w:t>
            </w:r>
            <w:r w:rsidRPr="00087DF2">
              <w:t>о</w:t>
            </w:r>
            <w:r w:rsidRPr="00087DF2">
              <w:t>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c>
          <w:tcPr>
            <w:tcW w:w="5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8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1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2единицы в расчете </w:t>
            </w:r>
            <w:r w:rsidRPr="00087DF2">
              <w:lastRenderedPageBreak/>
              <w:t>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20000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старшие должн</w:t>
            </w:r>
            <w:r w:rsidRPr="00087DF2">
              <w:t>о</w:t>
            </w:r>
            <w:r w:rsidRPr="00087DF2">
              <w:lastRenderedPageBreak/>
              <w:t>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c>
          <w:tcPr>
            <w:tcW w:w="5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2.</w:t>
            </w:r>
          </w:p>
        </w:tc>
        <w:tc>
          <w:tcPr>
            <w:tcW w:w="18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Стеллаж м</w:t>
            </w:r>
            <w:r w:rsidRPr="00087DF2">
              <w:t>е</w:t>
            </w:r>
            <w:r w:rsidRPr="00087DF2">
              <w:t>таллический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-</w:t>
            </w:r>
          </w:p>
        </w:tc>
      </w:tr>
      <w:tr w:rsidR="00087DF2" w:rsidRPr="00087DF2" w:rsidTr="00FB397A">
        <w:tc>
          <w:tcPr>
            <w:tcW w:w="5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3.</w:t>
            </w:r>
          </w:p>
        </w:tc>
        <w:tc>
          <w:tcPr>
            <w:tcW w:w="18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Шкаф мета</w:t>
            </w:r>
            <w:r w:rsidRPr="00087DF2">
              <w:t>л</w:t>
            </w:r>
            <w:r w:rsidRPr="00087DF2">
              <w:t>лический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-</w:t>
            </w:r>
          </w:p>
        </w:tc>
      </w:tr>
      <w:tr w:rsidR="00087DF2" w:rsidRPr="00087DF2" w:rsidTr="00FB397A">
        <w:tc>
          <w:tcPr>
            <w:tcW w:w="5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4.</w:t>
            </w:r>
          </w:p>
        </w:tc>
        <w:tc>
          <w:tcPr>
            <w:tcW w:w="18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Набор мебели 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 единицы в расчете на финансовое управление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60 000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-</w:t>
            </w:r>
          </w:p>
        </w:tc>
      </w:tr>
      <w:tr w:rsidR="00087DF2" w:rsidRPr="00087DF2" w:rsidTr="00FB397A">
        <w:tc>
          <w:tcPr>
            <w:tcW w:w="5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5.</w:t>
            </w:r>
          </w:p>
        </w:tc>
        <w:tc>
          <w:tcPr>
            <w:tcW w:w="18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087DF2">
              <w:t>Банкетка</w:t>
            </w:r>
            <w:proofErr w:type="spellEnd"/>
            <w:r w:rsidRPr="00087DF2">
              <w:t xml:space="preserve"> (д</w:t>
            </w:r>
            <w:r w:rsidRPr="00087DF2">
              <w:t>и</w:t>
            </w:r>
            <w:r w:rsidRPr="00087DF2">
              <w:t>ван офисный)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финансовое управление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муниципальной службы</w:t>
            </w:r>
          </w:p>
        </w:tc>
      </w:tr>
      <w:tr w:rsidR="00087DF2" w:rsidRPr="00087DF2" w:rsidTr="00FB397A">
        <w:tc>
          <w:tcPr>
            <w:tcW w:w="5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6.</w:t>
            </w:r>
          </w:p>
        </w:tc>
        <w:tc>
          <w:tcPr>
            <w:tcW w:w="18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Стол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50000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муниципальной службы</w:t>
            </w:r>
          </w:p>
        </w:tc>
      </w:tr>
      <w:tr w:rsidR="00087DF2" w:rsidRPr="00087DF2" w:rsidTr="00FB397A">
        <w:tc>
          <w:tcPr>
            <w:tcW w:w="5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8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ведущие должн</w:t>
            </w:r>
            <w:r w:rsidRPr="00087DF2">
              <w:t>о</w:t>
            </w:r>
            <w:r w:rsidRPr="00087DF2">
              <w:t>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c>
          <w:tcPr>
            <w:tcW w:w="5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8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старшие и мла</w:t>
            </w:r>
            <w:r w:rsidRPr="00087DF2">
              <w:t>д</w:t>
            </w:r>
            <w:r w:rsidRPr="00087DF2">
              <w:t>шие должности муниципальной службы</w:t>
            </w:r>
          </w:p>
        </w:tc>
      </w:tr>
      <w:tr w:rsidR="00087DF2" w:rsidRPr="00087DF2" w:rsidTr="00FB397A">
        <w:tc>
          <w:tcPr>
            <w:tcW w:w="5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7.</w:t>
            </w:r>
          </w:p>
        </w:tc>
        <w:tc>
          <w:tcPr>
            <w:tcW w:w="18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Тумба</w:t>
            </w:r>
          </w:p>
        </w:tc>
        <w:tc>
          <w:tcPr>
            <w:tcW w:w="701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 единицы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высшие, ведущие должности мун</w:t>
            </w:r>
            <w:r w:rsidRPr="00087DF2">
              <w:t>и</w:t>
            </w:r>
            <w:r w:rsidRPr="00087DF2">
              <w:t>ципальной службы</w:t>
            </w:r>
          </w:p>
        </w:tc>
      </w:tr>
      <w:tr w:rsidR="00087DF2" w:rsidRPr="00087DF2" w:rsidTr="00FB397A">
        <w:tc>
          <w:tcPr>
            <w:tcW w:w="5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8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1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старшие должн</w:t>
            </w:r>
            <w:r w:rsidRPr="00087DF2">
              <w:t>о</w:t>
            </w:r>
            <w:r w:rsidRPr="00087DF2">
              <w:t>сти муниципал</w:t>
            </w:r>
            <w:r w:rsidRPr="00087DF2">
              <w:t>ь</w:t>
            </w:r>
            <w:r w:rsidRPr="00087DF2">
              <w:t>ной службы</w:t>
            </w:r>
          </w:p>
        </w:tc>
      </w:tr>
      <w:tr w:rsidR="00087DF2" w:rsidRPr="00087DF2" w:rsidTr="00FB397A">
        <w:tc>
          <w:tcPr>
            <w:tcW w:w="5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8.</w:t>
            </w:r>
          </w:p>
        </w:tc>
        <w:tc>
          <w:tcPr>
            <w:tcW w:w="18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Шкаф для д</w:t>
            </w:r>
            <w:r w:rsidRPr="00087DF2">
              <w:t>о</w:t>
            </w:r>
            <w:r w:rsidRPr="00087DF2">
              <w:t>кументов</w:t>
            </w:r>
          </w:p>
        </w:tc>
        <w:tc>
          <w:tcPr>
            <w:tcW w:w="701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 единицы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муниципальной службы</w:t>
            </w:r>
          </w:p>
        </w:tc>
      </w:tr>
      <w:tr w:rsidR="00087DF2" w:rsidRPr="00087DF2" w:rsidTr="00FB397A">
        <w:tc>
          <w:tcPr>
            <w:tcW w:w="5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8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1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 единицы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ведущие, старшие и младшие дол</w:t>
            </w:r>
            <w:r w:rsidRPr="00087DF2">
              <w:t>ж</w:t>
            </w:r>
            <w:r w:rsidRPr="00087DF2">
              <w:t>ности муниц</w:t>
            </w:r>
            <w:r w:rsidRPr="00087DF2">
              <w:t>и</w:t>
            </w:r>
            <w:r w:rsidRPr="00087DF2">
              <w:t>пальной службы</w:t>
            </w:r>
          </w:p>
        </w:tc>
      </w:tr>
      <w:tr w:rsidR="00087DF2" w:rsidRPr="00087DF2" w:rsidTr="00FB397A">
        <w:tc>
          <w:tcPr>
            <w:tcW w:w="5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9.</w:t>
            </w:r>
          </w:p>
        </w:tc>
        <w:tc>
          <w:tcPr>
            <w:tcW w:w="1842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Шкаф плат</w:t>
            </w:r>
            <w:r w:rsidRPr="00087DF2">
              <w:t>я</w:t>
            </w:r>
            <w:r w:rsidRPr="00087DF2">
              <w:t>ной</w:t>
            </w:r>
          </w:p>
        </w:tc>
        <w:tc>
          <w:tcPr>
            <w:tcW w:w="701" w:type="dxa"/>
            <w:vMerge w:val="restart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высшие должности муниципальной службы</w:t>
            </w:r>
          </w:p>
        </w:tc>
      </w:tr>
      <w:tr w:rsidR="00087DF2" w:rsidRPr="00087DF2" w:rsidTr="00FB397A">
        <w:tc>
          <w:tcPr>
            <w:tcW w:w="5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842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01" w:type="dxa"/>
            <w:vMerge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одного работника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ведущие, старшие должности мун</w:t>
            </w:r>
            <w:r w:rsidRPr="00087DF2">
              <w:t>и</w:t>
            </w:r>
            <w:r w:rsidRPr="00087DF2">
              <w:t>ципальной службы</w:t>
            </w:r>
          </w:p>
        </w:tc>
      </w:tr>
      <w:tr w:rsidR="00087DF2" w:rsidRPr="00087DF2" w:rsidTr="00FB397A">
        <w:tc>
          <w:tcPr>
            <w:tcW w:w="5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10.</w:t>
            </w:r>
          </w:p>
        </w:tc>
        <w:tc>
          <w:tcPr>
            <w:tcW w:w="18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Жалюзи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площадь оконного проема * 1,2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-</w:t>
            </w:r>
          </w:p>
        </w:tc>
      </w:tr>
      <w:tr w:rsidR="00087DF2" w:rsidRPr="00087DF2" w:rsidTr="00FB397A">
        <w:tc>
          <w:tcPr>
            <w:tcW w:w="5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11.</w:t>
            </w:r>
          </w:p>
        </w:tc>
        <w:tc>
          <w:tcPr>
            <w:tcW w:w="18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Вешалка для одежды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единица в расчете на кабинет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4 000</w:t>
            </w: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87DF2" w:rsidRPr="00087DF2" w:rsidTr="00FB397A">
        <w:tc>
          <w:tcPr>
            <w:tcW w:w="5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12.</w:t>
            </w:r>
          </w:p>
        </w:tc>
        <w:tc>
          <w:tcPr>
            <w:tcW w:w="184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Иные </w:t>
            </w:r>
          </w:p>
        </w:tc>
        <w:tc>
          <w:tcPr>
            <w:tcW w:w="701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2418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устанавливае</w:t>
            </w:r>
            <w:r w:rsidRPr="00087DF2">
              <w:t>т</w:t>
            </w:r>
            <w:r w:rsidRPr="00087DF2">
              <w:t>ся в пределах лим</w:t>
            </w:r>
            <w:r w:rsidRPr="00087DF2">
              <w:t>и</w:t>
            </w:r>
            <w:r w:rsidRPr="00087DF2">
              <w:t>тов бюджетных об</w:t>
            </w:r>
            <w:r w:rsidRPr="00087DF2">
              <w:t>я</w:t>
            </w:r>
            <w:r w:rsidRPr="00087DF2">
              <w:t>зательств</w:t>
            </w:r>
          </w:p>
        </w:tc>
        <w:tc>
          <w:tcPr>
            <w:tcW w:w="1453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232" w:type="dxa"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обеспечения на приобретение периодических изданий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1275"/>
        <w:gridCol w:w="2694"/>
        <w:gridCol w:w="2937"/>
        <w:gridCol w:w="1797"/>
      </w:tblGrid>
      <w:tr w:rsidR="00087DF2" w:rsidRPr="00087DF2" w:rsidTr="00FB397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№</w:t>
            </w:r>
            <w:r w:rsidRPr="00087DF2">
              <w:br/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Вид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Наименование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издания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Норматив количества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годовых подписок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каждого печатного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издания (не более)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87DF2">
              <w:t>Нормативцены</w:t>
            </w:r>
            <w:proofErr w:type="spellEnd"/>
            <w:r w:rsidRPr="00087DF2">
              <w:t xml:space="preserve"> за 1 годовую подписку (не более), руб.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Del="00F4012E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5</w:t>
            </w:r>
          </w:p>
        </w:tc>
      </w:tr>
      <w:tr w:rsidR="00087DF2" w:rsidRPr="00087DF2" w:rsidTr="00FB397A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sub_21001"/>
            <w:r w:rsidRPr="00087DF2">
              <w:t>1</w:t>
            </w:r>
            <w:bookmarkEnd w:id="12"/>
            <w:r w:rsidRPr="00087DF2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Газеты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87DF2">
              <w:t>Ставропольская</w:t>
            </w:r>
            <w:proofErr w:type="gramEnd"/>
            <w:r w:rsidRPr="00087DF2">
              <w:t xml:space="preserve"> правда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1 годовая подписка на финансовое управление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3000</w:t>
            </w:r>
          </w:p>
        </w:tc>
      </w:tr>
      <w:tr w:rsidR="00087DF2" w:rsidRPr="00087DF2" w:rsidTr="00FB397A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Георгиевские известия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3000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7DF2">
              <w:t>Журналы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 xml:space="preserve">Бюджетный учет (Бюджетный учет, Бюджет, </w:t>
            </w:r>
            <w:proofErr w:type="spellStart"/>
            <w:r w:rsidRPr="00087DF2">
              <w:t>Финконтроль</w:t>
            </w:r>
            <w:proofErr w:type="spellEnd"/>
            <w:r w:rsidRPr="00087DF2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7DF2">
              <w:t>1 годовая подписка на финансовое управление в печатном и электронном виде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54 000</w:t>
            </w:r>
          </w:p>
        </w:tc>
      </w:tr>
    </w:tbl>
    <w:p w:rsidR="00087DF2" w:rsidRPr="00087DF2" w:rsidRDefault="00087DF2" w:rsidP="00087DF2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  <w:bookmarkStart w:id="13" w:name="sub_6200"/>
      <w:bookmarkStart w:id="14" w:name="sub_1067"/>
      <w:bookmarkEnd w:id="11"/>
    </w:p>
    <w:p w:rsidR="00087DF2" w:rsidRPr="00087DF2" w:rsidRDefault="00087DF2" w:rsidP="00087DF2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tabs>
          <w:tab w:val="left" w:pos="3630"/>
          <w:tab w:val="center" w:pos="4676"/>
        </w:tabs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обеспечения на приобретение расходных материалов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087DF2">
        <w:rPr>
          <w:bCs/>
          <w:sz w:val="28"/>
          <w:szCs w:val="28"/>
        </w:rPr>
        <w:t>для оргтехники</w:t>
      </w:r>
    </w:p>
    <w:bookmarkEnd w:id="13"/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3674"/>
        <w:gridCol w:w="2835"/>
        <w:gridCol w:w="2080"/>
      </w:tblGrid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№</w:t>
            </w:r>
            <w:r w:rsidRPr="00087DF2">
              <w:br/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Наименование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расходного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Норматив расходования на единицу устройства в год, шт.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Норматив цены (не более), руб.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Del="00F4012E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4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6201"/>
            <w:r w:rsidRPr="00087DF2">
              <w:t>1.</w:t>
            </w:r>
            <w:bookmarkEnd w:id="15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Картри</w:t>
            </w:r>
            <w:proofErr w:type="gramStart"/>
            <w:r w:rsidRPr="00087DF2">
              <w:t>дж в сб</w:t>
            </w:r>
            <w:proofErr w:type="gramEnd"/>
            <w:r w:rsidRPr="00087DF2">
              <w:t>оре (</w:t>
            </w:r>
            <w:proofErr w:type="spellStart"/>
            <w:r w:rsidRPr="00087DF2">
              <w:t>фотобарабан</w:t>
            </w:r>
            <w:proofErr w:type="spellEnd"/>
            <w:r w:rsidRPr="00087DF2">
              <w:t xml:space="preserve"> и тонер в одном картридже)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2 500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Картридж для струйного принт</w:t>
            </w:r>
            <w:r w:rsidRPr="00087DF2">
              <w:t>е</w:t>
            </w:r>
            <w:r w:rsidRPr="00087DF2">
              <w:t>ра (комплект чернил)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2 700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Картридж для принтера формата А3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2 700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/>
        <w:contextualSpacing/>
        <w:jc w:val="both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обеспечения на приобретение бытовой техники,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специальных средств и инструментов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2126"/>
        <w:gridCol w:w="2693"/>
      </w:tblGrid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№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приобретения (не более руб. за ед.)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Del="00F4012E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Холодильник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30 000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Чайник электрический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3 750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Микроволновая печь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8 000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4 500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Калькулятор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1 500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Удлинитель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Мобильный носитель информации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(</w:t>
            </w:r>
            <w:proofErr w:type="spellStart"/>
            <w:r w:rsidRPr="00087DF2">
              <w:t>флеш-карта</w:t>
            </w:r>
            <w:proofErr w:type="spellEnd"/>
            <w:r w:rsidRPr="00087DF2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Сплит-система (кондиционер)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40000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087DF2">
              <w:t>Кофемашина</w:t>
            </w:r>
            <w:proofErr w:type="spellEnd"/>
            <w:r w:rsidRPr="00087DF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30 000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087DF2">
              <w:t>Термопот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5 000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Иное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87DF2">
              <w:t>по мере необходим</w:t>
            </w:r>
            <w:r w:rsidRPr="00087DF2">
              <w:t>о</w:t>
            </w:r>
            <w:r w:rsidRPr="00087DF2">
              <w:t>сти, в пределах лим</w:t>
            </w:r>
            <w:r w:rsidRPr="00087DF2">
              <w:t>и</w:t>
            </w:r>
            <w:r w:rsidRPr="00087DF2">
              <w:t>тов бюджетных обяз</w:t>
            </w:r>
            <w:r w:rsidRPr="00087DF2">
              <w:t>а</w:t>
            </w:r>
            <w:r w:rsidRPr="00087DF2">
              <w:t>тельств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800" w:hanging="1800"/>
        <w:contextualSpacing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 xml:space="preserve">на техническое обслуживание и </w:t>
      </w:r>
      <w:proofErr w:type="spellStart"/>
      <w:r w:rsidRPr="00087DF2">
        <w:rPr>
          <w:bCs/>
          <w:sz w:val="28"/>
          <w:szCs w:val="28"/>
        </w:rPr>
        <w:t>регламентно-профилактический</w:t>
      </w:r>
      <w:proofErr w:type="spellEnd"/>
      <w:r w:rsidRPr="00087DF2">
        <w:rPr>
          <w:bCs/>
          <w:sz w:val="28"/>
          <w:szCs w:val="28"/>
        </w:rPr>
        <w:t xml:space="preserve"> ремонт ин</w:t>
      </w:r>
      <w:r w:rsidRPr="00087DF2">
        <w:rPr>
          <w:bCs/>
          <w:sz w:val="28"/>
          <w:szCs w:val="28"/>
        </w:rPr>
        <w:t>о</w:t>
      </w:r>
      <w:r w:rsidRPr="00087DF2">
        <w:rPr>
          <w:bCs/>
          <w:sz w:val="28"/>
          <w:szCs w:val="28"/>
        </w:rPr>
        <w:t>го оборудования: систем кондиционирования и вентиляции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1842"/>
        <w:gridCol w:w="2977"/>
      </w:tblGrid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№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Цена приобретения 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(руб. за ед.)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Система кондиционирования и вентиляции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 устанавливается в пределах лимитов бю</w:t>
            </w:r>
            <w:r w:rsidRPr="00087DF2">
              <w:t>д</w:t>
            </w:r>
            <w:r w:rsidRPr="00087DF2">
              <w:t>жетных обязательств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 xml:space="preserve">обеспечения на приобретение </w:t>
      </w:r>
      <w:proofErr w:type="gramStart"/>
      <w:r w:rsidRPr="00087DF2">
        <w:rPr>
          <w:bCs/>
          <w:sz w:val="28"/>
          <w:szCs w:val="28"/>
        </w:rPr>
        <w:t>канцелярских</w:t>
      </w:r>
      <w:proofErr w:type="gramEnd"/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proofErr w:type="spellStart"/>
      <w:r w:rsidRPr="00087DF2">
        <w:rPr>
          <w:bCs/>
          <w:sz w:val="28"/>
          <w:szCs w:val="28"/>
        </w:rPr>
        <w:t>принадлежностейна</w:t>
      </w:r>
      <w:proofErr w:type="spellEnd"/>
      <w:r w:rsidRPr="00087DF2">
        <w:rPr>
          <w:bCs/>
          <w:sz w:val="28"/>
          <w:szCs w:val="28"/>
        </w:rPr>
        <w:t xml:space="preserve"> одного работника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261"/>
        <w:gridCol w:w="1276"/>
        <w:gridCol w:w="992"/>
        <w:gridCol w:w="1559"/>
        <w:gridCol w:w="1559"/>
      </w:tblGrid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№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Ед. </w:t>
            </w:r>
            <w:proofErr w:type="spellStart"/>
            <w:r w:rsidRPr="00087DF2">
              <w:t>изм</w:t>
            </w:r>
            <w:proofErr w:type="spellEnd"/>
            <w:r w:rsidRPr="00087DF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</w:t>
            </w:r>
            <w:r w:rsidRPr="00087DF2">
              <w:t>и</w:t>
            </w:r>
            <w:r w:rsidRPr="00087DF2">
              <w:t>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Периоди</w:t>
            </w:r>
            <w:r w:rsidRPr="00087DF2">
              <w:t>ч</w:t>
            </w:r>
            <w:r w:rsidRPr="00087DF2">
              <w:t>ность пол</w:t>
            </w:r>
            <w:r w:rsidRPr="00087DF2">
              <w:t>у</w:t>
            </w:r>
            <w:r w:rsidRPr="00087DF2"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приобрет</w:t>
            </w:r>
            <w:r w:rsidRPr="00087DF2">
              <w:t>е</w:t>
            </w:r>
            <w:r w:rsidRPr="00087DF2">
              <w:t>ния не более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(руб. за ед.)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Del="00F4012E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16" w:name="sub_100001"/>
            <w:r w:rsidRPr="00087DF2">
              <w:t>1</w:t>
            </w:r>
            <w:bookmarkEnd w:id="16"/>
            <w:r w:rsidRPr="00087DF2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087DF2"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3 г</w:t>
            </w:r>
            <w:r w:rsidRPr="00087DF2">
              <w:t>о</w:t>
            </w:r>
            <w:r w:rsidRPr="00087DF2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17" w:name="sub_100002"/>
            <w:r w:rsidRPr="00087DF2">
              <w:t>2</w:t>
            </w:r>
            <w:bookmarkEnd w:id="17"/>
            <w:r w:rsidRPr="00087DF2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Бумага для заметок с кле</w:t>
            </w:r>
            <w:r w:rsidRPr="00087DF2">
              <w:t>е</w:t>
            </w:r>
            <w:r w:rsidRPr="00087DF2">
              <w:t>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Закладки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Карандаш </w:t>
            </w:r>
            <w:proofErr w:type="spellStart"/>
            <w:r w:rsidRPr="00087DF2"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3 г</w:t>
            </w:r>
            <w:r w:rsidRPr="00087DF2">
              <w:t>о</w:t>
            </w:r>
            <w:r w:rsidRPr="00087DF2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18" w:name="sub_100014"/>
            <w:r w:rsidRPr="00087DF2">
              <w:t>1</w:t>
            </w:r>
            <w:bookmarkEnd w:id="18"/>
            <w:r w:rsidRPr="00087DF2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Лоток для бумаг (горизо</w:t>
            </w:r>
            <w:r w:rsidRPr="00087DF2">
              <w:t>н</w:t>
            </w:r>
            <w:r w:rsidRPr="00087DF2">
              <w:t>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3 г</w:t>
            </w:r>
            <w:r w:rsidRPr="00087DF2">
              <w:t>о</w:t>
            </w:r>
            <w:r w:rsidRPr="00087DF2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19" w:name="sub_100015"/>
            <w:r w:rsidRPr="00087DF2">
              <w:t>1</w:t>
            </w:r>
            <w:bookmarkEnd w:id="19"/>
            <w:r w:rsidRPr="00087DF2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087DF2">
              <w:t>Маркеры-текстовыделители</w:t>
            </w:r>
            <w:proofErr w:type="spellEnd"/>
            <w:r w:rsidRPr="00087DF2">
              <w:t>, 4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Папка с арочным механи</w:t>
            </w:r>
            <w:r w:rsidRPr="00087DF2">
              <w:t>з</w:t>
            </w:r>
            <w:r w:rsidRPr="00087DF2">
              <w:t xml:space="preserve">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Папка-скоросшиватель «Д</w:t>
            </w:r>
            <w:r w:rsidRPr="00087DF2">
              <w:t>е</w:t>
            </w:r>
            <w:r w:rsidRPr="00087DF2">
              <w:t>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Ручка </w:t>
            </w:r>
            <w:proofErr w:type="spellStart"/>
            <w:r w:rsidRPr="00087DF2">
              <w:t>гелевая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Скобы для </w:t>
            </w:r>
            <w:proofErr w:type="spellStart"/>
            <w:r w:rsidRPr="00087DF2"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tabs>
                <w:tab w:val="left" w:pos="315"/>
                <w:tab w:val="center" w:pos="393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Скрепки 25 мм (100 шт./</w:t>
            </w:r>
            <w:proofErr w:type="spellStart"/>
            <w:r w:rsidRPr="00087DF2">
              <w:t>упак</w:t>
            </w:r>
            <w:proofErr w:type="spellEnd"/>
            <w:r w:rsidRPr="00087DF2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087DF2"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3 г</w:t>
            </w:r>
            <w:r w:rsidRPr="00087DF2">
              <w:t>о</w:t>
            </w:r>
            <w:r w:rsidRPr="00087DF2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Папка адресная для докуме</w:t>
            </w:r>
            <w:r w:rsidRPr="00087DF2">
              <w:t>н</w:t>
            </w:r>
            <w:r w:rsidRPr="00087DF2"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3 г</w:t>
            </w:r>
            <w:r w:rsidRPr="00087DF2">
              <w:t>о</w:t>
            </w:r>
            <w:r w:rsidRPr="00087DF2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Бумага (А</w:t>
            </w:r>
            <w:proofErr w:type="gramStart"/>
            <w:r w:rsidRPr="00087DF2">
              <w:t>4</w:t>
            </w:r>
            <w:proofErr w:type="gramEnd"/>
            <w:r w:rsidRPr="00087DF2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270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575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Скоросшиватель пластик</w:t>
            </w:r>
            <w:r w:rsidRPr="00087DF2">
              <w:t>о</w:t>
            </w:r>
            <w:r w:rsidRPr="00087DF2">
              <w:t>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Календарь настольный пер</w:t>
            </w:r>
            <w:r w:rsidRPr="00087DF2">
              <w:t>е</w:t>
            </w:r>
            <w:r w:rsidRPr="00087DF2">
              <w:t>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Другие виды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по мере н</w:t>
            </w:r>
            <w:r w:rsidRPr="00087DF2">
              <w:t>е</w:t>
            </w:r>
            <w:r w:rsidRPr="00087DF2">
              <w:t>обходим</w:t>
            </w:r>
            <w:r w:rsidRPr="00087DF2">
              <w:t>о</w:t>
            </w:r>
            <w:r w:rsidRPr="00087DF2">
              <w:t>сти, в пред</w:t>
            </w:r>
            <w:r w:rsidRPr="00087DF2">
              <w:t>е</w:t>
            </w:r>
            <w:r w:rsidRPr="00087DF2">
              <w:t>лах лимитов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 xml:space="preserve">обеспечения на приобретение </w:t>
      </w:r>
      <w:proofErr w:type="gramStart"/>
      <w:r w:rsidRPr="00087DF2">
        <w:rPr>
          <w:bCs/>
          <w:sz w:val="28"/>
          <w:szCs w:val="28"/>
        </w:rPr>
        <w:t>хозяйственных</w:t>
      </w:r>
      <w:proofErr w:type="gramEnd"/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товаров и принадлежностей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№ </w:t>
            </w:r>
            <w:proofErr w:type="spellStart"/>
            <w:r w:rsidRPr="00087DF2">
              <w:t>п\</w:t>
            </w:r>
            <w:proofErr w:type="gramStart"/>
            <w:r w:rsidRPr="00087DF2"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Ед. </w:t>
            </w:r>
            <w:proofErr w:type="spellStart"/>
            <w:r w:rsidRPr="00087DF2">
              <w:t>изм</w:t>
            </w:r>
            <w:proofErr w:type="spellEnd"/>
            <w:r w:rsidRPr="00087DF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на год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20" w:name="sub_111001"/>
            <w:r w:rsidRPr="00087DF2">
              <w:t>1</w:t>
            </w:r>
            <w:bookmarkEnd w:id="20"/>
            <w:r w:rsidRPr="00087DF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Пакет для мусора (60 л., 30 шт./упаковка)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24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bookmarkStart w:id="21" w:name="sub_111002"/>
            <w:r w:rsidRPr="00087DF2">
              <w:t>2</w:t>
            </w:r>
            <w:bookmarkEnd w:id="21"/>
            <w:r w:rsidRPr="00087DF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Моющее средство для пола (1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Салфетки для ухода за мебелью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Тряпка для мытья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6</w:t>
            </w:r>
          </w:p>
        </w:tc>
      </w:tr>
      <w:tr w:rsidR="00087DF2" w:rsidRPr="00087DF2" w:rsidTr="00FB397A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Чистящее средство (для мытья рак</w:t>
            </w:r>
            <w:r w:rsidRPr="00087DF2">
              <w:t>о</w:t>
            </w:r>
            <w:r w:rsidRPr="00087DF2">
              <w:t>вин) (400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Чистящее средство (для мытья ун</w:t>
            </w:r>
            <w:r w:rsidRPr="00087DF2">
              <w:t>и</w:t>
            </w:r>
            <w:r w:rsidRPr="00087DF2">
              <w:t>тазов) (1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Средство для мытья стекол, зеркал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Средство для сантехники (1л)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Полироль для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Мыло жидкое (5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Швабра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 xml:space="preserve">Перчатки резиновые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Ведро 10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Щетка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Перчатки (тканевые)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36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Другие виды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по мере н</w:t>
            </w:r>
            <w:r w:rsidRPr="00087DF2">
              <w:t>е</w:t>
            </w:r>
            <w:r w:rsidRPr="00087DF2">
              <w:t>обходим</w:t>
            </w:r>
            <w:r w:rsidRPr="00087DF2">
              <w:t>о</w:t>
            </w:r>
            <w:r w:rsidRPr="00087DF2">
              <w:t>сти, в пред</w:t>
            </w:r>
            <w:r w:rsidRPr="00087DF2">
              <w:t>е</w:t>
            </w:r>
            <w:r w:rsidRPr="00087DF2">
              <w:t>лах лимитов бюджетных обязательств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обеспечения запасными частями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на одно транспортное средство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18"/>
        <w:gridCol w:w="992"/>
        <w:gridCol w:w="1559"/>
        <w:gridCol w:w="1701"/>
        <w:gridCol w:w="1701"/>
      </w:tblGrid>
      <w:tr w:rsidR="00087DF2" w:rsidRPr="00087DF2" w:rsidTr="00FB3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№</w:t>
            </w:r>
            <w:r w:rsidRPr="00087DF2">
              <w:br/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Наименование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запасных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 xml:space="preserve">Ед. </w:t>
            </w:r>
            <w:proofErr w:type="spellStart"/>
            <w:r w:rsidRPr="00087DF2">
              <w:t>изм</w:t>
            </w:r>
            <w:proofErr w:type="spellEnd"/>
            <w:r w:rsidRPr="00087DF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Норматив количества (не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Норматив ц</w:t>
            </w:r>
            <w:r w:rsidRPr="00087DF2">
              <w:t>е</w:t>
            </w:r>
            <w:r w:rsidRPr="00087DF2">
              <w:t>ны за единицу (не более), в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Срок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эксплуатации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в годах</w:t>
            </w:r>
          </w:p>
        </w:tc>
      </w:tr>
      <w:tr w:rsidR="00087DF2" w:rsidRPr="00087DF2" w:rsidTr="00FB3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Del="00F4012E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6</w:t>
            </w:r>
          </w:p>
        </w:tc>
      </w:tr>
      <w:tr w:rsidR="00087DF2" w:rsidRPr="00087DF2" w:rsidTr="00FB3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sub_28001"/>
            <w:r w:rsidRPr="00087DF2">
              <w:t>1.</w:t>
            </w:r>
            <w:bookmarkEnd w:id="22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Аккумуляторная батарея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</w:t>
            </w:r>
          </w:p>
        </w:tc>
      </w:tr>
      <w:tr w:rsidR="00087DF2" w:rsidRPr="00087DF2" w:rsidTr="00FB3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3" w:name="sub_28002"/>
            <w:r w:rsidRPr="00087DF2">
              <w:t>2.</w:t>
            </w:r>
            <w:bookmarkEnd w:id="23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Шины (зимний ко</w:t>
            </w:r>
            <w:r w:rsidRPr="00087DF2">
              <w:t>м</w:t>
            </w:r>
            <w:r w:rsidRPr="00087DF2">
              <w:t>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</w:tr>
      <w:tr w:rsidR="00087DF2" w:rsidRPr="00087DF2" w:rsidTr="00FB3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4" w:name="sub_28003"/>
            <w:r w:rsidRPr="00087DF2">
              <w:t>3.</w:t>
            </w:r>
            <w:bookmarkEnd w:id="24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Шины (летний ко</w:t>
            </w:r>
            <w:r w:rsidRPr="00087DF2">
              <w:t>м</w:t>
            </w:r>
            <w:r w:rsidRPr="00087DF2">
              <w:t>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</w:tr>
      <w:tr w:rsidR="00087DF2" w:rsidRPr="00087DF2" w:rsidTr="00FB3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5" w:name="sub_28004"/>
            <w:r w:rsidRPr="00087DF2">
              <w:t>4.</w:t>
            </w:r>
            <w:bookmarkEnd w:id="25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</w:pPr>
            <w:r w:rsidRPr="00087DF2">
              <w:t>Автомобильные дворн</w:t>
            </w:r>
            <w:r w:rsidRPr="00087DF2">
              <w:t>и</w:t>
            </w:r>
            <w:r w:rsidRPr="00087DF2">
              <w:t>ки (2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ко</w:t>
            </w:r>
            <w:r w:rsidRPr="00087DF2">
              <w:t>м</w:t>
            </w:r>
            <w:r w:rsidRPr="00087DF2">
              <w:t>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</w:t>
            </w:r>
          </w:p>
        </w:tc>
      </w:tr>
      <w:tr w:rsidR="00087DF2" w:rsidRPr="00087DF2" w:rsidTr="00FB3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087DF2">
              <w:t>Другие виды запасных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по мере нео</w:t>
            </w:r>
            <w:r w:rsidRPr="00087DF2">
              <w:t>б</w:t>
            </w:r>
            <w:r w:rsidRPr="00087DF2">
              <w:t>ходимости, в пределах л</w:t>
            </w:r>
            <w:r w:rsidRPr="00087DF2">
              <w:t>и</w:t>
            </w:r>
            <w:r w:rsidRPr="00087DF2">
              <w:t>митов бю</w:t>
            </w:r>
            <w:r w:rsidRPr="00087DF2">
              <w:t>д</w:t>
            </w:r>
            <w:r w:rsidRPr="00087DF2">
              <w:t>жетных об</w:t>
            </w:r>
            <w:r w:rsidRPr="00087DF2">
              <w:t>я</w:t>
            </w:r>
            <w:r w:rsidRPr="00087DF2">
              <w:t>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bookmarkEnd w:id="14"/>
    </w:tbl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20"/>
        <w:jc w:val="both"/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затрат на приобретение горюче-смазочных материалов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992"/>
        <w:gridCol w:w="2410"/>
        <w:gridCol w:w="1701"/>
      </w:tblGrid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№ </w:t>
            </w:r>
            <w:proofErr w:type="spellStart"/>
            <w:r w:rsidRPr="00087DF2">
              <w:t>п\</w:t>
            </w:r>
            <w:proofErr w:type="gramStart"/>
            <w:r w:rsidRPr="00087DF2"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Ед. </w:t>
            </w:r>
            <w:proofErr w:type="spellStart"/>
            <w:r w:rsidRPr="00087DF2">
              <w:t>изм</w:t>
            </w:r>
            <w:proofErr w:type="spellEnd"/>
            <w:r w:rsidRPr="00087DF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приобретения 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(руб. за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Количество на месяц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Бензин автомобильный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может превышать средние потреб</w:t>
            </w:r>
            <w:r w:rsidRPr="00087DF2">
              <w:t>и</w:t>
            </w:r>
            <w:r w:rsidRPr="00087DF2">
              <w:t>тельские цены на бензин автомобил</w:t>
            </w:r>
            <w:r w:rsidRPr="00087DF2">
              <w:t>ь</w:t>
            </w:r>
            <w:r w:rsidRPr="00087DF2">
              <w:t>ный по данным Управления Фед</w:t>
            </w:r>
            <w:r w:rsidRPr="00087DF2">
              <w:t>е</w:t>
            </w:r>
            <w:r w:rsidRPr="00087DF2">
              <w:t>ральной службы г</w:t>
            </w:r>
            <w:r w:rsidRPr="00087DF2">
              <w:t>о</w:t>
            </w:r>
            <w:r w:rsidRPr="00087DF2">
              <w:t>сударственной ст</w:t>
            </w:r>
            <w:r w:rsidRPr="00087DF2">
              <w:t>а</w:t>
            </w:r>
            <w:r w:rsidRPr="00087DF2">
              <w:t xml:space="preserve">тистики по </w:t>
            </w:r>
            <w:proofErr w:type="spellStart"/>
            <w:r w:rsidRPr="00087DF2">
              <w:t>Северо-Кавказскому</w:t>
            </w:r>
            <w:proofErr w:type="spellEnd"/>
            <w:r w:rsidRPr="00087DF2">
              <w:t xml:space="preserve"> фед</w:t>
            </w:r>
            <w:r w:rsidRPr="00087DF2">
              <w:t>е</w:t>
            </w:r>
            <w:r w:rsidRPr="00087DF2">
              <w:t>ральному округу за предшествующий заключению догов</w:t>
            </w:r>
            <w:r w:rsidRPr="00087DF2">
              <w:t>о</w:t>
            </w:r>
            <w:r w:rsidRPr="00087DF2">
              <w:t>ра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450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 xml:space="preserve">затрат на проведение </w:t>
      </w:r>
      <w:proofErr w:type="spellStart"/>
      <w:r w:rsidRPr="00087DF2">
        <w:rPr>
          <w:bCs/>
          <w:sz w:val="28"/>
          <w:szCs w:val="28"/>
        </w:rPr>
        <w:t>предрейсового</w:t>
      </w:r>
      <w:proofErr w:type="spellEnd"/>
      <w:r w:rsidRPr="00087DF2">
        <w:rPr>
          <w:bCs/>
          <w:sz w:val="28"/>
          <w:szCs w:val="28"/>
        </w:rPr>
        <w:t xml:space="preserve"> и </w:t>
      </w:r>
      <w:proofErr w:type="spellStart"/>
      <w:r w:rsidRPr="00087DF2">
        <w:rPr>
          <w:bCs/>
          <w:sz w:val="28"/>
          <w:szCs w:val="28"/>
        </w:rPr>
        <w:t>послерейсового</w:t>
      </w:r>
      <w:proofErr w:type="spellEnd"/>
      <w:r w:rsidRPr="00087DF2">
        <w:rPr>
          <w:bCs/>
          <w:sz w:val="28"/>
          <w:szCs w:val="28"/>
        </w:rPr>
        <w:t xml:space="preserve"> осмотра водителей транспортных средств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 xml:space="preserve">№ </w:t>
            </w:r>
            <w:proofErr w:type="spellStart"/>
            <w:r w:rsidRPr="00087DF2">
              <w:t>п\</w:t>
            </w:r>
            <w:proofErr w:type="gramStart"/>
            <w:r w:rsidRPr="00087DF2"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Цена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не более в день (руб. за ед.)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3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Проведение медицинского освидетельств</w:t>
            </w:r>
            <w:r w:rsidRPr="00087DF2">
              <w:t>о</w:t>
            </w:r>
            <w:r w:rsidRPr="00087DF2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087DF2">
              <w:t>50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на проведение диспансеризации работников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ind w:left="-129" w:firstLine="129"/>
              <w:jc w:val="center"/>
            </w:pPr>
            <w:r w:rsidRPr="00087DF2">
              <w:t>№</w:t>
            </w:r>
            <w:r w:rsidRPr="00087DF2">
              <w:br/>
            </w:r>
            <w:proofErr w:type="spellStart"/>
            <w:proofErr w:type="gramStart"/>
            <w:r w:rsidRPr="00087DF2">
              <w:t>п</w:t>
            </w:r>
            <w:proofErr w:type="spellEnd"/>
            <w:proofErr w:type="gramEnd"/>
            <w:r w:rsidRPr="00087DF2">
              <w:t>/</w:t>
            </w:r>
            <w:proofErr w:type="spellStart"/>
            <w:r w:rsidRPr="00087DF2"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Наименование</w:t>
            </w:r>
          </w:p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Цена, руб. диспансеризации за 1 чел., не более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ind w:left="-129" w:firstLine="129"/>
              <w:jc w:val="center"/>
            </w:pPr>
            <w:r w:rsidRPr="00087DF2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Мужчины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2 400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Женщины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2 700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Мужчины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2 600</w:t>
            </w:r>
          </w:p>
        </w:tc>
      </w:tr>
      <w:tr w:rsidR="00087DF2" w:rsidRPr="00087DF2" w:rsidTr="00FB397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Женщины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2" w:rsidRPr="00087DF2" w:rsidRDefault="00087DF2" w:rsidP="00087D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DF2">
              <w:t>3 200</w:t>
            </w:r>
          </w:p>
        </w:tc>
      </w:tr>
    </w:tbl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t>При необходимости сотрудники финансового управления могут обе</w:t>
      </w:r>
      <w:r w:rsidRPr="00087DF2">
        <w:rPr>
          <w:bCs/>
          <w:sz w:val="28"/>
          <w:szCs w:val="28"/>
        </w:rPr>
        <w:t>с</w:t>
      </w:r>
      <w:r w:rsidRPr="00087DF2">
        <w:rPr>
          <w:bCs/>
          <w:sz w:val="28"/>
          <w:szCs w:val="28"/>
        </w:rPr>
        <w:t>печиваться предметами и услугами, неуказанными в настоящем приложении в пределах лимитов бюджетных обязательств.</w:t>
      </w: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087DF2" w:rsidRPr="00087DF2" w:rsidRDefault="00087DF2" w:rsidP="00087DF2">
      <w:pPr>
        <w:spacing w:after="160" w:line="259" w:lineRule="auto"/>
        <w:rPr>
          <w:bCs/>
          <w:sz w:val="28"/>
          <w:szCs w:val="28"/>
        </w:rPr>
      </w:pPr>
      <w:r w:rsidRPr="00087DF2">
        <w:rPr>
          <w:bCs/>
          <w:sz w:val="28"/>
          <w:szCs w:val="28"/>
        </w:rPr>
        <w:br w:type="page"/>
      </w:r>
    </w:p>
    <w:p w:rsidR="00087DF2" w:rsidRPr="00087DF2" w:rsidRDefault="00087DF2" w:rsidP="00087DF2">
      <w:pPr>
        <w:widowControl w:val="0"/>
        <w:suppressAutoHyphens/>
        <w:spacing w:line="240" w:lineRule="exact"/>
        <w:ind w:left="4536"/>
        <w:jc w:val="center"/>
        <w:rPr>
          <w:rFonts w:ascii="Arial" w:hAnsi="Arial" w:cs="Arial"/>
          <w:color w:val="00000A"/>
        </w:rPr>
      </w:pPr>
      <w:r w:rsidRPr="00087DF2">
        <w:rPr>
          <w:bCs/>
          <w:color w:val="00000A"/>
          <w:sz w:val="28"/>
          <w:szCs w:val="28"/>
        </w:rPr>
        <w:lastRenderedPageBreak/>
        <w:t>Приложение 2</w:t>
      </w:r>
    </w:p>
    <w:p w:rsidR="00087DF2" w:rsidRPr="00087DF2" w:rsidRDefault="00087DF2" w:rsidP="00087DF2">
      <w:pPr>
        <w:widowControl w:val="0"/>
        <w:suppressAutoHyphens/>
        <w:spacing w:line="240" w:lineRule="exact"/>
        <w:ind w:left="4536"/>
        <w:jc w:val="both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4536"/>
        <w:jc w:val="both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>к нормативным затратам на обеспеч</w:t>
      </w:r>
      <w:r w:rsidRPr="00087DF2">
        <w:rPr>
          <w:color w:val="00000A"/>
          <w:sz w:val="28"/>
          <w:szCs w:val="28"/>
        </w:rPr>
        <w:t>е</w:t>
      </w:r>
      <w:r w:rsidRPr="00087DF2">
        <w:rPr>
          <w:color w:val="00000A"/>
          <w:sz w:val="28"/>
          <w:szCs w:val="28"/>
        </w:rPr>
        <w:t>ние функций финансового управления администрации Георгиевского горо</w:t>
      </w:r>
      <w:r w:rsidRPr="00087DF2">
        <w:rPr>
          <w:color w:val="00000A"/>
          <w:sz w:val="28"/>
          <w:szCs w:val="28"/>
        </w:rPr>
        <w:t>д</w:t>
      </w:r>
      <w:r w:rsidRPr="00087DF2">
        <w:rPr>
          <w:color w:val="00000A"/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 w:rsidRPr="00087DF2">
        <w:rPr>
          <w:color w:val="00000A"/>
          <w:sz w:val="28"/>
          <w:szCs w:val="28"/>
        </w:rPr>
        <w:t>с</w:t>
      </w:r>
      <w:r w:rsidRPr="00087DF2">
        <w:rPr>
          <w:color w:val="00000A"/>
          <w:sz w:val="28"/>
          <w:szCs w:val="28"/>
        </w:rPr>
        <w:t>ключением казенных учреждений, к</w:t>
      </w:r>
      <w:r w:rsidRPr="00087DF2">
        <w:rPr>
          <w:color w:val="00000A"/>
          <w:sz w:val="28"/>
          <w:szCs w:val="28"/>
        </w:rPr>
        <w:t>о</w:t>
      </w:r>
      <w:r w:rsidRPr="00087DF2">
        <w:rPr>
          <w:color w:val="00000A"/>
          <w:sz w:val="28"/>
          <w:szCs w:val="28"/>
        </w:rPr>
        <w:t>торым в установленном порядке фо</w:t>
      </w:r>
      <w:r w:rsidRPr="00087DF2">
        <w:rPr>
          <w:color w:val="00000A"/>
          <w:sz w:val="28"/>
          <w:szCs w:val="28"/>
        </w:rPr>
        <w:t>р</w:t>
      </w:r>
      <w:r w:rsidRPr="00087DF2">
        <w:rPr>
          <w:color w:val="00000A"/>
          <w:sz w:val="28"/>
          <w:szCs w:val="28"/>
        </w:rPr>
        <w:t>мируется муниципальное задание на оказание муниципальных услуг, в</w:t>
      </w:r>
      <w:r w:rsidRPr="00087DF2">
        <w:rPr>
          <w:color w:val="00000A"/>
          <w:sz w:val="28"/>
          <w:szCs w:val="28"/>
        </w:rPr>
        <w:t>ы</w:t>
      </w:r>
      <w:r w:rsidRPr="00087DF2">
        <w:rPr>
          <w:color w:val="00000A"/>
          <w:sz w:val="28"/>
          <w:szCs w:val="28"/>
        </w:rPr>
        <w:t>полнение работ)</w:t>
      </w:r>
    </w:p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>НОРМАТИВЫ ЗАТРАТ</w:t>
      </w:r>
    </w:p>
    <w:p w:rsidR="00087DF2" w:rsidRPr="00087DF2" w:rsidRDefault="00087DF2" w:rsidP="00087DF2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 xml:space="preserve">на обеспечение функций муниципального казенного учреждения </w:t>
      </w:r>
    </w:p>
    <w:p w:rsidR="00087DF2" w:rsidRPr="00087DF2" w:rsidRDefault="00087DF2" w:rsidP="00087DF2">
      <w:pPr>
        <w:widowControl w:val="0"/>
        <w:spacing w:line="240" w:lineRule="exact"/>
        <w:contextualSpacing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>Георгиевского городского округа Ставропольского края «Учетный центр»</w:t>
      </w:r>
    </w:p>
    <w:p w:rsidR="00087DF2" w:rsidRPr="00087DF2" w:rsidRDefault="00087DF2" w:rsidP="00087DF2">
      <w:pPr>
        <w:widowControl w:val="0"/>
        <w:spacing w:line="240" w:lineRule="exact"/>
        <w:ind w:left="1800" w:hanging="1942"/>
        <w:contextualSpacing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ind w:firstLine="720"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>Затраты на информационно-коммуникационные технологии</w:t>
      </w:r>
    </w:p>
    <w:p w:rsidR="00087DF2" w:rsidRPr="00087DF2" w:rsidRDefault="00087DF2" w:rsidP="00087DF2">
      <w:pPr>
        <w:widowControl w:val="0"/>
        <w:ind w:firstLine="720"/>
        <w:jc w:val="both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ind w:firstLine="720"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>1) затраты на услуги связи</w:t>
      </w:r>
    </w:p>
    <w:p w:rsidR="00087DF2" w:rsidRPr="00087DF2" w:rsidRDefault="00087DF2" w:rsidP="00087DF2">
      <w:pPr>
        <w:widowControl w:val="0"/>
        <w:ind w:firstLine="720"/>
        <w:jc w:val="center"/>
        <w:rPr>
          <w:color w:val="00000A"/>
          <w:sz w:val="28"/>
          <w:szCs w:val="28"/>
        </w:rPr>
      </w:pPr>
    </w:p>
    <w:tbl>
      <w:tblPr>
        <w:tblW w:w="9188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36"/>
        <w:gridCol w:w="4252"/>
      </w:tblGrid>
      <w:tr w:rsidR="00087DF2" w:rsidRPr="00087DF2" w:rsidTr="00FB397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Количество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Ежемесячная абонентская плата в ра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чете на 1 абонентский номер для гол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совой передачи (руб.)</w:t>
            </w:r>
          </w:p>
        </w:tc>
      </w:tr>
      <w:tr w:rsidR="00087DF2" w:rsidRPr="00087DF2" w:rsidTr="00FB397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</w:tr>
      <w:tr w:rsidR="00087DF2" w:rsidRPr="00087DF2" w:rsidTr="00FB397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12 абонентских номеров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850</w:t>
            </w:r>
          </w:p>
        </w:tc>
      </w:tr>
      <w:tr w:rsidR="00087DF2" w:rsidRPr="00087DF2" w:rsidTr="00FB397A"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Иные затраты, связанные с услугами связи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по мере необходимости, в пределах лимитов бюджетных обязательств</w:t>
            </w:r>
          </w:p>
        </w:tc>
      </w:tr>
    </w:tbl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>2) нормативы цены на повременную оплату местных, междугородних и ме</w:t>
      </w:r>
      <w:r w:rsidRPr="00087DF2">
        <w:rPr>
          <w:color w:val="00000A"/>
          <w:sz w:val="28"/>
          <w:szCs w:val="28"/>
        </w:rPr>
        <w:t>ж</w:t>
      </w:r>
      <w:r w:rsidRPr="00087DF2">
        <w:rPr>
          <w:color w:val="00000A"/>
          <w:sz w:val="28"/>
          <w:szCs w:val="28"/>
        </w:rPr>
        <w:t>дународные телефонных соединений</w:t>
      </w:r>
    </w:p>
    <w:p w:rsidR="00087DF2" w:rsidRPr="00087DF2" w:rsidRDefault="00087DF2" w:rsidP="00087DF2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rPr>
          <w:rFonts w:ascii="Arial" w:hAnsi="Arial" w:cs="Arial"/>
          <w:color w:val="00000A"/>
        </w:rPr>
      </w:pPr>
      <w:r w:rsidRPr="00087DF2">
        <w:rPr>
          <w:color w:val="00000A"/>
          <w:sz w:val="28"/>
          <w:szCs w:val="28"/>
        </w:rPr>
        <w:t>по мере необходимости</w:t>
      </w:r>
    </w:p>
    <w:p w:rsidR="00087DF2" w:rsidRPr="00087DF2" w:rsidRDefault="00087DF2" w:rsidP="00087DF2">
      <w:pPr>
        <w:widowControl w:val="0"/>
        <w:spacing w:line="240" w:lineRule="exact"/>
        <w:jc w:val="center"/>
        <w:rPr>
          <w:b/>
          <w:i/>
          <w:color w:val="00000A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rPr>
          <w:b/>
          <w:i/>
          <w:color w:val="00000A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spacing w:line="240" w:lineRule="exact"/>
        <w:ind w:left="1080"/>
        <w:contextualSpacing/>
        <w:jc w:val="center"/>
        <w:outlineLvl w:val="0"/>
        <w:rPr>
          <w:bCs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3)</w:t>
      </w:r>
      <w:r w:rsidRPr="00087DF2">
        <w:rPr>
          <w:bCs/>
          <w:sz w:val="28"/>
          <w:szCs w:val="28"/>
        </w:rPr>
        <w:t xml:space="preserve"> доступ к информационно-телекоммуникационной сети интернет на стационарные рабочие места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188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42"/>
        <w:gridCol w:w="4252"/>
        <w:gridCol w:w="4394"/>
      </w:tblGrid>
      <w:tr w:rsidR="00087DF2" w:rsidRPr="00087DF2" w:rsidTr="00FB397A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№</w:t>
            </w:r>
            <w:r w:rsidRPr="00087DF2">
              <w:rPr>
                <w:color w:val="00000A"/>
              </w:rPr>
              <w:br/>
            </w: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 и пропускная спосо</w:t>
            </w:r>
            <w:r w:rsidRPr="00087DF2">
              <w:rPr>
                <w:color w:val="00000A"/>
              </w:rPr>
              <w:t>б</w:t>
            </w:r>
            <w:r w:rsidRPr="00087DF2">
              <w:rPr>
                <w:color w:val="00000A"/>
              </w:rPr>
              <w:t>ность канала</w:t>
            </w:r>
          </w:p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передачи данных сети «Интернет»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Норматив ежемесячной цены за предо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тавление доступа (не более), руб.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</w:tr>
      <w:tr w:rsidR="00087DF2" w:rsidRPr="00087DF2" w:rsidTr="00FB397A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color w:val="00000A"/>
              </w:rPr>
            </w:pPr>
            <w:r w:rsidRPr="00087DF2">
              <w:rPr>
                <w:color w:val="00000A"/>
              </w:rPr>
              <w:t xml:space="preserve">Широкополосный доступ к интернету по технологии </w:t>
            </w:r>
            <w:r w:rsidRPr="00087DF2">
              <w:rPr>
                <w:color w:val="00000A"/>
                <w:lang w:val="en-US"/>
              </w:rPr>
              <w:t>ETTH</w:t>
            </w:r>
            <w:r w:rsidRPr="00087DF2">
              <w:rPr>
                <w:color w:val="00000A"/>
              </w:rPr>
              <w:t xml:space="preserve"> до 8 Мбит/</w:t>
            </w:r>
            <w:proofErr w:type="gramStart"/>
            <w:r w:rsidRPr="00087DF2">
              <w:rPr>
                <w:color w:val="00000A"/>
              </w:rPr>
              <w:t>с</w:t>
            </w:r>
            <w:proofErr w:type="gramEnd"/>
            <w:r w:rsidRPr="00087DF2">
              <w:rPr>
                <w:color w:val="00000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8 000</w:t>
            </w:r>
          </w:p>
        </w:tc>
      </w:tr>
    </w:tbl>
    <w:p w:rsidR="00087DF2" w:rsidRPr="00087DF2" w:rsidRDefault="00087DF2" w:rsidP="00087DF2">
      <w:pPr>
        <w:widowControl w:val="0"/>
        <w:spacing w:line="240" w:lineRule="exact"/>
        <w:ind w:left="1800" w:hanging="1942"/>
        <w:jc w:val="center"/>
        <w:outlineLvl w:val="0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1800" w:hanging="1942"/>
        <w:jc w:val="center"/>
        <w:outlineLvl w:val="0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1800" w:hanging="1942"/>
        <w:jc w:val="center"/>
        <w:outlineLvl w:val="0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1800" w:hanging="1942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087DF2">
        <w:rPr>
          <w:color w:val="00000A"/>
          <w:sz w:val="28"/>
          <w:szCs w:val="28"/>
        </w:rPr>
        <w:lastRenderedPageBreak/>
        <w:t>НОРМАТИВЫ</w:t>
      </w:r>
    </w:p>
    <w:p w:rsidR="00087DF2" w:rsidRPr="00087DF2" w:rsidRDefault="00087DF2" w:rsidP="00087DF2">
      <w:pPr>
        <w:widowControl w:val="0"/>
        <w:ind w:firstLine="720"/>
        <w:jc w:val="both"/>
        <w:rPr>
          <w:rFonts w:ascii="Arial" w:hAnsi="Arial" w:cs="Arial"/>
          <w:color w:val="00000A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 xml:space="preserve">обеспечения </w:t>
      </w:r>
      <w:proofErr w:type="gramStart"/>
      <w:r w:rsidRPr="00087DF2">
        <w:rPr>
          <w:color w:val="00000A"/>
          <w:sz w:val="28"/>
          <w:szCs w:val="28"/>
        </w:rPr>
        <w:t>компьютерным</w:t>
      </w:r>
      <w:proofErr w:type="gramEnd"/>
      <w:r w:rsidRPr="00087DF2">
        <w:rPr>
          <w:color w:val="00000A"/>
          <w:sz w:val="28"/>
          <w:szCs w:val="28"/>
        </w:rPr>
        <w:t xml:space="preserve"> и периферийным</w:t>
      </w:r>
    </w:p>
    <w:p w:rsidR="00087DF2" w:rsidRPr="00087DF2" w:rsidRDefault="00087DF2" w:rsidP="00087DF2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 xml:space="preserve">оборудованием, </w:t>
      </w:r>
      <w:r w:rsidRPr="00087DF2">
        <w:rPr>
          <w:color w:val="00000A"/>
          <w:sz w:val="28"/>
          <w:szCs w:val="28"/>
        </w:rPr>
        <w:t>средствами коммуникации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rFonts w:ascii="Arial" w:hAnsi="Arial" w:cs="Arial"/>
          <w:bCs/>
          <w:color w:val="26282F"/>
        </w:rPr>
      </w:pPr>
    </w:p>
    <w:tbl>
      <w:tblPr>
        <w:tblW w:w="907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39"/>
        <w:gridCol w:w="2583"/>
        <w:gridCol w:w="2356"/>
        <w:gridCol w:w="1868"/>
        <w:gridCol w:w="1526"/>
      </w:tblGrid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№ </w:t>
            </w: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 обор</w:t>
            </w:r>
            <w:r w:rsidRPr="00087DF2">
              <w:rPr>
                <w:color w:val="00000A"/>
              </w:rPr>
              <w:t>у</w:t>
            </w:r>
            <w:r w:rsidRPr="00087DF2">
              <w:rPr>
                <w:color w:val="00000A"/>
              </w:rPr>
              <w:t>дования, средств коммуникации, ед.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приобр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тения оборуд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вания, средств коммуникации, руб.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Должности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работников</w:t>
            </w: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Рабочая станция в с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ставе системного бл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ка и монитора, клави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туры, компьютерной мыши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не более 1 компле</w:t>
            </w:r>
            <w:r w:rsidRPr="00087DF2">
              <w:rPr>
                <w:color w:val="00000A"/>
              </w:rPr>
              <w:t>к</w:t>
            </w:r>
            <w:r w:rsidRPr="00087DF2">
              <w:rPr>
                <w:color w:val="00000A"/>
              </w:rPr>
              <w:t>та в расчете на одн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го работника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65 000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работники МКУ «Учетный центр»</w:t>
            </w: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Моноблок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не более 1 компле</w:t>
            </w:r>
            <w:r w:rsidRPr="00087DF2">
              <w:rPr>
                <w:rFonts w:cs="Arial"/>
                <w:color w:val="00000A"/>
              </w:rPr>
              <w:t>к</w:t>
            </w:r>
            <w:r w:rsidRPr="00087DF2">
              <w:rPr>
                <w:rFonts w:cs="Arial"/>
                <w:color w:val="00000A"/>
              </w:rPr>
              <w:t xml:space="preserve">та в расчете на </w:t>
            </w:r>
            <w:r w:rsidRPr="00087DF2">
              <w:rPr>
                <w:color w:val="00000A"/>
              </w:rPr>
              <w:t>одн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го работника (при отсутствии рабочей станции на основе системного блока)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50 000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Многофункциональное устройство с функцией черно-белой печати, формат А</w:t>
            </w:r>
            <w:proofErr w:type="gramStart"/>
            <w:r w:rsidRPr="00087DF2">
              <w:rPr>
                <w:color w:val="00000A"/>
              </w:rPr>
              <w:t>4</w:t>
            </w:r>
            <w:proofErr w:type="gramEnd"/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не более 1 единицы в расчете на трех работников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40 000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Многофункциональное устройство с функцией черно-белой печати, формат А3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не более 2 единиц в расчете на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45 000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Принтер с функцией черно-белой печати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не более 1 единицы в расчете на двух работников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6.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Модем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не более 2 единиц в расчете на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 xml:space="preserve">Телефон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не более 1 единицы в расчете на двух работников МКУ «Учетный центр»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4 000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8.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Иные затраты, связа</w:t>
            </w:r>
            <w:r w:rsidRPr="00087DF2">
              <w:rPr>
                <w:rFonts w:cs="Arial"/>
                <w:color w:val="00000A"/>
              </w:rPr>
              <w:t>н</w:t>
            </w:r>
            <w:r w:rsidRPr="00087DF2">
              <w:rPr>
                <w:rFonts w:cs="Arial"/>
                <w:color w:val="00000A"/>
              </w:rPr>
              <w:t xml:space="preserve">ные с </w:t>
            </w:r>
            <w:r w:rsidRPr="00087DF2">
              <w:rPr>
                <w:color w:val="00000A"/>
              </w:rPr>
              <w:t>обеспечением компьютерным и п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риферийным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bCs/>
                <w:color w:val="00000A"/>
              </w:rPr>
              <w:t xml:space="preserve">оборудованием, </w:t>
            </w:r>
            <w:r w:rsidRPr="00087DF2">
              <w:rPr>
                <w:color w:val="00000A"/>
              </w:rPr>
              <w:t>сре</w:t>
            </w:r>
            <w:r w:rsidRPr="00087DF2">
              <w:rPr>
                <w:color w:val="00000A"/>
              </w:rPr>
              <w:t>д</w:t>
            </w:r>
            <w:r w:rsidRPr="00087DF2">
              <w:rPr>
                <w:color w:val="00000A"/>
              </w:rPr>
              <w:t>ствами коммуникации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по мере необход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мости, в пределах лимитов бюджетных обязательств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:rsidR="00087DF2" w:rsidRPr="00087DF2" w:rsidRDefault="00087DF2" w:rsidP="00087DF2">
      <w:pPr>
        <w:widowControl w:val="0"/>
        <w:ind w:left="1800" w:hanging="1942"/>
        <w:contextualSpacing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ind w:left="1800" w:hanging="1942"/>
        <w:contextualSpacing/>
        <w:jc w:val="center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ind w:left="1800" w:hanging="1942"/>
        <w:contextualSpacing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lastRenderedPageBreak/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rPr>
          <w:color w:val="00000A"/>
          <w:sz w:val="28"/>
          <w:szCs w:val="28"/>
        </w:rPr>
      </w:pPr>
      <w:r w:rsidRPr="00087DF2">
        <w:rPr>
          <w:color w:val="00000A"/>
          <w:sz w:val="28"/>
          <w:szCs w:val="28"/>
        </w:rPr>
        <w:t>на оплату услуг по сопровождению программного обеспечения и приобрет</w:t>
      </w:r>
      <w:r w:rsidRPr="00087DF2">
        <w:rPr>
          <w:color w:val="00000A"/>
          <w:sz w:val="28"/>
          <w:szCs w:val="28"/>
        </w:rPr>
        <w:t>е</w:t>
      </w:r>
      <w:r w:rsidRPr="00087DF2">
        <w:rPr>
          <w:color w:val="00000A"/>
          <w:sz w:val="28"/>
          <w:szCs w:val="28"/>
        </w:rPr>
        <w:t>ния простых (неисключительных) лицензий на использование программного обеспечения</w:t>
      </w:r>
    </w:p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188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84"/>
        <w:gridCol w:w="2694"/>
        <w:gridCol w:w="2733"/>
        <w:gridCol w:w="3077"/>
      </w:tblGrid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№ </w:t>
            </w: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Наименование 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приобретения в целом на программное обеспеч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ние в год, (руб.)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Справочно-правовая система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не более 200 000,00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Сопровождение инфо</w:t>
            </w:r>
            <w:r w:rsidRPr="00087DF2">
              <w:rPr>
                <w:color w:val="00000A"/>
              </w:rPr>
              <w:t>р</w:t>
            </w:r>
            <w:r w:rsidRPr="00087DF2">
              <w:rPr>
                <w:color w:val="00000A"/>
              </w:rPr>
              <w:t>мационных систем бу</w:t>
            </w:r>
            <w:r w:rsidRPr="00087DF2">
              <w:rPr>
                <w:color w:val="00000A"/>
              </w:rPr>
              <w:t>х</w:t>
            </w:r>
            <w:r w:rsidRPr="00087DF2">
              <w:rPr>
                <w:color w:val="00000A"/>
              </w:rPr>
              <w:t>галтерского и упра</w:t>
            </w:r>
            <w:r w:rsidRPr="00087DF2">
              <w:rPr>
                <w:color w:val="00000A"/>
              </w:rPr>
              <w:t>в</w:t>
            </w:r>
            <w:r w:rsidRPr="00087DF2">
              <w:rPr>
                <w:color w:val="00000A"/>
              </w:rPr>
              <w:t>ленческого финансов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го учета и планиров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количество и виды и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пользуемого програм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ного обеспечения дол</w:t>
            </w:r>
            <w:r w:rsidRPr="00087DF2">
              <w:rPr>
                <w:color w:val="00000A"/>
              </w:rPr>
              <w:t>ж</w:t>
            </w:r>
            <w:r w:rsidRPr="00087DF2">
              <w:rPr>
                <w:color w:val="00000A"/>
              </w:rPr>
              <w:t>ны соответствовать ц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лям, задачам и функц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бюдже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Сопровождение инфо</w:t>
            </w:r>
            <w:r w:rsidRPr="00087DF2">
              <w:rPr>
                <w:color w:val="00000A"/>
              </w:rPr>
              <w:t>р</w:t>
            </w:r>
            <w:r w:rsidRPr="00087DF2">
              <w:rPr>
                <w:color w:val="00000A"/>
              </w:rPr>
              <w:t>мационных систем управления персоналом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количество и виды и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пользуемого програм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ного обеспечения дол</w:t>
            </w:r>
            <w:r w:rsidRPr="00087DF2">
              <w:rPr>
                <w:color w:val="00000A"/>
              </w:rPr>
              <w:t>ж</w:t>
            </w:r>
            <w:r w:rsidRPr="00087DF2">
              <w:rPr>
                <w:color w:val="00000A"/>
              </w:rPr>
              <w:t>ны соответствовать ц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лям, задачам и функц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бюдже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Сопровождение инфо</w:t>
            </w:r>
            <w:r w:rsidRPr="00087DF2">
              <w:rPr>
                <w:color w:val="00000A"/>
              </w:rPr>
              <w:t>р</w:t>
            </w:r>
            <w:r w:rsidRPr="00087DF2">
              <w:rPr>
                <w:color w:val="00000A"/>
              </w:rPr>
              <w:t>мационных систем электронного докуме</w:t>
            </w:r>
            <w:r w:rsidRPr="00087DF2">
              <w:rPr>
                <w:color w:val="00000A"/>
              </w:rPr>
              <w:t>н</w:t>
            </w:r>
            <w:r w:rsidRPr="00087DF2">
              <w:rPr>
                <w:color w:val="00000A"/>
              </w:rPr>
              <w:t>тооборота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количество и виды и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пользуемого програм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ного обеспечения дол</w:t>
            </w:r>
            <w:r w:rsidRPr="00087DF2">
              <w:rPr>
                <w:color w:val="00000A"/>
              </w:rPr>
              <w:t>ж</w:t>
            </w:r>
            <w:r w:rsidRPr="00087DF2">
              <w:rPr>
                <w:color w:val="00000A"/>
              </w:rPr>
              <w:t>ны соответствовать ц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лям, задачам и функц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бюдже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Иное программное обеспечение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количество и виды и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пользуемого програм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ного обеспечения дол</w:t>
            </w:r>
            <w:r w:rsidRPr="00087DF2">
              <w:rPr>
                <w:color w:val="00000A"/>
              </w:rPr>
              <w:t>ж</w:t>
            </w:r>
            <w:r w:rsidRPr="00087DF2">
              <w:rPr>
                <w:color w:val="00000A"/>
              </w:rPr>
              <w:t>ны соответствовать ц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лям, задачам и функц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бюдже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Простые (неисключ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тельные) лицензии на использование пр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граммного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количество и виды и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пользуемого програм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ного обеспечения дол</w:t>
            </w:r>
            <w:r w:rsidRPr="00087DF2">
              <w:rPr>
                <w:color w:val="00000A"/>
              </w:rPr>
              <w:t>ж</w:t>
            </w:r>
            <w:r w:rsidRPr="00087DF2">
              <w:rPr>
                <w:color w:val="00000A"/>
              </w:rPr>
              <w:t>ны соответствовать ц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лям, задачам и функц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бюдже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Простые (неисключ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 xml:space="preserve">тельные) лицензии на </w:t>
            </w:r>
            <w:r w:rsidRPr="00087DF2">
              <w:rPr>
                <w:color w:val="00000A"/>
              </w:rPr>
              <w:lastRenderedPageBreak/>
              <w:t>использование пр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граммного обеспечения по защите информации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lastRenderedPageBreak/>
              <w:t>количество и виды и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пользуемого програм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lastRenderedPageBreak/>
              <w:t>ного обеспечения дол</w:t>
            </w:r>
            <w:r w:rsidRPr="00087DF2">
              <w:rPr>
                <w:color w:val="00000A"/>
              </w:rPr>
              <w:t>ж</w:t>
            </w:r>
            <w:r w:rsidRPr="00087DF2">
              <w:rPr>
                <w:color w:val="00000A"/>
              </w:rPr>
              <w:t>ны соответствовать ц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лям, задачам и функц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ям, выполняемым МКУ «Учетный центр»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lastRenderedPageBreak/>
              <w:t>цена устанавливается в пределах лимитов бюдже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lastRenderedPageBreak/>
              <w:t>ных обязательств</w:t>
            </w:r>
          </w:p>
        </w:tc>
      </w:tr>
      <w:tr w:rsidR="00087DF2" w:rsidRPr="00087DF2" w:rsidTr="00FB397A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Иные затраты, связа</w:t>
            </w:r>
            <w:r w:rsidRPr="00087DF2">
              <w:rPr>
                <w:rFonts w:cs="Arial"/>
                <w:color w:val="00000A"/>
              </w:rPr>
              <w:t>н</w:t>
            </w:r>
            <w:r w:rsidRPr="00087DF2">
              <w:rPr>
                <w:rFonts w:cs="Arial"/>
                <w:color w:val="00000A"/>
              </w:rPr>
              <w:t xml:space="preserve">ные с </w:t>
            </w:r>
            <w:r w:rsidRPr="00087DF2">
              <w:rPr>
                <w:color w:val="00000A"/>
              </w:rPr>
              <w:t>оплатой услуг по сопровождению пр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граммного обеспечения и приобретения пр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стых (неисключител</w:t>
            </w:r>
            <w:r w:rsidRPr="00087DF2">
              <w:rPr>
                <w:color w:val="00000A"/>
              </w:rPr>
              <w:t>ь</w:t>
            </w:r>
            <w:r w:rsidRPr="00087DF2">
              <w:rPr>
                <w:color w:val="00000A"/>
              </w:rPr>
              <w:t>ных) лицензий на и</w:t>
            </w:r>
            <w:r w:rsidRPr="00087DF2">
              <w:rPr>
                <w:color w:val="00000A"/>
              </w:rPr>
              <w:t>с</w:t>
            </w:r>
            <w:r w:rsidRPr="00087DF2">
              <w:rPr>
                <w:color w:val="00000A"/>
              </w:rPr>
              <w:t>пользование програм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ного обеспечения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по мере необходимости, в пределах лимитов бюджетных обяз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тельств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:rsidR="00087DF2" w:rsidRPr="00087DF2" w:rsidRDefault="00087DF2" w:rsidP="00087DF2">
      <w:pPr>
        <w:widowControl w:val="0"/>
        <w:spacing w:line="240" w:lineRule="exact"/>
        <w:ind w:left="1800" w:hanging="1942"/>
        <w:contextualSpacing/>
        <w:jc w:val="center"/>
        <w:outlineLvl w:val="0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1800" w:hanging="1942"/>
        <w:contextualSpacing/>
        <w:jc w:val="center"/>
        <w:outlineLvl w:val="0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 xml:space="preserve">обеспечения мебелью и </w:t>
      </w:r>
      <w:proofErr w:type="gramStart"/>
      <w:r w:rsidRPr="00087DF2">
        <w:rPr>
          <w:bCs/>
          <w:color w:val="00000A"/>
          <w:sz w:val="28"/>
          <w:szCs w:val="28"/>
        </w:rPr>
        <w:t>отдельными</w:t>
      </w:r>
      <w:proofErr w:type="gramEnd"/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материально-техническими средствами</w:t>
      </w:r>
    </w:p>
    <w:p w:rsidR="00087DF2" w:rsidRPr="00087DF2" w:rsidRDefault="00087DF2" w:rsidP="00087DF2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19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/>
      </w:tblPr>
      <w:tblGrid>
        <w:gridCol w:w="739"/>
        <w:gridCol w:w="1824"/>
        <w:gridCol w:w="684"/>
        <w:gridCol w:w="2402"/>
        <w:gridCol w:w="1507"/>
        <w:gridCol w:w="2039"/>
      </w:tblGrid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№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Ед. </w:t>
            </w:r>
            <w:proofErr w:type="spellStart"/>
            <w:r w:rsidRPr="00087DF2">
              <w:rPr>
                <w:color w:val="00000A"/>
              </w:rPr>
              <w:t>изм</w:t>
            </w:r>
            <w:proofErr w:type="spellEnd"/>
            <w:r w:rsidRPr="00087DF2">
              <w:rPr>
                <w:color w:val="00000A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Норма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прио</w:t>
            </w:r>
            <w:r w:rsidRPr="00087DF2">
              <w:rPr>
                <w:color w:val="00000A"/>
              </w:rPr>
              <w:t>б</w:t>
            </w:r>
            <w:r w:rsidRPr="00087DF2">
              <w:rPr>
                <w:color w:val="00000A"/>
              </w:rPr>
              <w:t>ретения за 1 штуку, не более (руб.)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Должности р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ботников</w:t>
            </w: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</w:t>
            </w:r>
          </w:p>
        </w:tc>
      </w:tr>
      <w:tr w:rsidR="00087DF2" w:rsidRPr="00087DF2" w:rsidTr="00FB397A">
        <w:trPr>
          <w:trHeight w:val="615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Кресла, стулья с металлич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ским каркасом мягкие (об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тые)</w:t>
            </w:r>
          </w:p>
        </w:tc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 единиц в расчете на одного работника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8 000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руководство МКУ «Учетный центр»</w:t>
            </w:r>
          </w:p>
        </w:tc>
      </w:tr>
      <w:tr w:rsidR="00087DF2" w:rsidRPr="00087DF2" w:rsidTr="00FB397A">
        <w:trPr>
          <w:trHeight w:val="825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7DF2" w:rsidRPr="00087DF2" w:rsidRDefault="00087DF2" w:rsidP="00087DF2">
            <w:pPr>
              <w:rPr>
                <w:color w:val="00000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7DF2" w:rsidRPr="00087DF2" w:rsidRDefault="00087DF2" w:rsidP="00087DF2">
            <w:pPr>
              <w:rPr>
                <w:color w:val="00000A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7DF2" w:rsidRPr="00087DF2" w:rsidRDefault="00087DF2" w:rsidP="00087DF2">
            <w:pPr>
              <w:rPr>
                <w:color w:val="00000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 единицы в расчете на одного работника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5 000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работники МКУ «Учетный центр»</w:t>
            </w: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 xml:space="preserve">2.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Стол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работники МКУ «Учетный центр»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3.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color w:val="00000A"/>
              </w:rPr>
            </w:pPr>
            <w:r w:rsidRPr="00087DF2">
              <w:rPr>
                <w:color w:val="00000A"/>
              </w:rPr>
              <w:t>Тумба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единица в расчете на одного работника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работники МКУ «Учетный центр»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4.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Шкаф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 единицы в расчете на одного работника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работники МКУ «Учетный центр»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5.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Жалюзи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в зависимости от площади оконного проема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3 000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/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6.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Стеллаж м</w:t>
            </w:r>
            <w:r w:rsidRPr="00087DF2">
              <w:rPr>
                <w:rFonts w:cs="Arial"/>
                <w:color w:val="00000A"/>
              </w:rPr>
              <w:t>е</w:t>
            </w:r>
            <w:r w:rsidRPr="00087DF2">
              <w:rPr>
                <w:rFonts w:cs="Arial"/>
                <w:color w:val="00000A"/>
              </w:rPr>
              <w:t>бельный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 xml:space="preserve">6 единиц в расчете на МКУ «Учетный центр» 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10 000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7.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 xml:space="preserve">Вешалка для </w:t>
            </w:r>
            <w:r w:rsidRPr="00087DF2">
              <w:rPr>
                <w:color w:val="00000A"/>
              </w:rPr>
              <w:lastRenderedPageBreak/>
              <w:t>одежды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lastRenderedPageBreak/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 xml:space="preserve">1 единица в расчете </w:t>
            </w:r>
            <w:r w:rsidRPr="00087DF2">
              <w:rPr>
                <w:color w:val="00000A"/>
              </w:rPr>
              <w:lastRenderedPageBreak/>
              <w:t>на кабинет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  <w:lang w:val="en-US"/>
              </w:rPr>
              <w:lastRenderedPageBreak/>
              <w:t>8</w:t>
            </w:r>
            <w:r w:rsidRPr="00087DF2">
              <w:rPr>
                <w:color w:val="00000A"/>
              </w:rPr>
              <w:t xml:space="preserve">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lastRenderedPageBreak/>
              <w:t>8.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Сейф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 единицы в расчете на МКУ «Учетный центр»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20 000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  <w:tr w:rsidR="00087DF2" w:rsidRPr="00087DF2" w:rsidTr="00FB397A">
        <w:trPr>
          <w:trHeight w:val="1470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9.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 xml:space="preserve">Иная </w:t>
            </w:r>
            <w:r w:rsidRPr="00087DF2">
              <w:rPr>
                <w:bCs/>
                <w:color w:val="00000A"/>
              </w:rPr>
              <w:t xml:space="preserve">мебель и </w:t>
            </w:r>
            <w:proofErr w:type="gramStart"/>
            <w:r w:rsidRPr="00087DF2">
              <w:rPr>
                <w:bCs/>
                <w:color w:val="00000A"/>
              </w:rPr>
              <w:t>отдельные</w:t>
            </w:r>
            <w:proofErr w:type="gramEnd"/>
          </w:p>
          <w:p w:rsidR="00087DF2" w:rsidRPr="00087DF2" w:rsidRDefault="00087DF2" w:rsidP="00087DF2">
            <w:pPr>
              <w:widowControl w:val="0"/>
              <w:spacing w:line="252" w:lineRule="auto"/>
              <w:rPr>
                <w:rFonts w:ascii="Arial" w:hAnsi="Arial" w:cs="Arial"/>
                <w:color w:val="00000A"/>
              </w:rPr>
            </w:pPr>
            <w:r w:rsidRPr="00087DF2">
              <w:rPr>
                <w:bCs/>
                <w:color w:val="00000A"/>
              </w:rPr>
              <w:t>материально-технические средства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бюджетных обяз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тельств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</w:tbl>
    <w:p w:rsidR="00087DF2" w:rsidRPr="00087DF2" w:rsidRDefault="00087DF2" w:rsidP="00087DF2">
      <w:pPr>
        <w:widowControl w:val="0"/>
        <w:tabs>
          <w:tab w:val="left" w:pos="3630"/>
          <w:tab w:val="center" w:pos="4676"/>
        </w:tabs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tabs>
          <w:tab w:val="left" w:pos="3630"/>
          <w:tab w:val="center" w:pos="4676"/>
        </w:tabs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tabs>
          <w:tab w:val="left" w:pos="3630"/>
          <w:tab w:val="center" w:pos="4676"/>
        </w:tabs>
        <w:spacing w:line="240" w:lineRule="exact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обеспечения на приобретение расходных материалов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для оргтехники</w:t>
      </w:r>
    </w:p>
    <w:p w:rsidR="00087DF2" w:rsidRPr="00087DF2" w:rsidRDefault="00087DF2" w:rsidP="00087DF2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284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4A0"/>
      </w:tblPr>
      <w:tblGrid>
        <w:gridCol w:w="696"/>
        <w:gridCol w:w="3674"/>
        <w:gridCol w:w="2840"/>
        <w:gridCol w:w="2074"/>
      </w:tblGrid>
      <w:tr w:rsidR="00087DF2" w:rsidRPr="00087DF2" w:rsidTr="00FB397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№</w:t>
            </w:r>
            <w:r w:rsidRPr="00087DF2">
              <w:rPr>
                <w:color w:val="00000A"/>
              </w:rPr>
              <w:br/>
            </w: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расходного материала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Норматив расходования на единицу устройства в год, шт.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Норматив цены (не более), руб.</w:t>
            </w:r>
          </w:p>
        </w:tc>
      </w:tr>
      <w:tr w:rsidR="00087DF2" w:rsidRPr="00087DF2" w:rsidTr="00FB397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</w:tr>
      <w:tr w:rsidR="00087DF2" w:rsidRPr="00087DF2" w:rsidTr="00FB397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color w:val="00000A"/>
              </w:rPr>
            </w:pPr>
            <w:r w:rsidRPr="00087DF2">
              <w:rPr>
                <w:color w:val="00000A"/>
              </w:rPr>
              <w:t>Картри</w:t>
            </w:r>
            <w:proofErr w:type="gramStart"/>
            <w:r w:rsidRPr="00087DF2">
              <w:rPr>
                <w:color w:val="00000A"/>
              </w:rPr>
              <w:t>дж в сб</w:t>
            </w:r>
            <w:proofErr w:type="gramEnd"/>
            <w:r w:rsidRPr="00087DF2">
              <w:rPr>
                <w:color w:val="00000A"/>
              </w:rPr>
              <w:t>оре (</w:t>
            </w:r>
            <w:proofErr w:type="spellStart"/>
            <w:r w:rsidRPr="00087DF2">
              <w:rPr>
                <w:color w:val="00000A"/>
              </w:rPr>
              <w:t>фотобарабан</w:t>
            </w:r>
            <w:proofErr w:type="spellEnd"/>
            <w:r w:rsidRPr="00087DF2">
              <w:rPr>
                <w:color w:val="00000A"/>
              </w:rPr>
              <w:t xml:space="preserve"> и тонер в одном картридже)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1 600</w:t>
            </w:r>
          </w:p>
        </w:tc>
      </w:tr>
      <w:tr w:rsidR="00087DF2" w:rsidRPr="00087DF2" w:rsidTr="00FB397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Иные расходные материалы для оргтехники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</w:p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цена устанавл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вается в пределах лимитов бюдже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ных обязательств</w:t>
            </w:r>
          </w:p>
        </w:tc>
      </w:tr>
    </w:tbl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spacing w:line="240" w:lineRule="exact"/>
        <w:ind w:left="1800"/>
        <w:contextualSpacing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обеспечения на приобретение бытовой техники,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специальных средств и инструментов</w:t>
      </w:r>
    </w:p>
    <w:p w:rsidR="00087DF2" w:rsidRPr="00087DF2" w:rsidRDefault="00087DF2" w:rsidP="00087DF2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214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63"/>
        <w:gridCol w:w="3833"/>
        <w:gridCol w:w="2124"/>
        <w:gridCol w:w="2694"/>
      </w:tblGrid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№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 (ед.)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приобретения (руб. за ед.)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  <w:highlight w:val="white"/>
              </w:rPr>
              <w:t>Холодильник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  <w:highlight w:val="yellow"/>
              </w:rPr>
            </w:pPr>
            <w:r w:rsidRPr="00087DF2">
              <w:rPr>
                <w:color w:val="00000A"/>
                <w:highlight w:val="white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  <w:highlight w:val="white"/>
              </w:rPr>
              <w:t>30 000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ascii="Arial" w:hAnsi="Arial" w:cs="Arial"/>
                <w:color w:val="00000A"/>
              </w:rPr>
            </w:pPr>
            <w:proofErr w:type="spellStart"/>
            <w:r w:rsidRPr="00087DF2">
              <w:rPr>
                <w:color w:val="00000A"/>
              </w:rPr>
              <w:t>Кулер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6 000</w:t>
            </w:r>
          </w:p>
        </w:tc>
      </w:tr>
      <w:tr w:rsidR="00087DF2" w:rsidRPr="00087DF2" w:rsidTr="00FB397A">
        <w:trPr>
          <w:trHeight w:val="44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Микроволновая печь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5 000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Калькулятор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650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Удлинитель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300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Мобильный носитель информации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(</w:t>
            </w:r>
            <w:proofErr w:type="spellStart"/>
            <w:r w:rsidRPr="00087DF2">
              <w:rPr>
                <w:color w:val="00000A"/>
              </w:rPr>
              <w:t>флеш-карта</w:t>
            </w:r>
            <w:proofErr w:type="spellEnd"/>
            <w:r w:rsidRPr="00087DF2">
              <w:rPr>
                <w:color w:val="00000A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800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Сплит-система (кондиционер)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40 000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Переплетная машина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30 000</w:t>
            </w:r>
          </w:p>
        </w:tc>
      </w:tr>
      <w:tr w:rsidR="00087DF2" w:rsidRPr="00087DF2" w:rsidTr="00FB397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Иная бытовая техника, специал</w:t>
            </w:r>
            <w:r w:rsidRPr="00087DF2">
              <w:rPr>
                <w:color w:val="00000A"/>
              </w:rPr>
              <w:t>ь</w:t>
            </w:r>
            <w:r w:rsidRPr="00087DF2">
              <w:rPr>
                <w:color w:val="00000A"/>
              </w:rPr>
              <w:t>ные средства и инструменты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</w:p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</w:t>
            </w:r>
            <w:r w:rsidRPr="00087DF2">
              <w:rPr>
                <w:color w:val="00000A"/>
              </w:rPr>
              <w:t>д</w:t>
            </w:r>
            <w:r w:rsidRPr="00087DF2">
              <w:rPr>
                <w:color w:val="00000A"/>
              </w:rPr>
              <w:t>жетных обязательств</w:t>
            </w:r>
          </w:p>
        </w:tc>
      </w:tr>
    </w:tbl>
    <w:p w:rsidR="00087DF2" w:rsidRPr="00087DF2" w:rsidRDefault="00087DF2" w:rsidP="00087DF2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1800" w:hanging="1800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lastRenderedPageBreak/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color w:val="00000A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 xml:space="preserve">на техническое обслуживание и </w:t>
      </w:r>
      <w:proofErr w:type="spellStart"/>
      <w:r w:rsidRPr="00087DF2">
        <w:rPr>
          <w:bCs/>
          <w:color w:val="00000A"/>
          <w:sz w:val="28"/>
          <w:szCs w:val="28"/>
        </w:rPr>
        <w:t>регламентно-профилактический</w:t>
      </w:r>
      <w:proofErr w:type="spellEnd"/>
      <w:r w:rsidRPr="00087DF2">
        <w:rPr>
          <w:bCs/>
          <w:color w:val="00000A"/>
          <w:sz w:val="28"/>
          <w:szCs w:val="28"/>
        </w:rPr>
        <w:t xml:space="preserve"> ремонт ин</w:t>
      </w:r>
      <w:r w:rsidRPr="00087DF2">
        <w:rPr>
          <w:bCs/>
          <w:color w:val="00000A"/>
          <w:sz w:val="28"/>
          <w:szCs w:val="28"/>
        </w:rPr>
        <w:t>о</w:t>
      </w:r>
      <w:r w:rsidRPr="00087DF2">
        <w:rPr>
          <w:bCs/>
          <w:color w:val="00000A"/>
          <w:sz w:val="28"/>
          <w:szCs w:val="28"/>
        </w:rPr>
        <w:t>го оборудования: систем кондиционирования и вентиляции</w:t>
      </w:r>
    </w:p>
    <w:p w:rsidR="00087DF2" w:rsidRPr="00087DF2" w:rsidRDefault="00087DF2" w:rsidP="00087DF2">
      <w:pPr>
        <w:widowControl w:val="0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214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66"/>
        <w:gridCol w:w="3830"/>
        <w:gridCol w:w="1841"/>
        <w:gridCol w:w="2977"/>
      </w:tblGrid>
      <w:tr w:rsidR="00087DF2" w:rsidRPr="00087DF2" w:rsidTr="00FB397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№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 (ед.)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приобретения (руб. за ед.)</w:t>
            </w:r>
          </w:p>
        </w:tc>
      </w:tr>
      <w:tr w:rsidR="00087DF2" w:rsidRPr="00087DF2" w:rsidTr="00FB397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</w:tr>
      <w:tr w:rsidR="00087DF2" w:rsidRPr="00087DF2" w:rsidTr="00FB397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Система кондиционирования и вентиляции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  <w:highlight w:val="white"/>
              </w:rPr>
              <w:t>1</w:t>
            </w:r>
            <w:r w:rsidRPr="00087DF2">
              <w:rPr>
                <w:color w:val="00000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цена устанавливается в пределах лимитов бю</w:t>
            </w:r>
            <w:r w:rsidRPr="00087DF2">
              <w:rPr>
                <w:color w:val="00000A"/>
              </w:rPr>
              <w:t>д</w:t>
            </w:r>
            <w:r w:rsidRPr="00087DF2">
              <w:rPr>
                <w:color w:val="00000A"/>
              </w:rPr>
              <w:t>жетных обязательств</w:t>
            </w:r>
          </w:p>
        </w:tc>
      </w:tr>
    </w:tbl>
    <w:p w:rsidR="00087DF2" w:rsidRPr="00087DF2" w:rsidRDefault="00087DF2" w:rsidP="00087DF2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color w:val="00000A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 xml:space="preserve">обеспечения на приобретение </w:t>
      </w:r>
      <w:proofErr w:type="gramStart"/>
      <w:r w:rsidRPr="00087DF2">
        <w:rPr>
          <w:bCs/>
          <w:color w:val="00000A"/>
          <w:sz w:val="28"/>
          <w:szCs w:val="28"/>
        </w:rPr>
        <w:t>канцелярских</w:t>
      </w:r>
      <w:proofErr w:type="gramEnd"/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принадлежностей на одного работника</w:t>
      </w:r>
    </w:p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214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/>
      </w:tblPr>
      <w:tblGrid>
        <w:gridCol w:w="510"/>
        <w:gridCol w:w="2892"/>
        <w:gridCol w:w="1115"/>
        <w:gridCol w:w="1387"/>
        <w:gridCol w:w="1826"/>
        <w:gridCol w:w="1484"/>
      </w:tblGrid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№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Ед. </w:t>
            </w:r>
            <w:proofErr w:type="spellStart"/>
            <w:r w:rsidRPr="00087DF2">
              <w:rPr>
                <w:color w:val="00000A"/>
              </w:rPr>
              <w:t>изм</w:t>
            </w:r>
            <w:proofErr w:type="spellEnd"/>
            <w:r w:rsidRPr="00087DF2">
              <w:rPr>
                <w:color w:val="00000A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Периодичность получения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приобрет</w:t>
            </w:r>
            <w:r w:rsidRPr="00087DF2">
              <w:rPr>
                <w:color w:val="00000A"/>
              </w:rPr>
              <w:t>е</w:t>
            </w:r>
            <w:r w:rsidRPr="00087DF2">
              <w:rPr>
                <w:color w:val="00000A"/>
              </w:rPr>
              <w:t>ния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(руб. за ед.)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proofErr w:type="spellStart"/>
            <w:r w:rsidRPr="00087DF2">
              <w:rPr>
                <w:color w:val="00000A"/>
              </w:rPr>
              <w:t>Антистеплер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Бумага для заметок с клеевым краем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Дырокол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Зажим для бумаг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упаковка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Закладки с клеевым краем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80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 xml:space="preserve">Карандаш </w:t>
            </w:r>
            <w:proofErr w:type="spellStart"/>
            <w:r w:rsidRPr="00087DF2">
              <w:rPr>
                <w:color w:val="00000A"/>
              </w:rPr>
              <w:t>чернографит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вый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Клей ПВА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8.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Книга учета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9.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Ластик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Линейка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Лоток для бумаг (гор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зонтал</w:t>
            </w:r>
            <w:r w:rsidRPr="00087DF2">
              <w:rPr>
                <w:color w:val="00000A"/>
              </w:rPr>
              <w:t>ь</w:t>
            </w:r>
            <w:r w:rsidRPr="00087DF2">
              <w:rPr>
                <w:color w:val="00000A"/>
              </w:rPr>
              <w:t>ный/вертикальный)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12.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proofErr w:type="spellStart"/>
            <w:r w:rsidRPr="00087DF2">
              <w:rPr>
                <w:color w:val="00000A"/>
              </w:rPr>
              <w:t>Маркеры-текстовыделители</w:t>
            </w:r>
            <w:proofErr w:type="spellEnd"/>
            <w:r w:rsidRPr="00087DF2">
              <w:rPr>
                <w:color w:val="00000A"/>
              </w:rPr>
              <w:t xml:space="preserve">, 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4 цвета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упаковка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13.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Ножницы канцелярские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14.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Ежедневник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Папка с арочным мех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 xml:space="preserve">низмом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16.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Папка-скоросшиватель «Дело»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17.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 xml:space="preserve">Ручка </w:t>
            </w:r>
            <w:proofErr w:type="spellStart"/>
            <w:r w:rsidRPr="00087DF2">
              <w:rPr>
                <w:color w:val="00000A"/>
              </w:rPr>
              <w:t>гелевая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18.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Ручка шариковая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19.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 xml:space="preserve">Скобы для </w:t>
            </w:r>
            <w:proofErr w:type="spellStart"/>
            <w:r w:rsidRPr="00087DF2">
              <w:rPr>
                <w:color w:val="00000A"/>
              </w:rPr>
              <w:t>степлера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lastRenderedPageBreak/>
              <w:t>20.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Скотч 19 мм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tabs>
                <w:tab w:val="left" w:pos="315"/>
                <w:tab w:val="center" w:pos="393"/>
              </w:tabs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80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Скрепки 25 мм (100 шт./</w:t>
            </w:r>
            <w:proofErr w:type="spellStart"/>
            <w:r w:rsidRPr="00087DF2">
              <w:rPr>
                <w:color w:val="00000A"/>
              </w:rPr>
              <w:t>упак</w:t>
            </w:r>
            <w:proofErr w:type="spellEnd"/>
            <w:r w:rsidRPr="00087DF2">
              <w:rPr>
                <w:color w:val="00000A"/>
              </w:rPr>
              <w:t>.)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упаковка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22.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proofErr w:type="spellStart"/>
            <w:r w:rsidRPr="00087DF2">
              <w:rPr>
                <w:color w:val="00000A"/>
              </w:rPr>
              <w:t>Степлер</w:t>
            </w:r>
            <w:proofErr w:type="spellEnd"/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5 лет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23.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Точилка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24.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Штемпельная краска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25.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Папка адресная для док</w:t>
            </w:r>
            <w:r w:rsidRPr="00087DF2">
              <w:rPr>
                <w:color w:val="00000A"/>
              </w:rPr>
              <w:t>у</w:t>
            </w:r>
            <w:r w:rsidRPr="00087DF2">
              <w:rPr>
                <w:color w:val="00000A"/>
              </w:rPr>
              <w:t>ментов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3 года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450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26.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Конверты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27.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Бумага (А</w:t>
            </w:r>
            <w:proofErr w:type="gramStart"/>
            <w:r w:rsidRPr="00087DF2">
              <w:rPr>
                <w:color w:val="00000A"/>
              </w:rPr>
              <w:t>4</w:t>
            </w:r>
            <w:proofErr w:type="gramEnd"/>
            <w:r w:rsidRPr="00087DF2">
              <w:rPr>
                <w:color w:val="00000A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пачка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30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270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28.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Скоросшиватель карто</w:t>
            </w:r>
            <w:r w:rsidRPr="00087DF2">
              <w:rPr>
                <w:color w:val="00000A"/>
              </w:rPr>
              <w:t>н</w:t>
            </w:r>
            <w:r w:rsidRPr="00087DF2">
              <w:rPr>
                <w:color w:val="00000A"/>
              </w:rPr>
              <w:t>ный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29.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Скоросшиватель пласт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ковый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30.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Календарь настольный перекидной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 раз в год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</w:tr>
      <w:tr w:rsidR="00087DF2" w:rsidRPr="00087DF2" w:rsidTr="00FB397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31.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Другие виды канцеля</w:t>
            </w:r>
            <w:r w:rsidRPr="00087DF2">
              <w:rPr>
                <w:color w:val="00000A"/>
              </w:rPr>
              <w:t>р</w:t>
            </w:r>
            <w:r w:rsidRPr="00087DF2">
              <w:rPr>
                <w:color w:val="00000A"/>
              </w:rPr>
              <w:t>ских принадлежностей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по мере нео</w:t>
            </w:r>
            <w:r w:rsidRPr="00087DF2">
              <w:rPr>
                <w:color w:val="00000A"/>
              </w:rPr>
              <w:t>б</w:t>
            </w:r>
            <w:r w:rsidRPr="00087DF2">
              <w:rPr>
                <w:color w:val="00000A"/>
              </w:rPr>
              <w:t>ходимости, в пределах лим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тов бюджетных обязательств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</w:tr>
    </w:tbl>
    <w:p w:rsidR="00087DF2" w:rsidRPr="00087DF2" w:rsidRDefault="00087DF2" w:rsidP="00087DF2">
      <w:pPr>
        <w:widowControl w:val="0"/>
        <w:jc w:val="both"/>
        <w:rPr>
          <w:color w:val="00000A"/>
          <w:sz w:val="28"/>
          <w:szCs w:val="28"/>
          <w:highlight w:val="yellow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 xml:space="preserve">обеспечения на приобретение </w:t>
      </w:r>
      <w:proofErr w:type="gramStart"/>
      <w:r w:rsidRPr="00087DF2">
        <w:rPr>
          <w:bCs/>
          <w:color w:val="00000A"/>
          <w:sz w:val="28"/>
          <w:szCs w:val="28"/>
        </w:rPr>
        <w:t>хозяйственных</w:t>
      </w:r>
      <w:proofErr w:type="gramEnd"/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товаров и принадлежностей</w:t>
      </w:r>
    </w:p>
    <w:p w:rsidR="00087DF2" w:rsidRPr="00087DF2" w:rsidRDefault="00087DF2" w:rsidP="00087DF2">
      <w:pPr>
        <w:widowControl w:val="0"/>
        <w:jc w:val="center"/>
        <w:rPr>
          <w:color w:val="00000A"/>
          <w:sz w:val="28"/>
          <w:szCs w:val="28"/>
        </w:rPr>
      </w:pPr>
    </w:p>
    <w:tbl>
      <w:tblPr>
        <w:tblW w:w="9214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57"/>
        <w:gridCol w:w="3882"/>
        <w:gridCol w:w="1259"/>
        <w:gridCol w:w="1690"/>
        <w:gridCol w:w="1826"/>
      </w:tblGrid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№ </w:t>
            </w:r>
            <w:proofErr w:type="spellStart"/>
            <w:r w:rsidRPr="00087DF2">
              <w:rPr>
                <w:color w:val="00000A"/>
              </w:rPr>
              <w:t>п\</w:t>
            </w:r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Ед. </w:t>
            </w:r>
            <w:proofErr w:type="spellStart"/>
            <w:r w:rsidRPr="00087DF2">
              <w:rPr>
                <w:color w:val="00000A"/>
              </w:rPr>
              <w:t>изм</w:t>
            </w:r>
            <w:proofErr w:type="spellEnd"/>
            <w:r w:rsidRPr="00087DF2">
              <w:rPr>
                <w:color w:val="00000A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приобретения (руб. за ед.)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 на год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Пакет для мусора 60 л. (30 шт./упаковка)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12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Моющее средство для пола (1 л.)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12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 xml:space="preserve">Салфетки для ухода за мебелью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упаковка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13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Тряпка для мытья полов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</w:t>
            </w:r>
          </w:p>
        </w:tc>
      </w:tr>
      <w:tr w:rsidR="00087DF2" w:rsidRPr="00087DF2" w:rsidTr="00FB397A">
        <w:trPr>
          <w:trHeight w:val="653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Чистящее средство (для мытья р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ковин) (400 г)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150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12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Чистящее средство (для мытья ун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тазов) (1 л.)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Средство для мытья стекол, зеркал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24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8.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Полироль для мебели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9.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Мыло жидкое (5 л.)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255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Швабра для пола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11.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 xml:space="preserve">Перчатки резиновые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12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12.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Ведро 10 л.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250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13.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Щетка для пола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420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14.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Мыло жидкое для рук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литр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lastRenderedPageBreak/>
              <w:t>15.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color w:val="00000A"/>
              </w:rPr>
            </w:pPr>
            <w:r w:rsidRPr="00087DF2">
              <w:rPr>
                <w:color w:val="00000A"/>
              </w:rPr>
              <w:t>Перчатки тканевые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пара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36</w:t>
            </w:r>
          </w:p>
        </w:tc>
      </w:tr>
      <w:tr w:rsidR="00087DF2" w:rsidRPr="00087DF2" w:rsidTr="00FB39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16.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Другие виды хозяйственных тов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ров и принадлежностей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cs="Arial"/>
                <w:color w:val="00000A"/>
              </w:rPr>
            </w:pPr>
            <w:bookmarkStart w:id="26" w:name="__DdeLink__22560_27465004"/>
            <w:bookmarkEnd w:id="26"/>
            <w:r w:rsidRPr="00087DF2">
              <w:rPr>
                <w:color w:val="00000A"/>
              </w:rPr>
              <w:t>по мере нео</w:t>
            </w:r>
            <w:r w:rsidRPr="00087DF2">
              <w:rPr>
                <w:color w:val="00000A"/>
              </w:rPr>
              <w:t>б</w:t>
            </w:r>
            <w:r w:rsidRPr="00087DF2">
              <w:rPr>
                <w:color w:val="00000A"/>
              </w:rPr>
              <w:t>ходимости, в пределах лим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тов бюджетных обязательств</w:t>
            </w:r>
          </w:p>
        </w:tc>
      </w:tr>
    </w:tbl>
    <w:p w:rsidR="00087DF2" w:rsidRPr="00087DF2" w:rsidRDefault="00087DF2" w:rsidP="00087DF2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ind w:left="1800" w:hanging="1942"/>
        <w:contextualSpacing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обеспечения на приобретение служебного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легкового автотранспорта</w:t>
      </w:r>
    </w:p>
    <w:p w:rsidR="00087DF2" w:rsidRPr="00087DF2" w:rsidRDefault="00087DF2" w:rsidP="00087DF2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33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4"/>
        <w:gridCol w:w="2979"/>
        <w:gridCol w:w="2451"/>
        <w:gridCol w:w="3216"/>
      </w:tblGrid>
      <w:tr w:rsidR="00087DF2" w:rsidRPr="00087DF2" w:rsidTr="00FB397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№</w:t>
            </w:r>
          </w:p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Вид транспортного сре</w:t>
            </w:r>
            <w:r w:rsidRPr="00087DF2">
              <w:rPr>
                <w:color w:val="00000A"/>
              </w:rPr>
              <w:t>д</w:t>
            </w:r>
            <w:r w:rsidRPr="00087DF2">
              <w:rPr>
                <w:color w:val="00000A"/>
              </w:rPr>
              <w:t>ства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 и мощность</w:t>
            </w:r>
          </w:p>
        </w:tc>
      </w:tr>
      <w:tr w:rsidR="00087DF2" w:rsidRPr="00087DF2" w:rsidTr="00FB397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</w:tr>
      <w:tr w:rsidR="00087DF2" w:rsidRPr="00087DF2" w:rsidTr="00FB397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rPr>
                <w:color w:val="00000A"/>
              </w:rPr>
            </w:pPr>
            <w:r w:rsidRPr="00087DF2">
              <w:rPr>
                <w:color w:val="00000A"/>
              </w:rPr>
              <w:t>Служебное транспортное средство с персональным закреплением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не более 1 единицы на </w:t>
            </w:r>
            <w:r w:rsidRPr="00087DF2">
              <w:rPr>
                <w:rFonts w:cs="Arial"/>
                <w:color w:val="00000A"/>
              </w:rPr>
              <w:t>МКУ «Учетный центр»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F2" w:rsidRPr="00087DF2" w:rsidRDefault="00087DF2" w:rsidP="00087DF2">
            <w:pPr>
              <w:widowControl w:val="0"/>
              <w:spacing w:line="254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не более 1,5 млн. руб. и не более 200 лошадиных сил включительно</w:t>
            </w:r>
          </w:p>
        </w:tc>
      </w:tr>
    </w:tbl>
    <w:p w:rsidR="00087DF2" w:rsidRPr="00087DF2" w:rsidRDefault="00087DF2" w:rsidP="00087DF2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обеспечения запасными частями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на одно транспортное средство</w:t>
      </w:r>
    </w:p>
    <w:p w:rsidR="00087DF2" w:rsidRPr="00087DF2" w:rsidRDefault="00087DF2" w:rsidP="00087DF2">
      <w:pPr>
        <w:widowControl w:val="0"/>
        <w:jc w:val="center"/>
        <w:outlineLvl w:val="0"/>
        <w:rPr>
          <w:color w:val="00000A"/>
          <w:sz w:val="28"/>
          <w:szCs w:val="28"/>
        </w:rPr>
      </w:pPr>
    </w:p>
    <w:tbl>
      <w:tblPr>
        <w:tblW w:w="9450" w:type="dxa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61"/>
        <w:gridCol w:w="2673"/>
        <w:gridCol w:w="1151"/>
        <w:gridCol w:w="1523"/>
        <w:gridCol w:w="1616"/>
        <w:gridCol w:w="1826"/>
      </w:tblGrid>
      <w:tr w:rsidR="00087DF2" w:rsidRPr="00087DF2" w:rsidTr="00FB397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№</w:t>
            </w:r>
            <w:r w:rsidRPr="00087DF2">
              <w:rPr>
                <w:color w:val="00000A"/>
              </w:rPr>
              <w:br/>
            </w:r>
            <w:proofErr w:type="spellStart"/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  <w:r w:rsidRPr="00087DF2">
              <w:rPr>
                <w:color w:val="00000A"/>
              </w:rPr>
              <w:t>/</w:t>
            </w:r>
            <w:proofErr w:type="spellStart"/>
            <w:r w:rsidRPr="00087DF2">
              <w:rPr>
                <w:color w:val="00000A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запасных частей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Ед. </w:t>
            </w:r>
            <w:proofErr w:type="spellStart"/>
            <w:r w:rsidRPr="00087DF2">
              <w:rPr>
                <w:color w:val="00000A"/>
              </w:rPr>
              <w:t>изм</w:t>
            </w:r>
            <w:proofErr w:type="spellEnd"/>
            <w:r w:rsidRPr="00087DF2">
              <w:rPr>
                <w:color w:val="00000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Норматив количества (не более)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Норматив цены (не б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лее), в руб.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Срок</w:t>
            </w:r>
          </w:p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эксплуатации</w:t>
            </w:r>
          </w:p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в годах</w:t>
            </w:r>
          </w:p>
        </w:tc>
      </w:tr>
      <w:tr w:rsidR="00087DF2" w:rsidRPr="00087DF2" w:rsidTr="00FB397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6</w:t>
            </w:r>
          </w:p>
        </w:tc>
      </w:tr>
      <w:tr w:rsidR="00087DF2" w:rsidRPr="00087DF2" w:rsidTr="00FB397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color w:val="00000A"/>
              </w:rPr>
            </w:pPr>
            <w:r w:rsidRPr="00087DF2">
              <w:rPr>
                <w:color w:val="00000A"/>
              </w:rPr>
              <w:t>Аккумуляторная бат</w:t>
            </w:r>
            <w:r w:rsidRPr="00087DF2">
              <w:rPr>
                <w:color w:val="00000A"/>
              </w:rPr>
              <w:t>а</w:t>
            </w:r>
            <w:r w:rsidRPr="00087DF2">
              <w:rPr>
                <w:color w:val="00000A"/>
              </w:rPr>
              <w:t>рея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7 000,0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</w:tr>
      <w:tr w:rsidR="00087DF2" w:rsidRPr="00087DF2" w:rsidTr="00FB397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color w:val="00000A"/>
              </w:rPr>
            </w:pPr>
            <w:r w:rsidRPr="00087DF2">
              <w:rPr>
                <w:color w:val="00000A"/>
              </w:rPr>
              <w:t>Шины (зимний ко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плект)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7 000,0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</w:tr>
      <w:tr w:rsidR="00087DF2" w:rsidRPr="00087DF2" w:rsidTr="00FB397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color w:val="00000A"/>
              </w:rPr>
            </w:pPr>
            <w:r w:rsidRPr="00087DF2">
              <w:rPr>
                <w:color w:val="00000A"/>
              </w:rPr>
              <w:t>Шины (летний ко</w:t>
            </w:r>
            <w:r w:rsidRPr="00087DF2">
              <w:rPr>
                <w:color w:val="00000A"/>
              </w:rPr>
              <w:t>м</w:t>
            </w:r>
            <w:r w:rsidRPr="00087DF2">
              <w:rPr>
                <w:color w:val="00000A"/>
              </w:rPr>
              <w:t>плект)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7 000,0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</w:tr>
      <w:tr w:rsidR="00087DF2" w:rsidRPr="00087DF2" w:rsidTr="00FB397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color w:val="00000A"/>
              </w:rPr>
            </w:pPr>
            <w:r w:rsidRPr="00087DF2">
              <w:rPr>
                <w:color w:val="00000A"/>
              </w:rPr>
              <w:t>Автомобильные дво</w:t>
            </w:r>
            <w:r w:rsidRPr="00087DF2">
              <w:rPr>
                <w:color w:val="00000A"/>
              </w:rPr>
              <w:t>р</w:t>
            </w:r>
            <w:r w:rsidRPr="00087DF2">
              <w:rPr>
                <w:color w:val="00000A"/>
              </w:rPr>
              <w:t>ники (2 шт.)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2 000,0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</w:tr>
      <w:tr w:rsidR="00087DF2" w:rsidRPr="00087DF2" w:rsidTr="00FB397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rPr>
                <w:rFonts w:cs="Arial"/>
                <w:color w:val="00000A"/>
              </w:rPr>
            </w:pPr>
            <w:r w:rsidRPr="00087DF2">
              <w:rPr>
                <w:rFonts w:cs="Arial"/>
                <w:color w:val="00000A"/>
              </w:rPr>
              <w:t>Иные запасные части для транспортного средства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jc w:val="center"/>
              <w:rPr>
                <w:rFonts w:cs="Arial"/>
                <w:color w:val="00000A"/>
              </w:rPr>
            </w:pPr>
            <w:r w:rsidRPr="00087DF2">
              <w:rPr>
                <w:color w:val="00000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7DF2" w:rsidRPr="00087DF2" w:rsidRDefault="00087DF2" w:rsidP="00087DF2">
            <w:pPr>
              <w:widowControl w:val="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по мере нео</w:t>
            </w:r>
            <w:r w:rsidRPr="00087DF2">
              <w:rPr>
                <w:color w:val="00000A"/>
              </w:rPr>
              <w:t>б</w:t>
            </w:r>
            <w:r w:rsidRPr="00087DF2">
              <w:rPr>
                <w:color w:val="00000A"/>
              </w:rPr>
              <w:t>ходимости, в пределах лим</w:t>
            </w:r>
            <w:r w:rsidRPr="00087DF2">
              <w:rPr>
                <w:color w:val="00000A"/>
              </w:rPr>
              <w:t>и</w:t>
            </w:r>
            <w:r w:rsidRPr="00087DF2">
              <w:rPr>
                <w:color w:val="00000A"/>
              </w:rPr>
              <w:t>тов бюджетных обязательств</w:t>
            </w:r>
          </w:p>
        </w:tc>
      </w:tr>
    </w:tbl>
    <w:p w:rsidR="00087DF2" w:rsidRPr="00087DF2" w:rsidRDefault="00087DF2" w:rsidP="00087DF2">
      <w:pPr>
        <w:widowControl w:val="0"/>
        <w:spacing w:line="240" w:lineRule="exact"/>
        <w:jc w:val="both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spacing w:after="160" w:line="259" w:lineRule="auto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br w:type="page"/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lastRenderedPageBreak/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затрат на приобретение горюче-смазочных материалов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214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56"/>
        <w:gridCol w:w="2705"/>
        <w:gridCol w:w="1417"/>
        <w:gridCol w:w="2919"/>
        <w:gridCol w:w="1617"/>
      </w:tblGrid>
      <w:tr w:rsidR="00087DF2" w:rsidRPr="00087DF2" w:rsidTr="00FB397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№ </w:t>
            </w:r>
            <w:proofErr w:type="spellStart"/>
            <w:r w:rsidRPr="00087DF2">
              <w:rPr>
                <w:color w:val="00000A"/>
              </w:rPr>
              <w:t>п\</w:t>
            </w:r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Ед. </w:t>
            </w:r>
            <w:proofErr w:type="spellStart"/>
            <w:r w:rsidRPr="00087DF2">
              <w:rPr>
                <w:color w:val="00000A"/>
              </w:rPr>
              <w:t>изм</w:t>
            </w:r>
            <w:proofErr w:type="spellEnd"/>
            <w:r w:rsidRPr="00087DF2">
              <w:rPr>
                <w:color w:val="00000A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приобретения (руб. за ед.)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Количество на месяц</w:t>
            </w:r>
          </w:p>
        </w:tc>
      </w:tr>
      <w:tr w:rsidR="00087DF2" w:rsidRPr="00087DF2" w:rsidTr="00FB397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5</w:t>
            </w:r>
          </w:p>
        </w:tc>
      </w:tr>
      <w:tr w:rsidR="00087DF2" w:rsidRPr="00087DF2" w:rsidTr="00FB397A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Бензин АИ 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л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не может превышать средние потребительские цены на бензин автом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 xml:space="preserve">бильный по данным Управления Федеральной службы государственной статистики по </w:t>
            </w:r>
            <w:proofErr w:type="spellStart"/>
            <w:r w:rsidRPr="00087DF2">
              <w:rPr>
                <w:color w:val="00000A"/>
              </w:rPr>
              <w:t>Северо-Кавказскому</w:t>
            </w:r>
            <w:proofErr w:type="spellEnd"/>
            <w:r w:rsidRPr="00087DF2">
              <w:rPr>
                <w:color w:val="00000A"/>
              </w:rPr>
              <w:t xml:space="preserve"> федеральн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му округу за предшес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вующий заключению д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>говора месяц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не более 200 </w:t>
            </w:r>
          </w:p>
        </w:tc>
      </w:tr>
    </w:tbl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>НОРМАТИВЫ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  <w:r w:rsidRPr="00087DF2">
        <w:rPr>
          <w:bCs/>
          <w:color w:val="00000A"/>
          <w:sz w:val="28"/>
          <w:szCs w:val="28"/>
        </w:rPr>
        <w:t xml:space="preserve">затрат на проведение </w:t>
      </w:r>
      <w:proofErr w:type="spellStart"/>
      <w:r w:rsidRPr="00087DF2">
        <w:rPr>
          <w:bCs/>
          <w:color w:val="00000A"/>
          <w:sz w:val="28"/>
          <w:szCs w:val="28"/>
        </w:rPr>
        <w:t>предрейсового</w:t>
      </w:r>
      <w:proofErr w:type="spellEnd"/>
      <w:r w:rsidRPr="00087DF2">
        <w:rPr>
          <w:bCs/>
          <w:color w:val="00000A"/>
          <w:sz w:val="28"/>
          <w:szCs w:val="28"/>
        </w:rPr>
        <w:t xml:space="preserve"> и </w:t>
      </w:r>
      <w:proofErr w:type="spellStart"/>
      <w:r w:rsidRPr="00087DF2">
        <w:rPr>
          <w:bCs/>
          <w:color w:val="00000A"/>
          <w:sz w:val="28"/>
          <w:szCs w:val="28"/>
        </w:rPr>
        <w:t>послерейсового</w:t>
      </w:r>
      <w:proofErr w:type="spellEnd"/>
      <w:r w:rsidRPr="00087DF2">
        <w:rPr>
          <w:bCs/>
          <w:color w:val="00000A"/>
          <w:sz w:val="28"/>
          <w:szCs w:val="28"/>
        </w:rPr>
        <w:t xml:space="preserve"> осмотра водителей транспортных средств</w:t>
      </w:r>
    </w:p>
    <w:p w:rsidR="00087DF2" w:rsidRPr="00087DF2" w:rsidRDefault="00087DF2" w:rsidP="00087DF2">
      <w:pPr>
        <w:widowControl w:val="0"/>
        <w:spacing w:line="240" w:lineRule="exact"/>
        <w:jc w:val="center"/>
        <w:outlineLvl w:val="0"/>
        <w:rPr>
          <w:bCs/>
          <w:color w:val="00000A"/>
          <w:sz w:val="28"/>
          <w:szCs w:val="28"/>
        </w:rPr>
      </w:pPr>
    </w:p>
    <w:tbl>
      <w:tblPr>
        <w:tblW w:w="907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67"/>
        <w:gridCol w:w="4819"/>
        <w:gridCol w:w="3686"/>
      </w:tblGrid>
      <w:tr w:rsidR="00087DF2" w:rsidRPr="00087DF2" w:rsidTr="00FB39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 xml:space="preserve">№ </w:t>
            </w:r>
            <w:proofErr w:type="spellStart"/>
            <w:r w:rsidRPr="00087DF2">
              <w:rPr>
                <w:color w:val="00000A"/>
              </w:rPr>
              <w:t>п\</w:t>
            </w:r>
            <w:proofErr w:type="gramStart"/>
            <w:r w:rsidRPr="00087DF2">
              <w:rPr>
                <w:color w:val="00000A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Цена</w:t>
            </w:r>
          </w:p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не более в день (руб. за ед.)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3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Проведение медицинского освидетельств</w:t>
            </w:r>
            <w:r w:rsidRPr="00087DF2">
              <w:rPr>
                <w:color w:val="00000A"/>
              </w:rPr>
              <w:t>о</w:t>
            </w:r>
            <w:r w:rsidRPr="00087DF2">
              <w:rPr>
                <w:color w:val="00000A"/>
              </w:rPr>
              <w:t xml:space="preserve">вания водителя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50</w:t>
            </w:r>
          </w:p>
        </w:tc>
      </w:tr>
      <w:tr w:rsidR="00087DF2" w:rsidRPr="00087DF2" w:rsidTr="00FB397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color w:val="00000A"/>
              </w:rPr>
            </w:pPr>
            <w:r w:rsidRPr="00087DF2">
              <w:rPr>
                <w:color w:val="00000A"/>
              </w:rPr>
              <w:t>Проведение технического контроля ТС с о</w:t>
            </w:r>
            <w:r w:rsidRPr="00087DF2">
              <w:rPr>
                <w:color w:val="00000A"/>
              </w:rPr>
              <w:t>т</w:t>
            </w:r>
            <w:r w:rsidRPr="00087DF2">
              <w:rPr>
                <w:color w:val="00000A"/>
              </w:rPr>
              <w:t>меткой в путевом листе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7DF2" w:rsidRPr="00087DF2" w:rsidRDefault="00087DF2" w:rsidP="00087DF2">
            <w:pPr>
              <w:widowControl w:val="0"/>
              <w:spacing w:line="252" w:lineRule="auto"/>
              <w:jc w:val="center"/>
              <w:rPr>
                <w:rFonts w:ascii="Arial" w:hAnsi="Arial" w:cs="Arial"/>
                <w:color w:val="00000A"/>
              </w:rPr>
            </w:pPr>
            <w:r w:rsidRPr="00087DF2">
              <w:rPr>
                <w:color w:val="00000A"/>
              </w:rPr>
              <w:t>50</w:t>
            </w:r>
          </w:p>
        </w:tc>
      </w:tr>
    </w:tbl>
    <w:p w:rsidR="00087DF2" w:rsidRPr="00087DF2" w:rsidRDefault="00087DF2" w:rsidP="00087DF2">
      <w:pPr>
        <w:widowControl w:val="0"/>
        <w:jc w:val="both"/>
        <w:outlineLvl w:val="0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87DF2" w:rsidRPr="00087DF2" w:rsidRDefault="00087DF2" w:rsidP="00087D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770A3" w:rsidRPr="009C149D" w:rsidRDefault="009770A3" w:rsidP="001E7904">
      <w:pPr>
        <w:spacing w:line="240" w:lineRule="exact"/>
        <w:jc w:val="both"/>
        <w:rPr>
          <w:sz w:val="28"/>
          <w:szCs w:val="28"/>
        </w:rPr>
      </w:pPr>
    </w:p>
    <w:sectPr w:rsidR="009770A3" w:rsidRPr="009C149D" w:rsidSect="00DC48C3">
      <w:headerReference w:type="default" r:id="rId10"/>
      <w:pgSz w:w="11905" w:h="16837" w:code="9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D2" w:rsidRDefault="00F71FD2" w:rsidP="00104082">
      <w:r>
        <w:separator/>
      </w:r>
    </w:p>
  </w:endnote>
  <w:endnote w:type="continuationSeparator" w:id="0">
    <w:p w:rsidR="00F71FD2" w:rsidRDefault="00F71FD2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D2" w:rsidRDefault="00F71FD2" w:rsidP="00104082">
      <w:r>
        <w:separator/>
      </w:r>
    </w:p>
  </w:footnote>
  <w:footnote w:type="continuationSeparator" w:id="0">
    <w:p w:rsidR="00F71FD2" w:rsidRDefault="00F71FD2" w:rsidP="0010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4" w:rsidRDefault="001E7904">
    <w:pPr>
      <w:pStyle w:val="a9"/>
    </w:pPr>
    <w:r>
      <w:ptab w:relativeTo="margin" w:alignment="right" w:leader="none"/>
    </w:r>
    <w:r w:rsidR="003137AD" w:rsidRPr="001E7904">
      <w:rPr>
        <w:sz w:val="28"/>
        <w:szCs w:val="28"/>
      </w:rPr>
      <w:fldChar w:fldCharType="begin"/>
    </w:r>
    <w:r w:rsidRPr="001E7904">
      <w:rPr>
        <w:sz w:val="28"/>
        <w:szCs w:val="28"/>
      </w:rPr>
      <w:instrText xml:space="preserve"> PAGE  \* Arabic  \* MERGEFORMAT </w:instrText>
    </w:r>
    <w:r w:rsidR="003137AD" w:rsidRPr="001E7904">
      <w:rPr>
        <w:sz w:val="28"/>
        <w:szCs w:val="28"/>
      </w:rPr>
      <w:fldChar w:fldCharType="separate"/>
    </w:r>
    <w:r w:rsidR="00087DF2">
      <w:rPr>
        <w:noProof/>
        <w:sz w:val="28"/>
        <w:szCs w:val="28"/>
      </w:rPr>
      <w:t>5</w:t>
    </w:r>
    <w:r w:rsidR="003137AD" w:rsidRPr="001E7904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697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48C3" w:rsidRPr="00277BE0" w:rsidRDefault="00087DF2">
        <w:pPr>
          <w:pStyle w:val="a9"/>
          <w:jc w:val="right"/>
          <w:rPr>
            <w:sz w:val="28"/>
            <w:szCs w:val="28"/>
          </w:rPr>
        </w:pPr>
        <w:r w:rsidRPr="00277BE0">
          <w:rPr>
            <w:sz w:val="28"/>
            <w:szCs w:val="28"/>
          </w:rPr>
          <w:fldChar w:fldCharType="begin"/>
        </w:r>
        <w:r w:rsidRPr="00277BE0">
          <w:rPr>
            <w:sz w:val="28"/>
            <w:szCs w:val="28"/>
          </w:rPr>
          <w:instrText>PAGE   \* MERGEFORMAT</w:instrText>
        </w:r>
        <w:r w:rsidRPr="00277BE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25</w:t>
        </w:r>
        <w:r w:rsidRPr="00277BE0">
          <w:rPr>
            <w:sz w:val="28"/>
            <w:szCs w:val="28"/>
          </w:rPr>
          <w:fldChar w:fldCharType="end"/>
        </w:r>
      </w:p>
    </w:sdtContent>
  </w:sdt>
  <w:p w:rsidR="00DC48C3" w:rsidRPr="00292DE0" w:rsidRDefault="00087DF2" w:rsidP="00292DE0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03637"/>
    <w:rsid w:val="0001736B"/>
    <w:rsid w:val="000260CB"/>
    <w:rsid w:val="00027EBF"/>
    <w:rsid w:val="00047A33"/>
    <w:rsid w:val="00084BF7"/>
    <w:rsid w:val="00087DF2"/>
    <w:rsid w:val="00087FAB"/>
    <w:rsid w:val="000E47CC"/>
    <w:rsid w:val="000E56AF"/>
    <w:rsid w:val="000E7548"/>
    <w:rsid w:val="000F17ED"/>
    <w:rsid w:val="000F569E"/>
    <w:rsid w:val="00104082"/>
    <w:rsid w:val="00107EDE"/>
    <w:rsid w:val="0011309A"/>
    <w:rsid w:val="00131CAF"/>
    <w:rsid w:val="00135BE6"/>
    <w:rsid w:val="0014326D"/>
    <w:rsid w:val="00154818"/>
    <w:rsid w:val="0016352D"/>
    <w:rsid w:val="001677C9"/>
    <w:rsid w:val="00177637"/>
    <w:rsid w:val="00182A6B"/>
    <w:rsid w:val="00193092"/>
    <w:rsid w:val="001A3CBA"/>
    <w:rsid w:val="001C4ED2"/>
    <w:rsid w:val="001E7904"/>
    <w:rsid w:val="001F2D94"/>
    <w:rsid w:val="001F7A32"/>
    <w:rsid w:val="00201C67"/>
    <w:rsid w:val="002114B2"/>
    <w:rsid w:val="002179CE"/>
    <w:rsid w:val="00220D43"/>
    <w:rsid w:val="00221E3F"/>
    <w:rsid w:val="00265809"/>
    <w:rsid w:val="00286AC3"/>
    <w:rsid w:val="002B6AA4"/>
    <w:rsid w:val="002C11A9"/>
    <w:rsid w:val="002D5AAE"/>
    <w:rsid w:val="002D5DCD"/>
    <w:rsid w:val="002D677A"/>
    <w:rsid w:val="002E4BB9"/>
    <w:rsid w:val="002F246B"/>
    <w:rsid w:val="00304218"/>
    <w:rsid w:val="00307BFA"/>
    <w:rsid w:val="003106B5"/>
    <w:rsid w:val="003137AD"/>
    <w:rsid w:val="0033491A"/>
    <w:rsid w:val="0034339C"/>
    <w:rsid w:val="0036125A"/>
    <w:rsid w:val="0036369D"/>
    <w:rsid w:val="00397941"/>
    <w:rsid w:val="003B123D"/>
    <w:rsid w:val="003B3EEB"/>
    <w:rsid w:val="003B566D"/>
    <w:rsid w:val="003B6E0C"/>
    <w:rsid w:val="003E2910"/>
    <w:rsid w:val="003E7C4B"/>
    <w:rsid w:val="003F7DDF"/>
    <w:rsid w:val="00406AE1"/>
    <w:rsid w:val="00406BD0"/>
    <w:rsid w:val="0042623A"/>
    <w:rsid w:val="0044185C"/>
    <w:rsid w:val="0044373D"/>
    <w:rsid w:val="0045061C"/>
    <w:rsid w:val="00455D6E"/>
    <w:rsid w:val="00473950"/>
    <w:rsid w:val="004F7A4B"/>
    <w:rsid w:val="00522F72"/>
    <w:rsid w:val="005255DF"/>
    <w:rsid w:val="005359CA"/>
    <w:rsid w:val="00553155"/>
    <w:rsid w:val="00556112"/>
    <w:rsid w:val="005833CD"/>
    <w:rsid w:val="005A0821"/>
    <w:rsid w:val="005B295B"/>
    <w:rsid w:val="005F10F9"/>
    <w:rsid w:val="005F2951"/>
    <w:rsid w:val="00603BE6"/>
    <w:rsid w:val="006074EE"/>
    <w:rsid w:val="00617CD2"/>
    <w:rsid w:val="00622450"/>
    <w:rsid w:val="006401D2"/>
    <w:rsid w:val="00642387"/>
    <w:rsid w:val="00646DD8"/>
    <w:rsid w:val="00656F96"/>
    <w:rsid w:val="006714CB"/>
    <w:rsid w:val="006A7F4D"/>
    <w:rsid w:val="007018D6"/>
    <w:rsid w:val="00703B02"/>
    <w:rsid w:val="007148A9"/>
    <w:rsid w:val="00736FBB"/>
    <w:rsid w:val="00765911"/>
    <w:rsid w:val="00773654"/>
    <w:rsid w:val="00783174"/>
    <w:rsid w:val="00783EE0"/>
    <w:rsid w:val="00784CEA"/>
    <w:rsid w:val="00791FEA"/>
    <w:rsid w:val="007C7C2B"/>
    <w:rsid w:val="007E2341"/>
    <w:rsid w:val="007F7BD6"/>
    <w:rsid w:val="0080270D"/>
    <w:rsid w:val="00812B5C"/>
    <w:rsid w:val="00815757"/>
    <w:rsid w:val="00837522"/>
    <w:rsid w:val="00846360"/>
    <w:rsid w:val="008806FC"/>
    <w:rsid w:val="00882ED8"/>
    <w:rsid w:val="008920AA"/>
    <w:rsid w:val="00895E3E"/>
    <w:rsid w:val="008A370D"/>
    <w:rsid w:val="008B0F7F"/>
    <w:rsid w:val="008D14D1"/>
    <w:rsid w:val="008D508C"/>
    <w:rsid w:val="008E32E6"/>
    <w:rsid w:val="00903D2A"/>
    <w:rsid w:val="00921D99"/>
    <w:rsid w:val="00954F28"/>
    <w:rsid w:val="0097058D"/>
    <w:rsid w:val="009770A3"/>
    <w:rsid w:val="0098353C"/>
    <w:rsid w:val="00991CFF"/>
    <w:rsid w:val="009B3308"/>
    <w:rsid w:val="009C44CA"/>
    <w:rsid w:val="009C4768"/>
    <w:rsid w:val="009E3BCF"/>
    <w:rsid w:val="00A131CA"/>
    <w:rsid w:val="00A14ACD"/>
    <w:rsid w:val="00A609EE"/>
    <w:rsid w:val="00A713DD"/>
    <w:rsid w:val="00A84FF7"/>
    <w:rsid w:val="00A857CF"/>
    <w:rsid w:val="00A97FC6"/>
    <w:rsid w:val="00AB12CA"/>
    <w:rsid w:val="00AC06A1"/>
    <w:rsid w:val="00AC7EE2"/>
    <w:rsid w:val="00AD4028"/>
    <w:rsid w:val="00AE66DD"/>
    <w:rsid w:val="00B132FE"/>
    <w:rsid w:val="00B33315"/>
    <w:rsid w:val="00B40269"/>
    <w:rsid w:val="00B45D11"/>
    <w:rsid w:val="00B5057E"/>
    <w:rsid w:val="00B54E84"/>
    <w:rsid w:val="00B65E5D"/>
    <w:rsid w:val="00B722DA"/>
    <w:rsid w:val="00BB7CB9"/>
    <w:rsid w:val="00BC3E2A"/>
    <w:rsid w:val="00BF33BB"/>
    <w:rsid w:val="00BF53DD"/>
    <w:rsid w:val="00C35A28"/>
    <w:rsid w:val="00C579B9"/>
    <w:rsid w:val="00C83372"/>
    <w:rsid w:val="00C9287C"/>
    <w:rsid w:val="00CA7834"/>
    <w:rsid w:val="00CB4BF0"/>
    <w:rsid w:val="00CC572D"/>
    <w:rsid w:val="00CD0F16"/>
    <w:rsid w:val="00CD1162"/>
    <w:rsid w:val="00CD5FE5"/>
    <w:rsid w:val="00CD7985"/>
    <w:rsid w:val="00CF7C0C"/>
    <w:rsid w:val="00D07659"/>
    <w:rsid w:val="00D14A89"/>
    <w:rsid w:val="00D14FE1"/>
    <w:rsid w:val="00D34A57"/>
    <w:rsid w:val="00D508BA"/>
    <w:rsid w:val="00D7601F"/>
    <w:rsid w:val="00D779BF"/>
    <w:rsid w:val="00D87DAD"/>
    <w:rsid w:val="00DC5E84"/>
    <w:rsid w:val="00DD1808"/>
    <w:rsid w:val="00DD3C13"/>
    <w:rsid w:val="00DF6D99"/>
    <w:rsid w:val="00DF7B3F"/>
    <w:rsid w:val="00E427BD"/>
    <w:rsid w:val="00E5561E"/>
    <w:rsid w:val="00E61401"/>
    <w:rsid w:val="00E84C91"/>
    <w:rsid w:val="00E90C77"/>
    <w:rsid w:val="00EB33B2"/>
    <w:rsid w:val="00EE7B05"/>
    <w:rsid w:val="00EF74D3"/>
    <w:rsid w:val="00F0065A"/>
    <w:rsid w:val="00F03D13"/>
    <w:rsid w:val="00F21055"/>
    <w:rsid w:val="00F5228E"/>
    <w:rsid w:val="00F70C8F"/>
    <w:rsid w:val="00F71FD2"/>
    <w:rsid w:val="00F8593F"/>
    <w:rsid w:val="00F87BC7"/>
    <w:rsid w:val="00F90277"/>
    <w:rsid w:val="00F96CFE"/>
    <w:rsid w:val="00FA3D4E"/>
    <w:rsid w:val="00FA743F"/>
    <w:rsid w:val="00FB0336"/>
    <w:rsid w:val="00FB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087DF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87D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qFormat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qFormat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553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87D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087D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7DF2"/>
  </w:style>
  <w:style w:type="character" w:customStyle="1" w:styleId="af1">
    <w:name w:val="Цветовое выделение"/>
    <w:uiPriority w:val="99"/>
    <w:qFormat/>
    <w:rsid w:val="00087DF2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qFormat/>
    <w:rsid w:val="00087DF2"/>
  </w:style>
  <w:style w:type="paragraph" w:customStyle="1" w:styleId="af3">
    <w:name w:val="Внимание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qFormat/>
    <w:rsid w:val="00087DF2"/>
  </w:style>
  <w:style w:type="paragraph" w:customStyle="1" w:styleId="af5">
    <w:name w:val="Внимание: недобросовестность!"/>
    <w:basedOn w:val="af3"/>
    <w:next w:val="a"/>
    <w:uiPriority w:val="99"/>
    <w:qFormat/>
    <w:rsid w:val="00087DF2"/>
  </w:style>
  <w:style w:type="character" w:customStyle="1" w:styleId="af6">
    <w:name w:val="Выделение для Базового Поиска"/>
    <w:basedOn w:val="af1"/>
    <w:uiPriority w:val="99"/>
    <w:qFormat/>
    <w:rsid w:val="00087DF2"/>
  </w:style>
  <w:style w:type="character" w:customStyle="1" w:styleId="af7">
    <w:name w:val="Выделение для Базового Поиска (курсив)"/>
    <w:basedOn w:val="af6"/>
    <w:uiPriority w:val="99"/>
    <w:qFormat/>
    <w:rsid w:val="00087DF2"/>
    <w:rPr>
      <w:rFonts w:cs="Times New Roman"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qFormat/>
    <w:rsid w:val="00087DF2"/>
  </w:style>
  <w:style w:type="paragraph" w:customStyle="1" w:styleId="afa">
    <w:name w:val="Заголовок группы контролов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qFormat/>
    <w:rsid w:val="00087DF2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qFormat/>
    <w:rsid w:val="00087DF2"/>
  </w:style>
  <w:style w:type="paragraph" w:customStyle="1" w:styleId="afe">
    <w:name w:val="Заголовок статьи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f1"/>
    <w:uiPriority w:val="99"/>
    <w:qFormat/>
    <w:rsid w:val="00087DF2"/>
  </w:style>
  <w:style w:type="paragraph" w:customStyle="1" w:styleId="aff0">
    <w:name w:val="Заголовок ЭР (левое окно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qFormat/>
    <w:rsid w:val="00087DF2"/>
    <w:pPr>
      <w:spacing w:after="0"/>
      <w:jc w:val="left"/>
    </w:pPr>
  </w:style>
  <w:style w:type="paragraph" w:customStyle="1" w:styleId="aff2">
    <w:name w:val="Интерактивный заголовок"/>
    <w:basedOn w:val="12"/>
    <w:next w:val="a"/>
    <w:uiPriority w:val="99"/>
    <w:qFormat/>
    <w:rsid w:val="00087DF2"/>
  </w:style>
  <w:style w:type="paragraph" w:customStyle="1" w:styleId="aff3">
    <w:name w:val="Текст информации об изменениях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qFormat/>
    <w:rsid w:val="00087D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qFormat/>
    <w:rsid w:val="00087D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087DF2"/>
  </w:style>
  <w:style w:type="paragraph" w:customStyle="1" w:styleId="aff8">
    <w:name w:val="Текст (лев. подпись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qFormat/>
    <w:rsid w:val="00087DF2"/>
  </w:style>
  <w:style w:type="paragraph" w:customStyle="1" w:styleId="affa">
    <w:name w:val="Текст (прав. подпись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qFormat/>
    <w:rsid w:val="00087DF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qFormat/>
    <w:rsid w:val="00087DF2"/>
  </w:style>
  <w:style w:type="paragraph" w:customStyle="1" w:styleId="affd">
    <w:name w:val="Куда обратиться?"/>
    <w:basedOn w:val="af3"/>
    <w:next w:val="a"/>
    <w:uiPriority w:val="99"/>
    <w:qFormat/>
    <w:rsid w:val="00087DF2"/>
  </w:style>
  <w:style w:type="paragraph" w:customStyle="1" w:styleId="affe">
    <w:name w:val="Моноширинный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basedOn w:val="af1"/>
    <w:uiPriority w:val="99"/>
    <w:qFormat/>
    <w:rsid w:val="00087DF2"/>
  </w:style>
  <w:style w:type="paragraph" w:customStyle="1" w:styleId="afff0">
    <w:name w:val="Напишите нам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qFormat/>
    <w:rsid w:val="00087DF2"/>
  </w:style>
  <w:style w:type="paragraph" w:customStyle="1" w:styleId="afff2">
    <w:name w:val="Необходимые документы"/>
    <w:basedOn w:val="af3"/>
    <w:next w:val="a"/>
    <w:uiPriority w:val="99"/>
    <w:qFormat/>
    <w:rsid w:val="00087DF2"/>
  </w:style>
  <w:style w:type="paragraph" w:customStyle="1" w:styleId="afff3">
    <w:name w:val="Нормальный (таблица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Таблицы (моноширинный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qFormat/>
    <w:rsid w:val="00087DF2"/>
    <w:pPr>
      <w:ind w:left="140"/>
    </w:pPr>
  </w:style>
  <w:style w:type="character" w:customStyle="1" w:styleId="afff6">
    <w:name w:val="Опечатки"/>
    <w:uiPriority w:val="99"/>
    <w:qFormat/>
    <w:rsid w:val="00087DF2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qFormat/>
    <w:rsid w:val="00087DF2"/>
  </w:style>
  <w:style w:type="paragraph" w:customStyle="1" w:styleId="afff8">
    <w:name w:val="Подвал для информации об изменениях"/>
    <w:basedOn w:val="1"/>
    <w:next w:val="a"/>
    <w:uiPriority w:val="99"/>
    <w:qFormat/>
    <w:rsid w:val="00087DF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qFormat/>
    <w:rsid w:val="00087DF2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qFormat/>
    <w:rsid w:val="00087DF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qFormat/>
    <w:rsid w:val="00087DF2"/>
  </w:style>
  <w:style w:type="paragraph" w:customStyle="1" w:styleId="afffc">
    <w:name w:val="Прижатый влево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f3"/>
    <w:next w:val="a"/>
    <w:uiPriority w:val="99"/>
    <w:qFormat/>
    <w:rsid w:val="00087DF2"/>
  </w:style>
  <w:style w:type="paragraph" w:customStyle="1" w:styleId="afffe">
    <w:name w:val="Примечание."/>
    <w:basedOn w:val="af3"/>
    <w:next w:val="a"/>
    <w:uiPriority w:val="99"/>
    <w:qFormat/>
    <w:rsid w:val="00087DF2"/>
  </w:style>
  <w:style w:type="character" w:customStyle="1" w:styleId="affff">
    <w:name w:val="Продолжение ссылки"/>
    <w:basedOn w:val="a8"/>
    <w:uiPriority w:val="99"/>
    <w:qFormat/>
    <w:rsid w:val="00087DF2"/>
  </w:style>
  <w:style w:type="paragraph" w:customStyle="1" w:styleId="affff0">
    <w:name w:val="Словарная статья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basedOn w:val="af1"/>
    <w:uiPriority w:val="99"/>
    <w:qFormat/>
    <w:rsid w:val="00087DF2"/>
  </w:style>
  <w:style w:type="character" w:customStyle="1" w:styleId="affff2">
    <w:name w:val="Сравнение редакций. Добавленный фрагмент"/>
    <w:uiPriority w:val="99"/>
    <w:qFormat/>
    <w:rsid w:val="00087DF2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qFormat/>
    <w:rsid w:val="00087DF2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qFormat/>
    <w:rsid w:val="00087DF2"/>
  </w:style>
  <w:style w:type="paragraph" w:customStyle="1" w:styleId="affff6">
    <w:name w:val="Текст в таблице"/>
    <w:basedOn w:val="afff3"/>
    <w:next w:val="a"/>
    <w:uiPriority w:val="99"/>
    <w:qFormat/>
    <w:rsid w:val="00087DF2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qFormat/>
    <w:rsid w:val="00087DF2"/>
  </w:style>
  <w:style w:type="paragraph" w:customStyle="1" w:styleId="affffa">
    <w:name w:val="Формула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qFormat/>
    <w:rsid w:val="00087D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087DF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fc">
    <w:name w:val="Table Grid"/>
    <w:basedOn w:val="a1"/>
    <w:uiPriority w:val="39"/>
    <w:rsid w:val="00087DF2"/>
    <w:pPr>
      <w:spacing w:after="0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87DF2"/>
  </w:style>
  <w:style w:type="character" w:customStyle="1" w:styleId="13">
    <w:name w:val="Просмотренная гиперссылка1"/>
    <w:basedOn w:val="a0"/>
    <w:uiPriority w:val="99"/>
    <w:semiHidden/>
    <w:unhideWhenUsed/>
    <w:rsid w:val="00087DF2"/>
    <w:rPr>
      <w:color w:val="954F72"/>
      <w:u w:val="single"/>
    </w:rPr>
  </w:style>
  <w:style w:type="paragraph" w:styleId="14">
    <w:name w:val="index 1"/>
    <w:basedOn w:val="a"/>
    <w:next w:val="a"/>
    <w:autoRedefine/>
    <w:uiPriority w:val="99"/>
    <w:semiHidden/>
    <w:unhideWhenUsed/>
    <w:rsid w:val="00087DF2"/>
    <w:pPr>
      <w:widowControl w:val="0"/>
      <w:ind w:left="240" w:hanging="240"/>
      <w:jc w:val="both"/>
    </w:pPr>
    <w:rPr>
      <w:rFonts w:ascii="Arial" w:hAnsi="Arial" w:cs="Arial"/>
      <w:color w:val="00000A"/>
    </w:rPr>
  </w:style>
  <w:style w:type="paragraph" w:styleId="affffd">
    <w:name w:val="index heading"/>
    <w:basedOn w:val="a"/>
    <w:semiHidden/>
    <w:unhideWhenUsed/>
    <w:qFormat/>
    <w:rsid w:val="00087DF2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paragraph" w:styleId="affffe">
    <w:name w:val="List"/>
    <w:basedOn w:val="a3"/>
    <w:semiHidden/>
    <w:unhideWhenUsed/>
    <w:rsid w:val="00087DF2"/>
    <w:pPr>
      <w:widowControl w:val="0"/>
      <w:spacing w:after="140" w:line="288" w:lineRule="auto"/>
      <w:ind w:firstLine="720"/>
    </w:pPr>
    <w:rPr>
      <w:rFonts w:ascii="Arial" w:hAnsi="Arial" w:cs="Mangal"/>
      <w:color w:val="00000A"/>
      <w:sz w:val="24"/>
      <w:szCs w:val="24"/>
    </w:rPr>
  </w:style>
  <w:style w:type="paragraph" w:styleId="afffff">
    <w:name w:val="Title"/>
    <w:basedOn w:val="a"/>
    <w:link w:val="afffff0"/>
    <w:qFormat/>
    <w:rsid w:val="00087DF2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character" w:customStyle="1" w:styleId="afffff0">
    <w:name w:val="Название Знак"/>
    <w:basedOn w:val="a0"/>
    <w:link w:val="afffff"/>
    <w:rsid w:val="00087DF2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paragraph" w:customStyle="1" w:styleId="afffff1">
    <w:name w:val="Содержимое таблицы"/>
    <w:basedOn w:val="a"/>
    <w:qFormat/>
    <w:rsid w:val="00087DF2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2">
    <w:name w:val="Заголовок таблицы"/>
    <w:basedOn w:val="afffff1"/>
    <w:qFormat/>
    <w:rsid w:val="00087DF2"/>
  </w:style>
  <w:style w:type="character" w:customStyle="1" w:styleId="-0">
    <w:name w:val="Интернет-ссылка"/>
    <w:basedOn w:val="a0"/>
    <w:uiPriority w:val="99"/>
    <w:rsid w:val="00087DF2"/>
    <w:rPr>
      <w:rFonts w:ascii="Times New Roman" w:hAnsi="Times New Roman" w:cs="Times New Roman" w:hint="default"/>
      <w:color w:val="0563C1"/>
      <w:u w:val="single"/>
    </w:rPr>
  </w:style>
  <w:style w:type="character" w:customStyle="1" w:styleId="15">
    <w:name w:val="Текст выноски Знак1"/>
    <w:basedOn w:val="a0"/>
    <w:uiPriority w:val="99"/>
    <w:semiHidden/>
    <w:locked/>
    <w:rsid w:val="00087DF2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6">
    <w:name w:val="Верхний колонтитул Знак1"/>
    <w:basedOn w:val="a0"/>
    <w:uiPriority w:val="99"/>
    <w:semiHidden/>
    <w:locked/>
    <w:rsid w:val="00087DF2"/>
    <w:rPr>
      <w:rFonts w:ascii="Arial" w:eastAsia="Times New Roman" w:hAnsi="Arial" w:cs="Arial"/>
      <w:color w:val="00000A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087DF2"/>
    <w:rPr>
      <w:rFonts w:ascii="Arial" w:eastAsia="Times New Roman" w:hAnsi="Arial" w:cs="Arial"/>
      <w:color w:val="00000A"/>
      <w:sz w:val="24"/>
      <w:szCs w:val="24"/>
    </w:rPr>
  </w:style>
  <w:style w:type="table" w:customStyle="1" w:styleId="18">
    <w:name w:val="Сетка таблицы1"/>
    <w:basedOn w:val="a1"/>
    <w:next w:val="affffc"/>
    <w:uiPriority w:val="39"/>
    <w:rsid w:val="00087DF2"/>
    <w:pPr>
      <w:spacing w:after="0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росмотренная гиперссылка2"/>
    <w:basedOn w:val="a0"/>
    <w:uiPriority w:val="99"/>
    <w:semiHidden/>
    <w:unhideWhenUsed/>
    <w:rsid w:val="00087DF2"/>
    <w:rPr>
      <w:color w:val="954F72"/>
      <w:u w:val="single"/>
    </w:rPr>
  </w:style>
  <w:style w:type="character" w:styleId="afffff3">
    <w:name w:val="FollowedHyperlink"/>
    <w:basedOn w:val="a0"/>
    <w:uiPriority w:val="99"/>
    <w:semiHidden/>
    <w:unhideWhenUsed/>
    <w:rsid w:val="00087D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8342-046F-497F-821D-C42C83E1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2019-03-11T13:58:00Z</cp:lastPrinted>
  <dcterms:created xsi:type="dcterms:W3CDTF">2019-03-06T13:18:00Z</dcterms:created>
  <dcterms:modified xsi:type="dcterms:W3CDTF">2019-04-08T09:28:00Z</dcterms:modified>
</cp:coreProperties>
</file>