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062454" w:rsidRPr="00956421" w:rsidTr="008E336E">
        <w:trPr>
          <w:trHeight w:val="353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062454" w:rsidRPr="00956421" w:rsidRDefault="00062454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Приложение 1</w:t>
            </w:r>
          </w:p>
          <w:p w:rsidR="00062454" w:rsidRPr="00956421" w:rsidRDefault="00062454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062454" w:rsidRPr="00956421" w:rsidRDefault="00062454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к Порядку проведения соревнований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      </w:r>
          </w:p>
        </w:tc>
      </w:tr>
    </w:tbl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                                                 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                                         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  <w:jc w:val="center"/>
      </w:pPr>
      <w:r w:rsidRPr="00956421">
        <w:t>ПЕРЕЧЕНЬ И РАЗМЕР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</w:pPr>
      <w:r w:rsidRPr="00956421">
        <w:t>премий по номинациям, по которым проводятся соревнования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</w:p>
    <w:p w:rsidR="00062454" w:rsidRPr="00956421" w:rsidRDefault="00062454" w:rsidP="0006245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 xml:space="preserve">Размер премии в номинации «Лучшее сельскохозяйственное предприятие»: 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  <w:r w:rsidRPr="00956421">
        <w:t>1 место -  50 000 рублей;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  <w:r w:rsidRPr="00956421">
        <w:t>2 место – 40 000 рублей;</w:t>
      </w:r>
    </w:p>
    <w:p w:rsidR="00062454" w:rsidRPr="00956421" w:rsidRDefault="00062454" w:rsidP="0006245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56421">
        <w:t>место -   30 000 рублей.</w:t>
      </w:r>
    </w:p>
    <w:p w:rsidR="00062454" w:rsidRPr="00956421" w:rsidRDefault="00062454" w:rsidP="0006245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>Размер премии в номинации «Лучшее плодоводческое предприятие» 50 000 рублей.</w:t>
      </w:r>
    </w:p>
    <w:p w:rsidR="00062454" w:rsidRPr="00956421" w:rsidRDefault="00062454" w:rsidP="0006245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>Размер премии в номинации «Лучшее крестьянское (фермерское) хозяйство» 20 000 рублей.</w:t>
      </w:r>
    </w:p>
    <w:p w:rsidR="00062454" w:rsidRPr="00956421" w:rsidRDefault="00062454" w:rsidP="0006245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>Размер премии в номинациях «Лучший комбайнер на уборке урожая зерновых и зернобобовых культур», «Лучший водитель, осуществляющий перевозку зерна с поля на ток», «Лучший специалист животноводства», «Лучший инженер-механик», «Лучший специалист по охране труда», «Лучший птицевод», «Лучший плодовод», «Лучший овощевод», «Лучший механизатор», «Лучший заведующий ремонтной мастерской технического обслуживания», «Лучший специалист по выращиванию винограда» 10 000 рублей каждому победителю.</w:t>
      </w: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</w:p>
    <w:p w:rsidR="00062454" w:rsidRPr="00956421" w:rsidRDefault="00062454" w:rsidP="00062454">
      <w:pPr>
        <w:widowControl w:val="0"/>
        <w:autoSpaceDE w:val="0"/>
        <w:autoSpaceDN w:val="0"/>
        <w:adjustRightInd w:val="0"/>
        <w:ind w:firstLine="709"/>
      </w:pPr>
    </w:p>
    <w:p w:rsidR="006D53ED" w:rsidRDefault="006D53ED">
      <w:bookmarkStart w:id="0" w:name="_GoBack"/>
      <w:bookmarkEnd w:id="0"/>
    </w:p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2049"/>
    <w:multiLevelType w:val="hybridMultilevel"/>
    <w:tmpl w:val="3E78F1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B50EAB"/>
    <w:multiLevelType w:val="hybridMultilevel"/>
    <w:tmpl w:val="8D603760"/>
    <w:lvl w:ilvl="0" w:tplc="9410B5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54"/>
    <w:rsid w:val="00062454"/>
    <w:rsid w:val="006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D46F-2B95-49E2-846B-66F32DB1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5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2018-11-01T09:15:00Z</dcterms:created>
  <dcterms:modified xsi:type="dcterms:W3CDTF">2018-11-01T09:15:00Z</dcterms:modified>
</cp:coreProperties>
</file>