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D8" w:rsidRDefault="001F7CD8">
      <w:pPr>
        <w:pStyle w:val="ConsPlusTitlePage"/>
      </w:pPr>
      <w:r>
        <w:t xml:space="preserve">Документ предоставлен </w:t>
      </w:r>
      <w:hyperlink r:id="rId5">
        <w:r>
          <w:rPr>
            <w:color w:val="0000FF"/>
          </w:rPr>
          <w:t>КонсультантПлюс</w:t>
        </w:r>
      </w:hyperlink>
      <w:r>
        <w:br/>
      </w:r>
    </w:p>
    <w:p w:rsidR="001F7CD8" w:rsidRDefault="001F7CD8">
      <w:pPr>
        <w:pStyle w:val="ConsPlusNormal"/>
        <w:outlineLvl w:val="0"/>
      </w:pPr>
    </w:p>
    <w:p w:rsidR="001F7CD8" w:rsidRDefault="001F7CD8">
      <w:pPr>
        <w:pStyle w:val="ConsPlusTitle"/>
        <w:jc w:val="center"/>
        <w:outlineLvl w:val="0"/>
      </w:pPr>
      <w:r>
        <w:t>МИНИСТЕРСТВО ЭКОНОМИЧЕСКОГО РАЗВИТИЯ</w:t>
      </w:r>
    </w:p>
    <w:p w:rsidR="001F7CD8" w:rsidRDefault="001F7CD8">
      <w:pPr>
        <w:pStyle w:val="ConsPlusTitle"/>
        <w:jc w:val="center"/>
      </w:pPr>
      <w:r>
        <w:t>СТАВРОПОЛЬСКОГО КРАЯ</w:t>
      </w:r>
    </w:p>
    <w:p w:rsidR="001F7CD8" w:rsidRDefault="001F7CD8">
      <w:pPr>
        <w:pStyle w:val="ConsPlusTitle"/>
      </w:pPr>
    </w:p>
    <w:p w:rsidR="001F7CD8" w:rsidRDefault="001F7CD8">
      <w:pPr>
        <w:pStyle w:val="ConsPlusTitle"/>
        <w:jc w:val="center"/>
      </w:pPr>
      <w:r>
        <w:t>ПРИКАЗ</w:t>
      </w:r>
    </w:p>
    <w:p w:rsidR="001F7CD8" w:rsidRDefault="001F7CD8">
      <w:pPr>
        <w:pStyle w:val="ConsPlusTitle"/>
        <w:jc w:val="center"/>
      </w:pPr>
      <w:r>
        <w:t>от 20 февраля 2023 г. N 86/од</w:t>
      </w:r>
    </w:p>
    <w:p w:rsidR="001F7CD8" w:rsidRDefault="001F7CD8">
      <w:pPr>
        <w:pStyle w:val="ConsPlusTitle"/>
      </w:pPr>
    </w:p>
    <w:p w:rsidR="001F7CD8" w:rsidRDefault="001F7CD8">
      <w:pPr>
        <w:pStyle w:val="ConsPlusTitle"/>
        <w:jc w:val="center"/>
      </w:pPr>
      <w:r>
        <w:t>ОБ УТВЕРЖДЕНИИ МЕТОДИЧЕСКИХ РЕКОМЕНДАЦИЙ ПО ОРГАНИЗАЦИИ</w:t>
      </w:r>
    </w:p>
    <w:p w:rsidR="001F7CD8" w:rsidRDefault="001F7CD8">
      <w:pPr>
        <w:pStyle w:val="ConsPlusTitle"/>
        <w:jc w:val="center"/>
      </w:pPr>
      <w:r>
        <w:t>ПРОВЕДЕНИЯ ПРОЦЕДУРЫ ОЦЕНКИ РЕГУЛИРУЮЩЕГО ВОЗДЕЙСТВИЯ</w:t>
      </w:r>
    </w:p>
    <w:p w:rsidR="001F7CD8" w:rsidRDefault="001F7CD8">
      <w:pPr>
        <w:pStyle w:val="ConsPlusTitle"/>
        <w:jc w:val="center"/>
      </w:pPr>
      <w:r>
        <w:t>ПРОЕКТОВ МУНИЦИПАЛЬНЫХ НОРМАТИВНЫХ ПРАВОВЫХ АКТОВ, ОЦЕНКИ</w:t>
      </w:r>
    </w:p>
    <w:p w:rsidR="001F7CD8" w:rsidRDefault="001F7CD8">
      <w:pPr>
        <w:pStyle w:val="ConsPlusTitle"/>
        <w:jc w:val="center"/>
      </w:pPr>
      <w:r>
        <w:t>ПРИМЕНЕНИЯ ОБЯЗАТЕЛЬНЫХ ТРЕБОВАНИЙ И ЭКСПЕРТИЗЫ</w:t>
      </w:r>
    </w:p>
    <w:p w:rsidR="001F7CD8" w:rsidRDefault="001F7CD8">
      <w:pPr>
        <w:pStyle w:val="ConsPlusTitle"/>
        <w:jc w:val="center"/>
      </w:pPr>
      <w:r>
        <w:t>МУНИЦИПАЛЬНЫХ НОРМАТИВНЫХ ПРАВОВЫХ АКТОВ ОРГАНОВ МЕСТНОГО</w:t>
      </w:r>
    </w:p>
    <w:p w:rsidR="001F7CD8" w:rsidRDefault="001F7CD8">
      <w:pPr>
        <w:pStyle w:val="ConsPlusTitle"/>
        <w:jc w:val="center"/>
      </w:pPr>
      <w:r>
        <w:t>САМОУПРАВЛЕНИЯ МУНИЦИПАЛЬНЫХ ОБРАЗОВАНИЙ</w:t>
      </w:r>
    </w:p>
    <w:p w:rsidR="001F7CD8" w:rsidRDefault="001F7CD8">
      <w:pPr>
        <w:pStyle w:val="ConsPlusTitle"/>
        <w:jc w:val="center"/>
      </w:pPr>
      <w:r>
        <w:t>СТАВРОПОЛЬСКОГО КРАЯ</w:t>
      </w:r>
    </w:p>
    <w:p w:rsidR="001F7CD8" w:rsidRDefault="001F7CD8">
      <w:pPr>
        <w:pStyle w:val="ConsPlusNormal"/>
      </w:pPr>
    </w:p>
    <w:p w:rsidR="001F7CD8" w:rsidRDefault="001F7CD8">
      <w:pPr>
        <w:pStyle w:val="ConsPlusNormal"/>
        <w:ind w:firstLine="540"/>
        <w:jc w:val="both"/>
      </w:pPr>
      <w:proofErr w:type="gramStart"/>
      <w:r>
        <w:t xml:space="preserve">В соответствии с </w:t>
      </w:r>
      <w:hyperlink r:id="rId6">
        <w:r>
          <w:rPr>
            <w:color w:val="0000FF"/>
          </w:rPr>
          <w:t>Законом</w:t>
        </w:r>
      </w:hyperlink>
      <w:r>
        <w:t xml:space="preserve"> Ставропольского края от 06 мая 2014 г.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и </w:t>
      </w:r>
      <w:hyperlink r:id="rId7">
        <w:r>
          <w:rPr>
            <w:color w:val="0000FF"/>
          </w:rPr>
          <w:t>приказом</w:t>
        </w:r>
      </w:hyperlink>
      <w:r>
        <w:t xml:space="preserve"> Министерства экономического развития</w:t>
      </w:r>
      <w:proofErr w:type="gramEnd"/>
      <w:r>
        <w:t xml:space="preserve"> </w:t>
      </w:r>
      <w:proofErr w:type="gramStart"/>
      <w:r>
        <w:t>Российской Федерации от 23 декабря 2022 г. N 733 "Об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в целях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w:t>
      </w:r>
      <w:proofErr w:type="gramEnd"/>
      <w:r>
        <w:t>, оценки применения обязательных требований и экспертизы муниципальных нормативных правовых актов приказываю:</w:t>
      </w:r>
    </w:p>
    <w:p w:rsidR="001F7CD8" w:rsidRDefault="001F7CD8">
      <w:pPr>
        <w:pStyle w:val="ConsPlusNormal"/>
      </w:pPr>
    </w:p>
    <w:p w:rsidR="001F7CD8" w:rsidRDefault="001F7CD8">
      <w:pPr>
        <w:pStyle w:val="ConsPlusNormal"/>
        <w:ind w:firstLine="540"/>
        <w:jc w:val="both"/>
      </w:pPr>
      <w:r>
        <w:t xml:space="preserve">1. Утвердить прилагаемые Методические </w:t>
      </w:r>
      <w:hyperlink w:anchor="P37">
        <w:r>
          <w:rPr>
            <w:color w:val="0000FF"/>
          </w:rPr>
          <w:t>рекомендации</w:t>
        </w:r>
      </w:hyperlink>
      <w:r>
        <w:t xml:space="preserve"> по организации </w:t>
      </w:r>
      <w:proofErr w:type="gramStart"/>
      <w:r>
        <w:t>проведения процедуры оценки регулирующего воздействия проектов муниципальных нормативных правовых</w:t>
      </w:r>
      <w:proofErr w:type="gramEnd"/>
      <w:r>
        <w:t xml:space="preserve"> актов, оценки применения обязательных требований и экспертизы муниципальных нормативных правовых актов органов местного самоуправления муниципальных образований Ставропольского края (далее - Методические рекомендации).</w:t>
      </w:r>
    </w:p>
    <w:p w:rsidR="001F7CD8" w:rsidRDefault="001F7CD8">
      <w:pPr>
        <w:pStyle w:val="ConsPlusNormal"/>
        <w:spacing w:before="220"/>
        <w:ind w:firstLine="540"/>
        <w:jc w:val="both"/>
      </w:pPr>
      <w:r>
        <w:t xml:space="preserve">2. Отделу совершенствования контрольной (надзорной) деятельности и оценки регулирующего воздействия </w:t>
      </w:r>
      <w:proofErr w:type="gramStart"/>
      <w:r>
        <w:t>разместить текст</w:t>
      </w:r>
      <w:proofErr w:type="gramEnd"/>
      <w:r>
        <w:t xml:space="preserve"> Методических </w:t>
      </w:r>
      <w:hyperlink w:anchor="P37">
        <w:r>
          <w:rPr>
            <w:color w:val="0000FF"/>
          </w:rPr>
          <w:t>рекомендаций</w:t>
        </w:r>
      </w:hyperlink>
      <w:r>
        <w:t xml:space="preserve"> на официальном сайте министерства экономического развития Ставропольского края в информационно-телекоммуникационной сети "Интернет" и довести его до сведения органов местного самоуправления муниципальных образований Ставропольского края в течение пяти рабочих дней со дня подписания настоящего приказа.</w:t>
      </w:r>
    </w:p>
    <w:p w:rsidR="001F7CD8" w:rsidRDefault="001F7CD8">
      <w:pPr>
        <w:pStyle w:val="ConsPlusNormal"/>
        <w:spacing w:before="220"/>
        <w:ind w:firstLine="540"/>
        <w:jc w:val="both"/>
      </w:pPr>
      <w:r>
        <w:t xml:space="preserve">3. Признать утратившим силу </w:t>
      </w:r>
      <w:hyperlink r:id="rId8">
        <w:r>
          <w:rPr>
            <w:color w:val="0000FF"/>
          </w:rPr>
          <w:t>приказ</w:t>
        </w:r>
      </w:hyperlink>
      <w:r>
        <w:t xml:space="preserve"> министерства экономического развития Ставропольского края от 01 апреля 2015 г. N 117/од "Об утверждении Методических рекомендаций по организации и проведению </w:t>
      </w:r>
      <w:proofErr w:type="gramStart"/>
      <w:r>
        <w:t>процедуры оценки регулирующего воздействия проектов муниципальных нормативных правовых актов</w:t>
      </w:r>
      <w:proofErr w:type="gramEnd"/>
      <w:r>
        <w:t xml:space="preserve"> и экспертизы муниципальных нормативных правовых актов органами местного самоуправления муниципальных образований Ставропольского края".</w:t>
      </w:r>
    </w:p>
    <w:p w:rsidR="001F7CD8" w:rsidRDefault="001F7CD8">
      <w:pPr>
        <w:pStyle w:val="ConsPlusNormal"/>
        <w:spacing w:before="220"/>
        <w:ind w:firstLine="540"/>
        <w:jc w:val="both"/>
      </w:pPr>
      <w:r>
        <w:t xml:space="preserve">4. </w:t>
      </w:r>
      <w:proofErr w:type="gramStart"/>
      <w:r>
        <w:t>Контроль за</w:t>
      </w:r>
      <w:proofErr w:type="gramEnd"/>
      <w:r>
        <w:t xml:space="preserve"> выполнением настоящего приказа оставляю за собой.</w:t>
      </w:r>
    </w:p>
    <w:p w:rsidR="001F7CD8" w:rsidRDefault="001F7CD8">
      <w:pPr>
        <w:pStyle w:val="ConsPlusNormal"/>
        <w:spacing w:before="220"/>
        <w:ind w:firstLine="540"/>
        <w:jc w:val="both"/>
      </w:pPr>
      <w:r>
        <w:t>5. Настоящий приказ вступает в силу со дня его подписания.</w:t>
      </w:r>
    </w:p>
    <w:p w:rsidR="001F7CD8" w:rsidRDefault="001F7CD8">
      <w:pPr>
        <w:pStyle w:val="ConsPlusNormal"/>
      </w:pPr>
    </w:p>
    <w:p w:rsidR="001F7CD8" w:rsidRDefault="001F7CD8">
      <w:pPr>
        <w:pStyle w:val="ConsPlusNormal"/>
        <w:jc w:val="right"/>
      </w:pPr>
      <w:r>
        <w:t>Министр экономического развития</w:t>
      </w:r>
    </w:p>
    <w:p w:rsidR="001F7CD8" w:rsidRDefault="001F7CD8">
      <w:pPr>
        <w:pStyle w:val="ConsPlusNormal"/>
        <w:jc w:val="right"/>
      </w:pPr>
      <w:r>
        <w:t>Ставропольского края</w:t>
      </w:r>
    </w:p>
    <w:p w:rsidR="001F7CD8" w:rsidRDefault="001F7CD8">
      <w:pPr>
        <w:pStyle w:val="ConsPlusNormal"/>
        <w:jc w:val="right"/>
      </w:pPr>
      <w:r>
        <w:t>Д.В.ПОЛЮБИН</w:t>
      </w:r>
    </w:p>
    <w:p w:rsidR="001F7CD8" w:rsidRDefault="001F7CD8">
      <w:pPr>
        <w:pStyle w:val="ConsPlusNormal"/>
      </w:pPr>
    </w:p>
    <w:p w:rsidR="001F7CD8" w:rsidRDefault="001F7CD8">
      <w:pPr>
        <w:pStyle w:val="ConsPlusNormal"/>
      </w:pPr>
    </w:p>
    <w:p w:rsidR="001F7CD8" w:rsidRDefault="001F7CD8">
      <w:pPr>
        <w:pStyle w:val="ConsPlusNormal"/>
      </w:pPr>
    </w:p>
    <w:p w:rsidR="001F7CD8" w:rsidRDefault="001F7CD8">
      <w:pPr>
        <w:pStyle w:val="ConsPlusNormal"/>
      </w:pPr>
    </w:p>
    <w:p w:rsidR="001F7CD8" w:rsidRDefault="001F7CD8">
      <w:pPr>
        <w:pStyle w:val="ConsPlusNormal"/>
      </w:pPr>
    </w:p>
    <w:p w:rsidR="001F7CD8" w:rsidRDefault="001F7CD8">
      <w:pPr>
        <w:pStyle w:val="ConsPlusNormal"/>
        <w:jc w:val="right"/>
        <w:outlineLvl w:val="0"/>
      </w:pPr>
      <w:r>
        <w:t>Утверждены</w:t>
      </w:r>
    </w:p>
    <w:p w:rsidR="001F7CD8" w:rsidRDefault="001F7CD8">
      <w:pPr>
        <w:pStyle w:val="ConsPlusNormal"/>
        <w:jc w:val="right"/>
      </w:pPr>
      <w:r>
        <w:t>приказом</w:t>
      </w:r>
    </w:p>
    <w:p w:rsidR="001F7CD8" w:rsidRDefault="001F7CD8">
      <w:pPr>
        <w:pStyle w:val="ConsPlusNormal"/>
        <w:jc w:val="right"/>
      </w:pPr>
      <w:r>
        <w:t>министерства экономического</w:t>
      </w:r>
    </w:p>
    <w:p w:rsidR="001F7CD8" w:rsidRDefault="001F7CD8">
      <w:pPr>
        <w:pStyle w:val="ConsPlusNormal"/>
        <w:jc w:val="right"/>
      </w:pPr>
      <w:r>
        <w:t>развития Ставропольского края</w:t>
      </w:r>
    </w:p>
    <w:p w:rsidR="001F7CD8" w:rsidRDefault="001F7CD8">
      <w:pPr>
        <w:pStyle w:val="ConsPlusNormal"/>
        <w:jc w:val="right"/>
      </w:pPr>
      <w:r>
        <w:t>от 20 февраля 2023 г. N 86/од</w:t>
      </w:r>
    </w:p>
    <w:p w:rsidR="001F7CD8" w:rsidRDefault="001F7CD8">
      <w:pPr>
        <w:pStyle w:val="ConsPlusNormal"/>
      </w:pPr>
    </w:p>
    <w:p w:rsidR="001F7CD8" w:rsidRDefault="001F7CD8">
      <w:pPr>
        <w:pStyle w:val="ConsPlusTitle"/>
        <w:jc w:val="center"/>
      </w:pPr>
      <w:bookmarkStart w:id="0" w:name="P37"/>
      <w:bookmarkEnd w:id="0"/>
      <w:r>
        <w:t>МЕТОДИЧЕСКИЕ РЕКОМЕНДАЦИИ</w:t>
      </w:r>
    </w:p>
    <w:p w:rsidR="001F7CD8" w:rsidRDefault="001F7CD8">
      <w:pPr>
        <w:pStyle w:val="ConsPlusTitle"/>
        <w:jc w:val="center"/>
      </w:pPr>
      <w:r>
        <w:t>ПО ОРГАНИЗАЦИИ И ПРОВЕДЕНИЮ ОЦЕНКИ РЕГУЛИРУЮЩЕГО ВОЗДЕЙСТВИЯ</w:t>
      </w:r>
    </w:p>
    <w:p w:rsidR="001F7CD8" w:rsidRDefault="001F7CD8">
      <w:pPr>
        <w:pStyle w:val="ConsPlusTitle"/>
        <w:jc w:val="center"/>
      </w:pPr>
      <w:r>
        <w:t>ПРОЕКТОВ МУНИЦИПАЛЬНЫХ НОРМАТИВНЫХ ПРАВОВЫХ АКТОВ, ПОРЯДКА</w:t>
      </w:r>
    </w:p>
    <w:p w:rsidR="001F7CD8" w:rsidRDefault="001F7CD8">
      <w:pPr>
        <w:pStyle w:val="ConsPlusTitle"/>
        <w:jc w:val="center"/>
      </w:pPr>
      <w:r>
        <w:t>ПРОВЕДЕНИЯ ПРОЦЕДУРЫ ПРИМЕНЕНИЯ ОБЯЗАТЕЛЬНЫХ ТРЕБОВАНИЙ</w:t>
      </w:r>
    </w:p>
    <w:p w:rsidR="001F7CD8" w:rsidRDefault="001F7CD8">
      <w:pPr>
        <w:pStyle w:val="ConsPlusTitle"/>
        <w:jc w:val="center"/>
      </w:pPr>
      <w:r>
        <w:t>И ЭКСПЕРТИЗЫ МУНИЦИПАЛЬНЫХ НОРМАТИВНЫХ ПРАВОВЫХ АКТОВ</w:t>
      </w:r>
    </w:p>
    <w:p w:rsidR="001F7CD8" w:rsidRDefault="001F7CD8">
      <w:pPr>
        <w:pStyle w:val="ConsPlusTitle"/>
        <w:jc w:val="center"/>
      </w:pPr>
      <w:r>
        <w:t>ОРГАНОВ МЕСТНОГО САМОУПРАВЛЕНИЯ МУНИЦИПАЛЬНЫХ ОБРАЗОВАНИЙ</w:t>
      </w:r>
    </w:p>
    <w:p w:rsidR="001F7CD8" w:rsidRDefault="001F7CD8">
      <w:pPr>
        <w:pStyle w:val="ConsPlusTitle"/>
        <w:jc w:val="center"/>
      </w:pPr>
      <w:r>
        <w:t>СТАВРОПОЛЬСКОГО КРАЯ</w:t>
      </w:r>
    </w:p>
    <w:p w:rsidR="001F7CD8" w:rsidRDefault="001F7CD8">
      <w:pPr>
        <w:pStyle w:val="ConsPlusNormal"/>
      </w:pPr>
    </w:p>
    <w:p w:rsidR="001F7CD8" w:rsidRDefault="001F7CD8">
      <w:pPr>
        <w:pStyle w:val="ConsPlusTitle"/>
        <w:jc w:val="center"/>
        <w:outlineLvl w:val="1"/>
      </w:pPr>
      <w:r>
        <w:t>I. Общие положения</w:t>
      </w:r>
    </w:p>
    <w:p w:rsidR="001F7CD8" w:rsidRDefault="001F7CD8">
      <w:pPr>
        <w:pStyle w:val="ConsPlusNormal"/>
      </w:pPr>
    </w:p>
    <w:p w:rsidR="001F7CD8" w:rsidRDefault="001F7CD8">
      <w:pPr>
        <w:pStyle w:val="ConsPlusNormal"/>
        <w:ind w:firstLine="540"/>
        <w:jc w:val="both"/>
      </w:pPr>
      <w:r>
        <w:t>1. Настоящие Методические рекомендации подготовлены с целью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оценки применения обязательных требований и экспертизы муниципальных нормативных правовых актов (далее соответственно - органы местного самоуправления края, процедура ОРВ, экспертиза).</w:t>
      </w:r>
    </w:p>
    <w:p w:rsidR="001F7CD8" w:rsidRDefault="001F7CD8">
      <w:pPr>
        <w:pStyle w:val="ConsPlusNormal"/>
        <w:spacing w:before="220"/>
        <w:ind w:firstLine="540"/>
        <w:jc w:val="both"/>
      </w:pPr>
      <w:hyperlink r:id="rId9">
        <w:proofErr w:type="gramStart"/>
        <w:r>
          <w:rPr>
            <w:color w:val="0000FF"/>
          </w:rPr>
          <w:t>Частью 6 статьи 7</w:t>
        </w:r>
      </w:hyperlink>
      <w:r>
        <w:t xml:space="preserve"> и </w:t>
      </w:r>
      <w:hyperlink r:id="rId10">
        <w:r>
          <w:rPr>
            <w:color w:val="0000FF"/>
          </w:rPr>
          <w:t>частью 3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(далее - Закон N 131-ФЗ), </w:t>
      </w:r>
      <w:hyperlink r:id="rId11">
        <w:r>
          <w:rPr>
            <w:color w:val="0000FF"/>
          </w:rPr>
          <w:t>статьей 5</w:t>
        </w:r>
      </w:hyperlink>
      <w:r>
        <w:t xml:space="preserve"> Закона Ставропольского края от 06 мая 2014 г. N 34-кз "О порядке проведения оценки регулирующего воздействия проектов нормативных правовых актов Ставропольского края, проектов нормативных правовых актов органов</w:t>
      </w:r>
      <w:proofErr w:type="gramEnd"/>
      <w:r>
        <w:t xml:space="preserve"> </w:t>
      </w:r>
      <w:proofErr w:type="gramStart"/>
      <w:r>
        <w:t>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 нормативных правовых актов органов местного самоуправления муниципальных образований Ставропольского края" предусмотрено проведение процедуры ОРВ, оценки применения обязательных требований и экспертизы.</w:t>
      </w:r>
      <w:proofErr w:type="gramEnd"/>
    </w:p>
    <w:p w:rsidR="001F7CD8" w:rsidRDefault="001F7CD8">
      <w:pPr>
        <w:pStyle w:val="ConsPlusNormal"/>
        <w:spacing w:before="220"/>
        <w:ind w:firstLine="540"/>
        <w:jc w:val="both"/>
      </w:pPr>
      <w:r>
        <w:t xml:space="preserve">2. </w:t>
      </w:r>
      <w:proofErr w:type="gramStart"/>
      <w:r>
        <w:t>В муниципальном нормативном правовом акте, устанавливающем порядок проведения процедуры ОРВ, рекомендуется закрепить предметную область проведения оценки регулирующего воздействия, к которой относятся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установив при этом, что оценка регулирующего воздействия не проводится в</w:t>
      </w:r>
      <w:proofErr w:type="gramEnd"/>
      <w:r>
        <w:t xml:space="preserve"> </w:t>
      </w:r>
      <w:proofErr w:type="gramStart"/>
      <w:r>
        <w:t>отношении</w:t>
      </w:r>
      <w:proofErr w:type="gramEnd"/>
      <w:r>
        <w:t>:</w:t>
      </w:r>
    </w:p>
    <w:p w:rsidR="001F7CD8" w:rsidRDefault="001F7CD8">
      <w:pPr>
        <w:pStyle w:val="ConsPlusNormal"/>
        <w:spacing w:before="220"/>
        <w:ind w:firstLine="540"/>
        <w:jc w:val="both"/>
      </w:pPr>
      <w:r>
        <w:t>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F7CD8" w:rsidRDefault="001F7CD8">
      <w:pPr>
        <w:pStyle w:val="ConsPlusNormal"/>
        <w:spacing w:before="220"/>
        <w:ind w:firstLine="540"/>
        <w:jc w:val="both"/>
      </w:pPr>
      <w:r>
        <w:lastRenderedPageBreak/>
        <w:t>проектов нормативных правовых актов представительных органов муниципальных образований, регулирующих бюджетные правоотношения;</w:t>
      </w:r>
    </w:p>
    <w:p w:rsidR="001F7CD8" w:rsidRDefault="001F7CD8">
      <w:pPr>
        <w:pStyle w:val="ConsPlusNormal"/>
        <w:spacing w:before="220"/>
        <w:ind w:firstLine="540"/>
        <w:jc w:val="both"/>
      </w:pPr>
      <w: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7CD8" w:rsidRDefault="001F7CD8">
      <w:pPr>
        <w:pStyle w:val="ConsPlusNormal"/>
        <w:spacing w:before="220"/>
        <w:ind w:firstLine="540"/>
        <w:jc w:val="both"/>
      </w:pPr>
      <w:r>
        <w:t xml:space="preserve">3. </w:t>
      </w:r>
      <w:proofErr w:type="gramStart"/>
      <w:r>
        <w:t xml:space="preserve">При организации и проведении процедуры ОРВ, оценки применения обязательных требований и экспертизы могут применяться Методические </w:t>
      </w:r>
      <w:hyperlink r:id="rId12">
        <w:r>
          <w:rPr>
            <w:color w:val="0000FF"/>
          </w:rPr>
          <w:t>рекомендации</w:t>
        </w:r>
      </w:hyperlink>
      <w:r>
        <w:t xml:space="preserve">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утвержденные приказом Министерства экономического развития Российской Федерации от 23 декабря 2022 г. N 733 (далее - Методические рекомендации N 733).</w:t>
      </w:r>
      <w:proofErr w:type="gramEnd"/>
    </w:p>
    <w:p w:rsidR="001F7CD8" w:rsidRDefault="001F7CD8">
      <w:pPr>
        <w:pStyle w:val="ConsPlusNormal"/>
        <w:spacing w:before="220"/>
        <w:ind w:firstLine="540"/>
        <w:jc w:val="both"/>
      </w:pPr>
      <w:r>
        <w:t>4. Никакие из положений, приведенных в настоящих Методических рекомендациях, не должны применяться таким образом, чтобы вступать в противоречие с требованиями законодательства Российской Федерации и законодательства Ставропольского края.</w:t>
      </w:r>
    </w:p>
    <w:p w:rsidR="001F7CD8" w:rsidRDefault="001F7CD8">
      <w:pPr>
        <w:pStyle w:val="ConsPlusNormal"/>
        <w:spacing w:before="220"/>
        <w:ind w:firstLine="540"/>
        <w:jc w:val="both"/>
      </w:pPr>
      <w:r>
        <w:t>5. В настоящих Методических рекомендациях используются следующие основные понятия и их определения:</w:t>
      </w:r>
    </w:p>
    <w:p w:rsidR="001F7CD8" w:rsidRDefault="001F7CD8">
      <w:pPr>
        <w:pStyle w:val="ConsPlusNormal"/>
        <w:spacing w:before="220"/>
        <w:ind w:firstLine="540"/>
        <w:jc w:val="both"/>
      </w:pPr>
      <w:r>
        <w:t>обязательные требования -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1F7CD8" w:rsidRDefault="001F7CD8">
      <w:pPr>
        <w:pStyle w:val="ConsPlusNormal"/>
        <w:spacing w:before="220"/>
        <w:ind w:firstLine="540"/>
        <w:jc w:val="both"/>
      </w:pPr>
      <w:proofErr w:type="gramStart"/>
      <w:r>
        <w:t>уполномоченный орган - орган местного самоуправления края (структурное подразделение органа местного самоуправления края, должностные лица органа местного самоуправления края), ответственный за внедрение процедуры ОРВ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ОРВ разработчиками проектов муниципальных нормативных правовых актов, оценки применения обязательных требований и на проведение экспертизы муниципальных нормативных правовых актов, осуществляющий</w:t>
      </w:r>
      <w:proofErr w:type="gramEnd"/>
      <w:r>
        <w:t xml:space="preserve"> подготовку заключений об ОРВ по проектам нормативных правовых актов;</w:t>
      </w:r>
    </w:p>
    <w:p w:rsidR="001F7CD8" w:rsidRDefault="001F7CD8">
      <w:pPr>
        <w:pStyle w:val="ConsPlusNormal"/>
        <w:spacing w:before="220"/>
        <w:ind w:firstLine="540"/>
        <w:jc w:val="both"/>
      </w:pPr>
      <w:r>
        <w:t>разработчики проектов муниципальных нормативных правовых актов - органы местного самоуправления края (структурные подразделения органа местного самоуправления края) или субъекты правотворческой инициативы, установленные уставом органа местного самоуправления края, осуществляющие в пределах предоставляемых полномочий функции по вопросам местного значения, а также уполномоченные на участие в процедурах ОРВ, оценки применения обязательных требований (далее - органы-разработчики);</w:t>
      </w:r>
    </w:p>
    <w:p w:rsidR="001F7CD8" w:rsidRDefault="001F7CD8">
      <w:pPr>
        <w:pStyle w:val="ConsPlusNormal"/>
        <w:spacing w:before="220"/>
        <w:ind w:firstLine="540"/>
        <w:jc w:val="both"/>
      </w:pPr>
      <w:r>
        <w:t>размещение уведомления о разработке предлагаемого правового регулирования (далее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1F7CD8" w:rsidRDefault="001F7CD8">
      <w:pPr>
        <w:pStyle w:val="ConsPlusNormal"/>
        <w:spacing w:before="220"/>
        <w:ind w:firstLine="540"/>
        <w:jc w:val="both"/>
      </w:pPr>
      <w:r>
        <w:t>сводный отчет о результатах проведения оценки регулирующего воздействия проекта муниципального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Форма сводного отчета утверждается органом местного самоуправления края;</w:t>
      </w:r>
    </w:p>
    <w:p w:rsidR="001F7CD8" w:rsidRDefault="001F7CD8">
      <w:pPr>
        <w:pStyle w:val="ConsPlusNormal"/>
        <w:spacing w:before="220"/>
        <w:ind w:firstLine="540"/>
        <w:jc w:val="both"/>
      </w:pPr>
      <w:r>
        <w:t xml:space="preserve">официальный сайт - специализированный единый информационный ресурс в информационно-телекоммуникационной сети "Интернет" (далее - сеть "Интернет"), </w:t>
      </w:r>
      <w:r>
        <w:lastRenderedPageBreak/>
        <w:t>определенный в органе местного самоуправления края для размещения сведений о проведении процедуры ОРВ, оценки применения обязательных требований и экспертизы, в том числе в целях организации публичных консультаций и информирования об их результатах;</w:t>
      </w:r>
    </w:p>
    <w:p w:rsidR="001F7CD8" w:rsidRDefault="001F7CD8">
      <w:pPr>
        <w:pStyle w:val="ConsPlusNormal"/>
        <w:spacing w:before="220"/>
        <w:ind w:firstLine="540"/>
        <w:jc w:val="both"/>
      </w:pPr>
      <w:r>
        <w:t>размещение проекта муниципального нормативного правового акта и сводного отчета - этап процедуры ОРВ, в ходе которого орган-разработчик и (или) уполномоченный орган организует обсуждение текста проекта муниципального нормативного правового акта и сводного отчета с заинтересованными лицами, в том числе с использованием официальных сайтов в сети "Интернет";</w:t>
      </w:r>
    </w:p>
    <w:p w:rsidR="001F7CD8" w:rsidRDefault="001F7CD8">
      <w:pPr>
        <w:pStyle w:val="ConsPlusNormal"/>
        <w:spacing w:before="220"/>
        <w:ind w:firstLine="540"/>
        <w:jc w:val="both"/>
      </w:pPr>
      <w:r>
        <w:t>публичные консультации - открытое обсуждение с заинтересованными лицами идеи (концепции) предлагаемого органом-разработчиком правового регулирования, организуемого органом-разработчиком в ходе проведения процедуры ОРВ, а также текста проекта муниципального нормативного правового акта и сводного отчета, организуемого органом-разработчиком и (или) уполномоченным органом в ходе проведения процедуры ОРВ;</w:t>
      </w:r>
    </w:p>
    <w:p w:rsidR="001F7CD8" w:rsidRDefault="001F7CD8">
      <w:pPr>
        <w:pStyle w:val="ConsPlusNormal"/>
        <w:spacing w:before="220"/>
        <w:ind w:firstLine="540"/>
        <w:jc w:val="both"/>
      </w:pPr>
      <w:proofErr w:type="gramStart"/>
      <w:r>
        <w:t>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а также бюджета Ставропольского края, о наличии либо отсутствии в сводном отчете</w:t>
      </w:r>
      <w:proofErr w:type="gramEnd"/>
      <w:r>
        <w:t xml:space="preserve"> достаточного обоснования решения проблемы предложенным способом регулирования и об учете принципов установления обязательных требований, установленных </w:t>
      </w:r>
      <w:hyperlink r:id="rId13">
        <w:r>
          <w:rPr>
            <w:color w:val="0000FF"/>
          </w:rPr>
          <w:t>статьей 4</w:t>
        </w:r>
      </w:hyperlink>
      <w:r>
        <w:t xml:space="preserve"> Федерального закона от 31 июля 2020 г. N 247-ФЗ "Об обязательных требованиях в Российской Федерации" (далее - Закон N 247-ФЗ);</w:t>
      </w:r>
    </w:p>
    <w:p w:rsidR="001F7CD8" w:rsidRDefault="001F7CD8">
      <w:pPr>
        <w:pStyle w:val="ConsPlusNormal"/>
        <w:spacing w:before="220"/>
        <w:ind w:firstLine="540"/>
        <w:jc w:val="both"/>
      </w:pPr>
      <w:r>
        <w:t>заключение об экспертизе - завершающий экспертизу документ, подготавливаемый уполномоченным органом и содержащий вывод о положениях муниципального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1F7CD8" w:rsidRDefault="001F7CD8">
      <w:pPr>
        <w:pStyle w:val="ConsPlusNormal"/>
        <w:spacing w:before="220"/>
        <w:ind w:firstLine="540"/>
        <w:jc w:val="both"/>
      </w:pPr>
      <w:r>
        <w:t>6. Участниками процедуры ОРВ, оценки применения обязательных требований и экспертизы являются органы-разработчики проектов муниципальных нормативных правовых актов, уполномоченный орган, иные органы исполнительной власти Ставропольского края и заинтересованные лица, принимающие участие в публичных консультациях в ходе проведения процедуры ОРВ, оценки применения обязательных требований и экспертизы.</w:t>
      </w:r>
    </w:p>
    <w:p w:rsidR="001F7CD8" w:rsidRDefault="001F7CD8">
      <w:pPr>
        <w:pStyle w:val="ConsPlusNormal"/>
      </w:pPr>
    </w:p>
    <w:p w:rsidR="001F7CD8" w:rsidRDefault="001F7CD8">
      <w:pPr>
        <w:pStyle w:val="ConsPlusTitle"/>
        <w:jc w:val="center"/>
        <w:outlineLvl w:val="1"/>
      </w:pPr>
      <w:r>
        <w:t xml:space="preserve">II. Организация и проведение процедуры оценки </w:t>
      </w:r>
      <w:proofErr w:type="gramStart"/>
      <w:r>
        <w:t>регулирующего</w:t>
      </w:r>
      <w:proofErr w:type="gramEnd"/>
    </w:p>
    <w:p w:rsidR="001F7CD8" w:rsidRDefault="001F7CD8">
      <w:pPr>
        <w:pStyle w:val="ConsPlusTitle"/>
        <w:jc w:val="center"/>
      </w:pPr>
      <w:r>
        <w:t>воздействия проектов муниципальных нормативных</w:t>
      </w:r>
    </w:p>
    <w:p w:rsidR="001F7CD8" w:rsidRDefault="001F7CD8">
      <w:pPr>
        <w:pStyle w:val="ConsPlusTitle"/>
        <w:jc w:val="center"/>
      </w:pPr>
      <w:r>
        <w:t>правовых актов</w:t>
      </w:r>
    </w:p>
    <w:p w:rsidR="001F7CD8" w:rsidRDefault="001F7CD8">
      <w:pPr>
        <w:pStyle w:val="ConsPlusNormal"/>
      </w:pPr>
    </w:p>
    <w:p w:rsidR="001F7CD8" w:rsidRDefault="001F7CD8">
      <w:pPr>
        <w:pStyle w:val="ConsPlusNormal"/>
        <w:ind w:firstLine="540"/>
        <w:jc w:val="both"/>
      </w:pPr>
      <w:r>
        <w:t>7. Определяемые органом местного самоуправления края приоритеты экономической политики, сложившаяся система органов местного самоуправления в Российской Федерации, накопленный опыт организации и проведения процедуры ОРВ, ресурсные и бюджетные ограничения определяют особенности организации процедуры ОРВ проектов муниципальных нормативных правовых актов в различных органах местного самоуправления края.</w:t>
      </w:r>
    </w:p>
    <w:p w:rsidR="001F7CD8" w:rsidRDefault="001F7CD8">
      <w:pPr>
        <w:pStyle w:val="ConsPlusNormal"/>
        <w:spacing w:before="220"/>
        <w:ind w:firstLine="540"/>
        <w:jc w:val="both"/>
      </w:pPr>
      <w:r>
        <w:t>8. В настоящих Методических рекомендациях предусмотрена следующая модель организации процедуры ОРВ в органах местного самоуправления края:</w:t>
      </w:r>
    </w:p>
    <w:p w:rsidR="001F7CD8" w:rsidRDefault="001F7CD8">
      <w:pPr>
        <w:pStyle w:val="ConsPlusNormal"/>
        <w:spacing w:before="220"/>
        <w:ind w:firstLine="540"/>
        <w:jc w:val="both"/>
      </w:pPr>
      <w:proofErr w:type="gramStart"/>
      <w:r>
        <w:t xml:space="preserve">орган-разработчик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в отношении проекта муниципального нормативного правового акта, а уполномоченный орган самостоятельно </w:t>
      </w:r>
      <w:r>
        <w:lastRenderedPageBreak/>
        <w:t>проводит публичные консультации с заинтересованными лицами с использованием официального сайта органа местного самоуправления края, как на этапе обсуждения проекта муниципального нормативного правового акта, так и на этапе подготовки заключения об оценке регулирующего</w:t>
      </w:r>
      <w:proofErr w:type="gramEnd"/>
      <w:r>
        <w:t xml:space="preserve"> воздействия (при необходимости).</w:t>
      </w:r>
    </w:p>
    <w:p w:rsidR="001F7CD8" w:rsidRDefault="001F7CD8">
      <w:pPr>
        <w:pStyle w:val="ConsPlusNormal"/>
        <w:spacing w:before="220"/>
        <w:ind w:firstLine="540"/>
        <w:jc w:val="both"/>
      </w:pPr>
      <w:r>
        <w:t>9. Необходимость проведения публичных консультаций по обсуждению идеи (концепции) предлагаемого правового регулирования при разработке проектов муниципальных нормативных правовых актов определяется нормативными правовыми актами органа местного самоуправления края.</w:t>
      </w:r>
    </w:p>
    <w:p w:rsidR="001F7CD8" w:rsidRDefault="001F7CD8">
      <w:pPr>
        <w:pStyle w:val="ConsPlusNormal"/>
        <w:spacing w:before="220"/>
        <w:ind w:firstLine="540"/>
        <w:jc w:val="both"/>
      </w:pPr>
      <w:r>
        <w:t>10. В случае принятия решения о необходимости введения предлагаемого правового регулирования для решения выявленной проблемы органу-разработчику рекомендуется выбирать наилучший из имеющихся вариантов предлагаемого правового регулирования, на его основе разрабатывать соответствующий проект нормативного правового акта и формировать сводный отчет в отношении указанного проекта нормативного правового акта. Выбор наилучшего варианта правового регулирования рекомендуется осуществлять с учетом следующих основных критериев:</w:t>
      </w:r>
    </w:p>
    <w:p w:rsidR="001F7CD8" w:rsidRDefault="001F7CD8">
      <w:pPr>
        <w:pStyle w:val="ConsPlusNormal"/>
        <w:spacing w:before="220"/>
        <w:ind w:firstLine="540"/>
        <w:jc w:val="both"/>
      </w:pPr>
      <w:r>
        <w:t>а) эффективность, определяемая высокой степенью вероятности достижения заявленных целей регулирования;</w:t>
      </w:r>
    </w:p>
    <w:p w:rsidR="001F7CD8" w:rsidRDefault="001F7CD8">
      <w:pPr>
        <w:pStyle w:val="ConsPlusNormal"/>
        <w:spacing w:before="220"/>
        <w:ind w:firstLine="540"/>
        <w:jc w:val="both"/>
      </w:pPr>
      <w: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Ставропольского края;</w:t>
      </w:r>
    </w:p>
    <w:p w:rsidR="001F7CD8" w:rsidRDefault="001F7CD8">
      <w:pPr>
        <w:pStyle w:val="ConsPlusNormal"/>
        <w:spacing w:before="22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w:t>
      </w:r>
    </w:p>
    <w:p w:rsidR="001F7CD8" w:rsidRDefault="001F7CD8">
      <w:pPr>
        <w:pStyle w:val="ConsPlusNormal"/>
        <w:spacing w:before="220"/>
        <w:ind w:firstLine="540"/>
        <w:jc w:val="both"/>
      </w:pPr>
      <w:r>
        <w:t>11. В сводном отчете органу-разработчику рекомендуется отразить следующие положения:</w:t>
      </w:r>
    </w:p>
    <w:p w:rsidR="001F7CD8" w:rsidRDefault="001F7CD8">
      <w:pPr>
        <w:pStyle w:val="ConsPlusNormal"/>
        <w:spacing w:before="220"/>
        <w:ind w:firstLine="540"/>
        <w:jc w:val="both"/>
      </w:pPr>
      <w:r>
        <w:t>а) степень регулирующего воздействия проекта нормативного правового акта;</w:t>
      </w:r>
    </w:p>
    <w:p w:rsidR="001F7CD8" w:rsidRDefault="001F7CD8">
      <w:pPr>
        <w:pStyle w:val="ConsPlusNormal"/>
        <w:spacing w:before="220"/>
        <w:ind w:firstLine="540"/>
        <w:jc w:val="both"/>
      </w:pPr>
      <w: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1F7CD8" w:rsidRDefault="001F7CD8">
      <w:pPr>
        <w:pStyle w:val="ConsPlusNormal"/>
        <w:spacing w:before="220"/>
        <w:ind w:firstLine="540"/>
        <w:jc w:val="both"/>
      </w:pPr>
      <w:r>
        <w:t>в) анализ опыта иных субъектов Российской Федерации в соответствующих сферах деятельности;</w:t>
      </w:r>
    </w:p>
    <w:p w:rsidR="001F7CD8" w:rsidRDefault="001F7CD8">
      <w:pPr>
        <w:pStyle w:val="ConsPlusNormal"/>
        <w:spacing w:before="220"/>
        <w:ind w:firstLine="540"/>
        <w:jc w:val="both"/>
      </w:pPr>
      <w:r>
        <w:t>г) цели предлагаемого регулирования и их соответствие принципам правового регулирования;</w:t>
      </w:r>
    </w:p>
    <w:p w:rsidR="001F7CD8" w:rsidRDefault="001F7CD8">
      <w:pPr>
        <w:pStyle w:val="ConsPlusNormal"/>
        <w:spacing w:before="220"/>
        <w:ind w:firstLine="540"/>
        <w:jc w:val="both"/>
      </w:pPr>
      <w:r>
        <w:t>д) описание предлагаемого регулирования и иных возможных способов решения проблемы;</w:t>
      </w:r>
    </w:p>
    <w:p w:rsidR="001F7CD8" w:rsidRDefault="001F7CD8">
      <w:pPr>
        <w:pStyle w:val="ConsPlusNormal"/>
        <w:spacing w:before="220"/>
        <w:ind w:firstLine="540"/>
        <w:jc w:val="both"/>
      </w:pPr>
      <w:r>
        <w:t>е) основные группы субъектов предпринимательской и иной экономической деятельности, иные заинтересованные лица, включая органы исполнительной власти Ставропольского края (далее - органы власти) и органы местного самоуправления края, интересы которых будут затронуты предлагаемым правовым регулированием, оценка количества таких субъектов;</w:t>
      </w:r>
    </w:p>
    <w:p w:rsidR="001F7CD8" w:rsidRDefault="001F7CD8">
      <w:pPr>
        <w:pStyle w:val="ConsPlusNormal"/>
        <w:spacing w:before="220"/>
        <w:ind w:firstLine="540"/>
        <w:jc w:val="both"/>
      </w:pPr>
      <w:r>
        <w:t>ж) новые функции, полномочия, обязанности и права органов власти и органов местного самоуправления края или сведения об их изменении, а также порядок их реализации;</w:t>
      </w:r>
    </w:p>
    <w:p w:rsidR="001F7CD8" w:rsidRDefault="001F7CD8">
      <w:pPr>
        <w:pStyle w:val="ConsPlusNormal"/>
        <w:spacing w:before="220"/>
        <w:ind w:firstLine="540"/>
        <w:jc w:val="both"/>
      </w:pPr>
      <w:r>
        <w:t>з) оценка соответствующих расходов бюджета Ставропольского края (возможных поступлений в него);</w:t>
      </w:r>
    </w:p>
    <w:p w:rsidR="001F7CD8" w:rsidRDefault="001F7CD8">
      <w:pPr>
        <w:pStyle w:val="ConsPlusNormal"/>
        <w:spacing w:before="220"/>
        <w:ind w:firstLine="540"/>
        <w:jc w:val="both"/>
      </w:pPr>
      <w:proofErr w:type="gramStart"/>
      <w:r>
        <w:t xml:space="preserve">и) новые или изменяющие ранее предусмотренные нормативными правовыми актами Ставропольского края обязательные требования для предпринимательской и иной </w:t>
      </w:r>
      <w:r>
        <w:lastRenderedPageBreak/>
        <w:t>экономической деятельности,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Ставропольского края обязанности, запреты и ограничения для субъектов предпринимательской и иной экономической деятельности, а также порядок организации их исполнения;</w:t>
      </w:r>
      <w:proofErr w:type="gramEnd"/>
    </w:p>
    <w:p w:rsidR="001F7CD8" w:rsidRDefault="001F7CD8">
      <w:pPr>
        <w:pStyle w:val="ConsPlusNormal"/>
        <w:spacing w:before="220"/>
        <w:ind w:firstLine="540"/>
        <w:jc w:val="both"/>
      </w:pPr>
      <w:r>
        <w:t>к) 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либо изменением содержания таких обязанностей, а также связанных с введением или изменением ответственности;</w:t>
      </w:r>
    </w:p>
    <w:p w:rsidR="001F7CD8" w:rsidRDefault="001F7CD8">
      <w:pPr>
        <w:pStyle w:val="ConsPlusNormal"/>
        <w:spacing w:before="220"/>
        <w:ind w:firstLine="540"/>
        <w:jc w:val="both"/>
      </w:pPr>
      <w:r>
        <w:t>л) риски решения проблемы предложенным способом регулирования и риски негативных последствий;</w:t>
      </w:r>
    </w:p>
    <w:p w:rsidR="001F7CD8" w:rsidRDefault="001F7CD8">
      <w:pPr>
        <w:pStyle w:val="ConsPlusNormal"/>
        <w:spacing w:before="220"/>
        <w:ind w:firstLine="540"/>
        <w:jc w:val="both"/>
      </w:pPr>
      <w:r>
        <w:t xml:space="preserve">м) описание </w:t>
      </w:r>
      <w:proofErr w:type="gramStart"/>
      <w:r>
        <w:t>методов контроля эффективности избранного способа достижения цели регулирования</w:t>
      </w:r>
      <w:proofErr w:type="gramEnd"/>
      <w:r>
        <w:t>;</w:t>
      </w:r>
    </w:p>
    <w:p w:rsidR="001F7CD8" w:rsidRDefault="001F7CD8">
      <w:pPr>
        <w:pStyle w:val="ConsPlusNormal"/>
        <w:spacing w:before="220"/>
        <w:ind w:firstLine="540"/>
        <w:jc w:val="both"/>
      </w:pPr>
      <w:r>
        <w:t>н) необходимые для достижения заявленных целей регулирования организационно-технические, методологические, информационные и иные мероприятия;</w:t>
      </w:r>
    </w:p>
    <w:p w:rsidR="001F7CD8" w:rsidRDefault="001F7CD8">
      <w:pPr>
        <w:pStyle w:val="ConsPlusNormal"/>
        <w:spacing w:before="220"/>
        <w:ind w:firstLine="540"/>
        <w:jc w:val="both"/>
      </w:pPr>
      <w:r>
        <w:t>о) индикативные показатели, программы мониторинга и иные способы (методы) оценки достижения заявленных целей регулирования;</w:t>
      </w:r>
    </w:p>
    <w:p w:rsidR="001F7CD8" w:rsidRDefault="001F7CD8">
      <w:pPr>
        <w:pStyle w:val="ConsPlusNormal"/>
        <w:spacing w:before="220"/>
        <w:ind w:firstLine="540"/>
        <w:jc w:val="both"/>
      </w:pPr>
      <w:r>
        <w:t>п)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1F7CD8" w:rsidRDefault="001F7CD8">
      <w:pPr>
        <w:pStyle w:val="ConsPlusNormal"/>
        <w:spacing w:before="220"/>
        <w:ind w:firstLine="540"/>
        <w:jc w:val="both"/>
      </w:pPr>
      <w:r>
        <w:t>р)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1F7CD8" w:rsidRDefault="001F7CD8">
      <w:pPr>
        <w:pStyle w:val="ConsPlusNormal"/>
        <w:spacing w:before="220"/>
        <w:ind w:firstLine="540"/>
        <w:jc w:val="both"/>
      </w:pPr>
      <w:r>
        <w:t>с) наличие или отсутствие в проекте нормативного правового акта обязательных требований;</w:t>
      </w:r>
    </w:p>
    <w:p w:rsidR="001F7CD8" w:rsidRDefault="001F7CD8">
      <w:pPr>
        <w:pStyle w:val="ConsPlusNormal"/>
        <w:spacing w:before="220"/>
        <w:ind w:firstLine="540"/>
        <w:jc w:val="both"/>
      </w:pPr>
      <w:r>
        <w:t>т) иные сведения, которые, по мнению органа-разработчика, позволяют оценить обоснованность предлагаемого регулирования.</w:t>
      </w:r>
    </w:p>
    <w:p w:rsidR="001F7CD8" w:rsidRDefault="001F7CD8">
      <w:pPr>
        <w:pStyle w:val="ConsPlusNormal"/>
        <w:spacing w:before="220"/>
        <w:ind w:firstLine="540"/>
        <w:jc w:val="both"/>
      </w:pPr>
      <w:bookmarkStart w:id="1" w:name="P99"/>
      <w:bookmarkEnd w:id="1"/>
      <w:r>
        <w:t>12. В муниципальном нормативном правовом акте, устанавливающем порядок проведения процедуры ОРВ, рекомендуется установить требование об отражении сведений, предусмотренных пунктом 12 настоящих Методических рекомендаций, в сводном отчете.</w:t>
      </w:r>
    </w:p>
    <w:p w:rsidR="001F7CD8" w:rsidRDefault="001F7CD8">
      <w:pPr>
        <w:pStyle w:val="ConsPlusNormal"/>
        <w:spacing w:before="220"/>
        <w:ind w:firstLine="540"/>
        <w:jc w:val="both"/>
      </w:pPr>
      <w:r>
        <w:t>13. Орган-разработчик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w:t>
      </w:r>
    </w:p>
    <w:p w:rsidR="001F7CD8" w:rsidRDefault="001F7CD8">
      <w:pPr>
        <w:pStyle w:val="ConsPlusNormal"/>
        <w:spacing w:before="220"/>
        <w:ind w:firstLine="540"/>
        <w:jc w:val="both"/>
      </w:pPr>
      <w:r>
        <w:t xml:space="preserve">14. В муниципальном нормативном правовом акте, устанавливающем порядок проведения процедуры ОРВ, рекомендуется закрепить возможность возвращения уполномоченным органом органу-разработчику на доработку проекта муниципального нормативного правового акта и сводного отчета в случае отсутствия в сводном отчете сведений, предусмотренных </w:t>
      </w:r>
      <w:hyperlink w:anchor="P99">
        <w:r>
          <w:rPr>
            <w:color w:val="0000FF"/>
          </w:rPr>
          <w:t>пунктом 12</w:t>
        </w:r>
      </w:hyperlink>
      <w:r>
        <w:t xml:space="preserve"> настоящих Методических рекомендаций.</w:t>
      </w:r>
    </w:p>
    <w:p w:rsidR="001F7CD8" w:rsidRDefault="001F7CD8">
      <w:pPr>
        <w:pStyle w:val="ConsPlusNormal"/>
        <w:spacing w:before="220"/>
        <w:ind w:firstLine="540"/>
        <w:jc w:val="both"/>
      </w:pPr>
      <w:r>
        <w:t>15. Информацию о проведении публичных консультаций рекомендуется размещать на официальном сайте, включая информацию о сроках их проведения и способах участия, о контактных данных разработчика. Рекомендуется организовать несколько способов участия в публичных консультациях, в том числе посредством направления предложений по электронной почте или на почтовый адрес.</w:t>
      </w:r>
    </w:p>
    <w:p w:rsidR="001F7CD8" w:rsidRDefault="001F7CD8">
      <w:pPr>
        <w:pStyle w:val="ConsPlusNormal"/>
        <w:spacing w:before="220"/>
        <w:ind w:firstLine="540"/>
        <w:jc w:val="both"/>
      </w:pPr>
      <w:r>
        <w:lastRenderedPageBreak/>
        <w:t xml:space="preserve">16. С проектом муниципального нормативного правового акта и сводным отчетом рекомендуется размещать на официальном сайте перечень вопросов для участников публичных консультаций и иные </w:t>
      </w:r>
      <w:proofErr w:type="gramStart"/>
      <w:r>
        <w:t>материалы</w:t>
      </w:r>
      <w:proofErr w:type="gramEnd"/>
      <w:r>
        <w:t xml:space="preserve"> и информацию по усмотрению уполномоченного органа, обосновывающие выбор предлагаемого варианта правового регулирования.</w:t>
      </w:r>
    </w:p>
    <w:p w:rsidR="001F7CD8" w:rsidRDefault="001F7CD8">
      <w:pPr>
        <w:pStyle w:val="ConsPlusNormal"/>
        <w:spacing w:before="220"/>
        <w:ind w:firstLine="540"/>
        <w:jc w:val="both"/>
      </w:pPr>
      <w:r>
        <w:t>17. Уполномоченному органу рекомендуется закрепить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w:t>
      </w:r>
    </w:p>
    <w:p w:rsidR="001F7CD8" w:rsidRDefault="001F7CD8">
      <w:pPr>
        <w:pStyle w:val="ConsPlusNormal"/>
        <w:spacing w:before="220"/>
        <w:ind w:firstLine="540"/>
        <w:jc w:val="both"/>
      </w:pPr>
      <w:r>
        <w:t>Перед началом публичных консультаций по проекту муниципального нормативного правового акта уполномоченный орган указывает срок, в течение которого будет осуществляться прием замечаний и предложений от заинтересованных лиц.</w:t>
      </w:r>
    </w:p>
    <w:p w:rsidR="001F7CD8" w:rsidRDefault="001F7CD8">
      <w:pPr>
        <w:pStyle w:val="ConsPlusNormal"/>
        <w:spacing w:before="220"/>
        <w:ind w:firstLine="540"/>
        <w:jc w:val="both"/>
      </w:pPr>
      <w:r>
        <w:t>18. О проведении публичных консультаций рекомендуется извещать следующие органы и заинтересованных лиц:</w:t>
      </w:r>
    </w:p>
    <w:p w:rsidR="001F7CD8" w:rsidRDefault="001F7CD8">
      <w:pPr>
        <w:pStyle w:val="ConsPlusNormal"/>
        <w:spacing w:before="220"/>
        <w:ind w:firstLine="540"/>
        <w:jc w:val="both"/>
      </w:pPr>
      <w:r>
        <w:t>а) субъекты предпринимательской и иной экономической деятельности, осуществляющие деятельность в соответствующей сфере общественных отношений, чью сферу регулирования затрагивает предлагаемое правовое регулирование;</w:t>
      </w:r>
    </w:p>
    <w:p w:rsidR="001F7CD8" w:rsidRDefault="001F7CD8">
      <w:pPr>
        <w:pStyle w:val="ConsPlusNormal"/>
        <w:spacing w:before="220"/>
        <w:ind w:firstLine="540"/>
        <w:jc w:val="both"/>
      </w:pPr>
      <w:r>
        <w:t>б) уполномоченный орган и иные заинтересованные органы исполнительной и законодательной власти Ставропольского края;</w:t>
      </w:r>
    </w:p>
    <w:p w:rsidR="001F7CD8" w:rsidRDefault="001F7CD8">
      <w:pPr>
        <w:pStyle w:val="ConsPlusNormal"/>
        <w:spacing w:before="220"/>
        <w:ind w:firstLine="540"/>
        <w:jc w:val="both"/>
      </w:pPr>
      <w:r>
        <w:t>в) органы и организации, действующие на территории субъекта Ставропольского края, целью деятельности которых являются защита и представление интересов субъектов предпринимательской и иной экономической деятельности;</w:t>
      </w:r>
    </w:p>
    <w:p w:rsidR="001F7CD8" w:rsidRDefault="001F7CD8">
      <w:pPr>
        <w:pStyle w:val="ConsPlusNormal"/>
        <w:spacing w:before="220"/>
        <w:ind w:firstLine="540"/>
        <w:jc w:val="both"/>
      </w:pPr>
      <w:r>
        <w:t>г) уполномоченный по защите прав предпринимателей в Ставропольском крае;</w:t>
      </w:r>
    </w:p>
    <w:p w:rsidR="001F7CD8" w:rsidRDefault="001F7CD8">
      <w:pPr>
        <w:pStyle w:val="ConsPlusNormal"/>
        <w:spacing w:before="220"/>
        <w:ind w:firstLine="540"/>
        <w:jc w:val="both"/>
      </w:pPr>
      <w:r>
        <w:t>д) иные лица, которых целесообразно привлечь к публичным консультациям, исходя из содержания проблемы, цели и предмета регулирования.</w:t>
      </w:r>
    </w:p>
    <w:p w:rsidR="001F7CD8" w:rsidRDefault="001F7CD8">
      <w:pPr>
        <w:pStyle w:val="ConsPlusNormal"/>
        <w:spacing w:before="220"/>
        <w:ind w:firstLine="540"/>
        <w:jc w:val="both"/>
      </w:pPr>
      <w:r>
        <w:t>19. В случае отсутствия исчерпывающих сведений о круге лиц, интересы которых могут быть затронуты предлагаемым правовым регулированием, рекомендуется направлять извещения о проведении публичных консультаций в общественные, экспертные и научные организации в соответствующей сфере общественных отношений.</w:t>
      </w:r>
    </w:p>
    <w:p w:rsidR="001F7CD8" w:rsidRDefault="001F7CD8">
      <w:pPr>
        <w:pStyle w:val="ConsPlusNormal"/>
        <w:spacing w:before="220"/>
        <w:ind w:firstLine="540"/>
        <w:jc w:val="both"/>
      </w:pPr>
      <w:r>
        <w:t>20. Уполномоченный орган обрабатывает все замечания и предложения, поступившие в ходе обсуждения проекта муниципального нормативного правового акта и сводного отчета, в установленный срок. По результатам рассмотрения уполномоченный орган составляет сводку замечаний и предложений и в случае необходимости направляет проект акта и сводный отчет для доработки органу-разработчику.</w:t>
      </w:r>
    </w:p>
    <w:p w:rsidR="001F7CD8" w:rsidRDefault="001F7CD8">
      <w:pPr>
        <w:pStyle w:val="ConsPlusNormal"/>
        <w:spacing w:before="220"/>
        <w:ind w:firstLine="540"/>
        <w:jc w:val="both"/>
      </w:pPr>
      <w:r>
        <w:t>21. В муниципальном нормативном правовом акте, устанавливающем порядок проведения процедуры ОРВ, рекомендуется закрепить сроки, в течение которых сводка замечаний и предложений, поступившая по результатам проведения публичных консультаций проекта муниципального нормативного правового акта и сводного отчета, должна размещаться на официальном сайте органа местного самоуправления края.</w:t>
      </w:r>
    </w:p>
    <w:p w:rsidR="001F7CD8" w:rsidRDefault="001F7CD8">
      <w:pPr>
        <w:pStyle w:val="ConsPlusNormal"/>
        <w:spacing w:before="220"/>
        <w:ind w:firstLine="540"/>
        <w:jc w:val="both"/>
      </w:pPr>
      <w:r>
        <w:t>22. В случае необходимости орган-разработчик дорабатывает проект муниципального нормативного правового акта и сводный отчет и направляет в уполномоченный орган для размещения на официальном сайте органа местного самоуправления края.</w:t>
      </w:r>
    </w:p>
    <w:p w:rsidR="001F7CD8" w:rsidRDefault="001F7CD8">
      <w:pPr>
        <w:pStyle w:val="ConsPlusNormal"/>
        <w:spacing w:before="220"/>
        <w:ind w:firstLine="540"/>
        <w:jc w:val="both"/>
      </w:pPr>
      <w:r>
        <w:t xml:space="preserve">23. Уполномоченный орган размещает на официальном сайте органа местного самоуправления края направленные органом-разработчиком проект муниципального нормативного правового акта и сводный отчет и переходит к процедуре подготовки заключения </w:t>
      </w:r>
      <w:r>
        <w:lastRenderedPageBreak/>
        <w:t>об ОРВ.</w:t>
      </w:r>
    </w:p>
    <w:p w:rsidR="001F7CD8" w:rsidRDefault="001F7CD8">
      <w:pPr>
        <w:pStyle w:val="ConsPlusNormal"/>
      </w:pPr>
    </w:p>
    <w:p w:rsidR="001F7CD8" w:rsidRDefault="001F7CD8">
      <w:pPr>
        <w:pStyle w:val="ConsPlusTitle"/>
        <w:jc w:val="center"/>
        <w:outlineLvl w:val="1"/>
      </w:pPr>
      <w:r>
        <w:t>III. Подготовка заключения об оценке регулирующего</w:t>
      </w:r>
    </w:p>
    <w:p w:rsidR="001F7CD8" w:rsidRDefault="001F7CD8">
      <w:pPr>
        <w:pStyle w:val="ConsPlusTitle"/>
        <w:jc w:val="center"/>
      </w:pPr>
      <w:r>
        <w:t>воздействия проекта муниципального нормативного</w:t>
      </w:r>
    </w:p>
    <w:p w:rsidR="001F7CD8" w:rsidRDefault="001F7CD8">
      <w:pPr>
        <w:pStyle w:val="ConsPlusTitle"/>
        <w:jc w:val="center"/>
      </w:pPr>
      <w:r>
        <w:t>правового акта</w:t>
      </w:r>
    </w:p>
    <w:p w:rsidR="001F7CD8" w:rsidRDefault="001F7CD8">
      <w:pPr>
        <w:pStyle w:val="ConsPlusNormal"/>
      </w:pPr>
    </w:p>
    <w:p w:rsidR="001F7CD8" w:rsidRDefault="001F7CD8">
      <w:pPr>
        <w:pStyle w:val="ConsPlusNormal"/>
        <w:ind w:firstLine="540"/>
        <w:jc w:val="both"/>
      </w:pPr>
      <w:r>
        <w:t xml:space="preserve">24. </w:t>
      </w:r>
      <w:proofErr w:type="gramStart"/>
      <w:r>
        <w:t>Заключение об оценке регулирующего воздействия содержит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Ставропольского края, о наличии либо отсутствии достаточного обоснования решения проблемы предложенным</w:t>
      </w:r>
      <w:proofErr w:type="gramEnd"/>
      <w:r>
        <w:t xml:space="preserve"> способом регулирования и об учете принципов установления обязательных требований, установленных </w:t>
      </w:r>
      <w:hyperlink r:id="rId14">
        <w:r>
          <w:rPr>
            <w:color w:val="0000FF"/>
          </w:rPr>
          <w:t>статьей 4</w:t>
        </w:r>
      </w:hyperlink>
      <w:r>
        <w:t xml:space="preserve"> Закона N 247-ФЗ.</w:t>
      </w:r>
    </w:p>
    <w:p w:rsidR="001F7CD8" w:rsidRDefault="001F7CD8">
      <w:pPr>
        <w:pStyle w:val="ConsPlusNormal"/>
        <w:spacing w:before="220"/>
        <w:ind w:firstLine="540"/>
        <w:jc w:val="both"/>
      </w:pPr>
      <w:r>
        <w:t>25. В муниципальном нормативном правовом акте, устанавливающем порядок проведения процедуры ОРВ, рекомендуется закрепить срок, в течение которого уполномоченный орган осуществляет подготовку заключения об оценке регулирующего воздействия.</w:t>
      </w:r>
    </w:p>
    <w:p w:rsidR="001F7CD8" w:rsidRDefault="001F7CD8">
      <w:pPr>
        <w:pStyle w:val="ConsPlusNormal"/>
        <w:spacing w:before="220"/>
        <w:ind w:firstLine="540"/>
        <w:jc w:val="both"/>
      </w:pPr>
      <w:r>
        <w:t>26. Уполномоченный орган осуществляет анализ обоснованности выводов органа-разработчика относительно необходимости введения предлагаемого им способа правового регулирования.</w:t>
      </w:r>
    </w:p>
    <w:p w:rsidR="001F7CD8" w:rsidRDefault="001F7CD8">
      <w:pPr>
        <w:pStyle w:val="ConsPlusNormal"/>
        <w:spacing w:before="220"/>
        <w:ind w:firstLine="540"/>
        <w:jc w:val="both"/>
      </w:pPr>
      <w:r>
        <w:t>27.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1F7CD8" w:rsidRDefault="001F7CD8">
      <w:pPr>
        <w:pStyle w:val="ConsPlusNormal"/>
        <w:spacing w:before="220"/>
        <w:ind w:firstLine="540"/>
        <w:jc w:val="both"/>
      </w:pPr>
      <w:r>
        <w:t xml:space="preserve">28. </w:t>
      </w:r>
      <w:proofErr w:type="gramStart"/>
      <w:r>
        <w:t>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1F7CD8" w:rsidRDefault="001F7CD8">
      <w:pPr>
        <w:pStyle w:val="ConsPlusNormal"/>
        <w:spacing w:before="220"/>
        <w:ind w:firstLine="540"/>
        <w:jc w:val="both"/>
      </w:pPr>
      <w:r>
        <w:t>29.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1F7CD8" w:rsidRDefault="001F7CD8">
      <w:pPr>
        <w:pStyle w:val="ConsPlusNormal"/>
        <w:spacing w:before="220"/>
        <w:ind w:firstLine="540"/>
        <w:jc w:val="both"/>
      </w:pPr>
      <w:r>
        <w:t>точность формулировки выявленной проблемы;</w:t>
      </w:r>
    </w:p>
    <w:p w:rsidR="001F7CD8" w:rsidRDefault="001F7CD8">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w:t>
      </w:r>
    </w:p>
    <w:p w:rsidR="001F7CD8" w:rsidRDefault="001F7CD8">
      <w:pPr>
        <w:pStyle w:val="ConsPlusNormal"/>
        <w:spacing w:before="220"/>
        <w:ind w:firstLine="540"/>
        <w:jc w:val="both"/>
      </w:pPr>
      <w:r>
        <w:t>определение целей предлагаемого правового регулирования;</w:t>
      </w:r>
    </w:p>
    <w:p w:rsidR="001F7CD8" w:rsidRDefault="001F7CD8">
      <w:pPr>
        <w:pStyle w:val="ConsPlusNormal"/>
        <w:spacing w:before="220"/>
        <w:ind w:firstLine="540"/>
        <w:jc w:val="both"/>
      </w:pPr>
      <w:r>
        <w:t>практическая реализуемость заявленных целей предлагаемого правового регулирования;</w:t>
      </w:r>
    </w:p>
    <w:p w:rsidR="001F7CD8" w:rsidRDefault="001F7CD8">
      <w:pPr>
        <w:pStyle w:val="ConsPlusNormal"/>
        <w:spacing w:before="220"/>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1F7CD8" w:rsidRDefault="001F7CD8">
      <w:pPr>
        <w:pStyle w:val="ConsPlusNormal"/>
        <w:spacing w:before="220"/>
        <w:ind w:firstLine="540"/>
        <w:jc w:val="both"/>
      </w:pPr>
      <w:r>
        <w:t>корректность оценки органом-разработчиком дополнительных расходов и доходов потенциальных адресатов предлагаемого правового регулирования и местного бюджета, связанных с введением предлагаемого правового регулирования;</w:t>
      </w:r>
    </w:p>
    <w:p w:rsidR="001F7CD8" w:rsidRDefault="001F7CD8">
      <w:pPr>
        <w:pStyle w:val="ConsPlusNormal"/>
        <w:spacing w:before="220"/>
        <w:ind w:firstLine="540"/>
        <w:jc w:val="both"/>
      </w:pPr>
      <w:r>
        <w:lastRenderedPageBreak/>
        <w:t>степень выявления органом-разработчиком всех возможных рисков введения предлагаемого правового регулирования;</w:t>
      </w:r>
    </w:p>
    <w:p w:rsidR="001F7CD8" w:rsidRDefault="001F7CD8">
      <w:pPr>
        <w:pStyle w:val="ConsPlusNormal"/>
        <w:spacing w:before="220"/>
        <w:ind w:firstLine="540"/>
        <w:jc w:val="both"/>
      </w:pPr>
      <w:r>
        <w:t xml:space="preserve">учет принципов установления обязательных требований, установленных </w:t>
      </w:r>
      <w:hyperlink r:id="rId15">
        <w:r>
          <w:rPr>
            <w:color w:val="0000FF"/>
          </w:rPr>
          <w:t>статьей 4</w:t>
        </w:r>
      </w:hyperlink>
      <w:r>
        <w:t xml:space="preserve"> Закона N 247-ФЗ.</w:t>
      </w:r>
    </w:p>
    <w:p w:rsidR="001F7CD8" w:rsidRDefault="001F7CD8">
      <w:pPr>
        <w:pStyle w:val="ConsPlusNormal"/>
        <w:spacing w:before="220"/>
        <w:ind w:firstLine="540"/>
        <w:jc w:val="both"/>
      </w:pPr>
      <w:r>
        <w:t>30.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1F7CD8" w:rsidRDefault="001F7CD8">
      <w:pPr>
        <w:pStyle w:val="ConsPlusNormal"/>
        <w:spacing w:before="220"/>
        <w:ind w:firstLine="540"/>
        <w:jc w:val="both"/>
      </w:pPr>
      <w:proofErr w:type="gramStart"/>
      <w:r>
        <w:t>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1F7CD8" w:rsidRDefault="001F7CD8">
      <w:pPr>
        <w:pStyle w:val="ConsPlusNormal"/>
        <w:spacing w:before="220"/>
        <w:ind w:firstLine="540"/>
        <w:jc w:val="both"/>
      </w:pPr>
      <w: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1F7CD8" w:rsidRDefault="001F7CD8">
      <w:pPr>
        <w:pStyle w:val="ConsPlusNormal"/>
        <w:spacing w:before="220"/>
        <w:ind w:firstLine="540"/>
        <w:jc w:val="both"/>
      </w:pPr>
      <w: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1F7CD8" w:rsidRDefault="001F7CD8">
      <w:pPr>
        <w:pStyle w:val="ConsPlusNormal"/>
        <w:spacing w:before="220"/>
        <w:ind w:firstLine="540"/>
        <w:jc w:val="both"/>
      </w:pPr>
      <w:r>
        <w:t>В мотивировочной части заключения об оценке регулирующего воздействия также осуществляется анализ ключевых выводов и результатов, представленных органом-разработчиком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 муниципального нормативного правового акта.</w:t>
      </w:r>
    </w:p>
    <w:p w:rsidR="001F7CD8" w:rsidRDefault="001F7CD8">
      <w:pPr>
        <w:pStyle w:val="ConsPlusNormal"/>
        <w:spacing w:before="220"/>
        <w:ind w:firstLine="540"/>
        <w:jc w:val="both"/>
      </w:pPr>
      <w:r>
        <w:t xml:space="preserve">Итоговым выводом заключения об оценке регулирующего воздействия являются выводы о достаточности или недостаточности оснований для принятия </w:t>
      </w:r>
      <w:proofErr w:type="gramStart"/>
      <w:r>
        <w:t>решения</w:t>
      </w:r>
      <w:proofErr w:type="gramEnd"/>
      <w:r>
        <w:t xml:space="preserve"> о введении предлагаемого органом-разработчиком варианта предлагаемого правового регулирования, а также о наличии (отсутствии)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деятельности и иной экономической деятельности или способствующих их введению, а также положений, способствующих возникновению необоснованных расходов указанных субъектов и местных бюджетов.</w:t>
      </w:r>
    </w:p>
    <w:p w:rsidR="001F7CD8" w:rsidRDefault="001F7CD8">
      <w:pPr>
        <w:pStyle w:val="ConsPlusNormal"/>
        <w:spacing w:before="220"/>
        <w:ind w:firstLine="540"/>
        <w:jc w:val="both"/>
      </w:pPr>
      <w:r>
        <w:t>31. В случае наличия обоснованных предложений уполномоченного органа, направленных на улучшение качества проекта муниципального нормативного правового акта, они также включаются в заключение об оценке регулирующего воздействия.</w:t>
      </w:r>
    </w:p>
    <w:p w:rsidR="001F7CD8" w:rsidRDefault="001F7CD8">
      <w:pPr>
        <w:pStyle w:val="ConsPlusNormal"/>
        <w:spacing w:before="220"/>
        <w:ind w:firstLine="540"/>
        <w:jc w:val="both"/>
      </w:pPr>
      <w:r>
        <w:t xml:space="preserve">32. </w:t>
      </w:r>
      <w:proofErr w:type="gramStart"/>
      <w:r>
        <w:t>В муниципальном нормативном правовом акте, устанавливающем порядок проведения процедуры ОРВ, рекомендуется закрепить механизмы учета выводов, содержащихся в заключениях об оценке регулирующего воздействия (обязательный учет данных выводов, специальные процедуры урегулирования разногласий по возникшим в ходе процедуры ОРВ спорным вопросам или иные механизмы).</w:t>
      </w:r>
      <w:proofErr w:type="gramEnd"/>
    </w:p>
    <w:p w:rsidR="001F7CD8" w:rsidRDefault="001F7CD8">
      <w:pPr>
        <w:pStyle w:val="ConsPlusNormal"/>
        <w:spacing w:before="220"/>
        <w:ind w:firstLine="540"/>
        <w:jc w:val="both"/>
      </w:pPr>
      <w:r>
        <w:t>33. Заключение об оценке регулирующего воздействия подлежит размещению уполномоченным органом на его официальном сайте.</w:t>
      </w:r>
    </w:p>
    <w:p w:rsidR="001F7CD8" w:rsidRDefault="001F7CD8">
      <w:pPr>
        <w:pStyle w:val="ConsPlusNormal"/>
        <w:spacing w:before="220"/>
        <w:ind w:firstLine="540"/>
        <w:jc w:val="both"/>
      </w:pPr>
      <w:r>
        <w:t>34. В муниципальном нормативном правовом акте, устанавливающем порядок проведения процедуры ОРВ, рекомендуется установить срок, в течение которого уполномоченный орган размещает заключение об оценке регулирующего воздействия на его официальном сайте.</w:t>
      </w:r>
    </w:p>
    <w:p w:rsidR="001F7CD8" w:rsidRDefault="001F7CD8">
      <w:pPr>
        <w:pStyle w:val="ConsPlusNormal"/>
      </w:pPr>
    </w:p>
    <w:p w:rsidR="001F7CD8" w:rsidRDefault="001F7CD8">
      <w:pPr>
        <w:pStyle w:val="ConsPlusTitle"/>
        <w:jc w:val="center"/>
        <w:outlineLvl w:val="1"/>
      </w:pPr>
      <w:r>
        <w:t xml:space="preserve">IV. Организация и проведение экспертизы </w:t>
      </w:r>
      <w:proofErr w:type="gramStart"/>
      <w:r>
        <w:t>муниципальных</w:t>
      </w:r>
      <w:proofErr w:type="gramEnd"/>
    </w:p>
    <w:p w:rsidR="001F7CD8" w:rsidRDefault="001F7CD8">
      <w:pPr>
        <w:pStyle w:val="ConsPlusTitle"/>
        <w:jc w:val="center"/>
      </w:pPr>
      <w:r>
        <w:lastRenderedPageBreak/>
        <w:t>нормативных правовых актов</w:t>
      </w:r>
    </w:p>
    <w:p w:rsidR="001F7CD8" w:rsidRDefault="001F7CD8">
      <w:pPr>
        <w:pStyle w:val="ConsPlusNormal"/>
      </w:pPr>
    </w:p>
    <w:p w:rsidR="001F7CD8" w:rsidRDefault="001F7CD8">
      <w:pPr>
        <w:pStyle w:val="ConsPlusNormal"/>
        <w:ind w:firstLine="540"/>
        <w:jc w:val="both"/>
      </w:pPr>
      <w:r>
        <w:t>35. Экспертиза муниципальных нормативных правовых актов (далее - экспертиза) проводится уполномоченным органом в отношении действующих муниципальных нормативных правовых актов в целях выявления положений, необоснованно затрудняющих осуществление предпринимательской и инвестиционной деятельности.</w:t>
      </w:r>
    </w:p>
    <w:p w:rsidR="001F7CD8" w:rsidRDefault="001F7CD8">
      <w:pPr>
        <w:pStyle w:val="ConsPlusNormal"/>
        <w:spacing w:before="220"/>
        <w:ind w:firstLine="540"/>
        <w:jc w:val="both"/>
      </w:pPr>
      <w:r>
        <w:t>36. Экспертиза проводится в отношении муниципальных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1F7CD8" w:rsidRDefault="001F7CD8">
      <w:pPr>
        <w:pStyle w:val="ConsPlusNormal"/>
        <w:spacing w:before="220"/>
        <w:ind w:firstLine="540"/>
        <w:jc w:val="both"/>
      </w:pPr>
      <w:r>
        <w:t>37. Экспертизу рекомендуется проводить на основании утверждаемого уполномоченным органом плана проведения экспертизы муниципальных нормативных правовых актов (далее - план). В план включаются муниципальные нормативные правовые акты, в отношении которых имеются сведения, указывающие, что положения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1F7CD8" w:rsidRDefault="001F7CD8">
      <w:pPr>
        <w:pStyle w:val="ConsPlusNormal"/>
        <w:spacing w:before="220"/>
        <w:ind w:firstLine="540"/>
        <w:jc w:val="both"/>
      </w:pPr>
      <w:r>
        <w:t xml:space="preserve">38.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нормативно-правовому регулированию в установленной сфере деятельности, а также в результате рассмотрения предложений о проведении экспертизы, поступивших в уполномоченный орган </w:t>
      </w:r>
      <w:proofErr w:type="gramStart"/>
      <w:r>
        <w:t>от</w:t>
      </w:r>
      <w:proofErr w:type="gramEnd"/>
      <w:r>
        <w:t>:</w:t>
      </w:r>
    </w:p>
    <w:p w:rsidR="001F7CD8" w:rsidRDefault="001F7CD8">
      <w:pPr>
        <w:pStyle w:val="ConsPlusNormal"/>
        <w:spacing w:before="220"/>
        <w:ind w:firstLine="540"/>
        <w:jc w:val="both"/>
      </w:pPr>
      <w:r>
        <w:t>а) органов власти;</w:t>
      </w:r>
    </w:p>
    <w:p w:rsidR="001F7CD8" w:rsidRDefault="001F7CD8">
      <w:pPr>
        <w:pStyle w:val="ConsPlusNormal"/>
        <w:spacing w:before="220"/>
        <w:ind w:firstLine="540"/>
        <w:jc w:val="both"/>
      </w:pPr>
      <w:r>
        <w:t>б) органов местного самоуправления края;</w:t>
      </w:r>
    </w:p>
    <w:p w:rsidR="001F7CD8" w:rsidRDefault="001F7CD8">
      <w:pPr>
        <w:pStyle w:val="ConsPlusNormal"/>
        <w:spacing w:before="220"/>
        <w:ind w:firstLine="540"/>
        <w:jc w:val="both"/>
      </w:pPr>
      <w:r>
        <w:t>в) структурных подразделений органов местного самоуправления края;</w:t>
      </w:r>
    </w:p>
    <w:p w:rsidR="001F7CD8" w:rsidRDefault="001F7CD8">
      <w:pPr>
        <w:pStyle w:val="ConsPlusNormal"/>
        <w:spacing w:before="220"/>
        <w:ind w:firstLine="540"/>
        <w:jc w:val="both"/>
      </w:pPr>
      <w:r>
        <w:t>г) субъектов предпринимательской и инвестиционной деятельности, ассоциаций и союзов, представляющих их интересы;</w:t>
      </w:r>
    </w:p>
    <w:p w:rsidR="001F7CD8" w:rsidRDefault="001F7CD8">
      <w:pPr>
        <w:pStyle w:val="ConsPlusNormal"/>
        <w:spacing w:before="220"/>
        <w:ind w:firstLine="540"/>
        <w:jc w:val="both"/>
      </w:pPr>
      <w:r>
        <w:t>д) от научно-исследовательских, общественных и иных организаций;</w:t>
      </w:r>
    </w:p>
    <w:p w:rsidR="001F7CD8" w:rsidRDefault="001F7CD8">
      <w:pPr>
        <w:pStyle w:val="ConsPlusNormal"/>
        <w:spacing w:before="220"/>
        <w:ind w:firstLine="540"/>
        <w:jc w:val="both"/>
      </w:pPr>
      <w:r>
        <w:t>е) иных лиц.</w:t>
      </w:r>
    </w:p>
    <w:p w:rsidR="001F7CD8" w:rsidRDefault="001F7CD8">
      <w:pPr>
        <w:pStyle w:val="ConsPlusNormal"/>
        <w:spacing w:before="220"/>
        <w:ind w:firstLine="540"/>
        <w:jc w:val="both"/>
      </w:pPr>
      <w:r>
        <w:t>39. План рекомендуется утверждать на год и размещать на официальном сайте органа местного самоуправления края.</w:t>
      </w:r>
    </w:p>
    <w:p w:rsidR="001F7CD8" w:rsidRDefault="001F7CD8">
      <w:pPr>
        <w:pStyle w:val="ConsPlusNormal"/>
        <w:spacing w:before="220"/>
        <w:ind w:firstLine="540"/>
        <w:jc w:val="both"/>
      </w:pPr>
      <w:r>
        <w:t>40. В муниципальном нормативном правовом акте, регламентирующем порядок проведения экспертизы, рекомендуется закрепить сроки проведения экспертизы, составляющие не более трех месяцев.</w:t>
      </w:r>
    </w:p>
    <w:p w:rsidR="001F7CD8" w:rsidRDefault="001F7CD8">
      <w:pPr>
        <w:pStyle w:val="ConsPlusNormal"/>
        <w:spacing w:before="220"/>
        <w:ind w:firstLine="540"/>
        <w:jc w:val="both"/>
      </w:pPr>
      <w:r>
        <w:t>41. Срок проведения экспертизы при необходимости может быть продлен уполномоченным органом, но не более чем на один месяц.</w:t>
      </w:r>
    </w:p>
    <w:p w:rsidR="001F7CD8" w:rsidRDefault="001F7CD8">
      <w:pPr>
        <w:pStyle w:val="ConsPlusNormal"/>
        <w:spacing w:before="220"/>
        <w:ind w:firstLine="540"/>
        <w:jc w:val="both"/>
      </w:pPr>
      <w:r>
        <w:t>42. В ходе экспертизы проводятся публичные консультации, исследование муниципального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w:t>
      </w:r>
    </w:p>
    <w:p w:rsidR="001F7CD8" w:rsidRDefault="001F7CD8">
      <w:pPr>
        <w:pStyle w:val="ConsPlusNormal"/>
        <w:spacing w:before="220"/>
        <w:ind w:firstLine="540"/>
        <w:jc w:val="both"/>
      </w:pPr>
      <w:r>
        <w:t>43. Срок проведения публичных консультаций рекомендуется устанавливать в течение одного месяца со дня начала проведения экспертизы.</w:t>
      </w:r>
    </w:p>
    <w:p w:rsidR="001F7CD8" w:rsidRDefault="001F7CD8">
      <w:pPr>
        <w:pStyle w:val="ConsPlusNormal"/>
        <w:spacing w:before="220"/>
        <w:ind w:firstLine="540"/>
        <w:jc w:val="both"/>
      </w:pPr>
      <w:r>
        <w:t xml:space="preserve">44. </w:t>
      </w:r>
      <w:proofErr w:type="gramStart"/>
      <w:r>
        <w:t xml:space="preserve">В муниципальном нормативном правовом акте рекомендуем закрепить направление уведомления о проведении экспертизы в органы власти, к полномочиям которых относятся </w:t>
      </w:r>
      <w:r>
        <w:lastRenderedPageBreak/>
        <w:t>вопросы, предлагаемые к правовому регулированию, органы местного самоуправления края, структурные подразделения органов местного самоуправления края (в случае если вопросы, предлагаемые к правовому регулированию, затрагивают их деятельность) и организации о проведении экспертизы нормативного правового акта.</w:t>
      </w:r>
      <w:proofErr w:type="gramEnd"/>
    </w:p>
    <w:p w:rsidR="001F7CD8" w:rsidRDefault="001F7CD8">
      <w:pPr>
        <w:pStyle w:val="ConsPlusNormal"/>
        <w:spacing w:before="220"/>
        <w:ind w:firstLine="540"/>
        <w:jc w:val="both"/>
      </w:pPr>
      <w:r>
        <w:t>45. По результатам экспертизы уполномоченным органом составляется заключение об экспертизе, которое размещается на его официальном сайте.</w:t>
      </w:r>
    </w:p>
    <w:p w:rsidR="001F7CD8" w:rsidRDefault="001F7CD8">
      <w:pPr>
        <w:pStyle w:val="ConsPlusNormal"/>
        <w:spacing w:before="220"/>
        <w:ind w:firstLine="540"/>
        <w:jc w:val="both"/>
      </w:pPr>
      <w:r>
        <w:t xml:space="preserve">46. </w:t>
      </w:r>
      <w:proofErr w:type="gramStart"/>
      <w:r>
        <w:t>В муниципальном нормативном правовом акте, регламентирующем порядок проведения экспертизы, рекомендуется закрепить механизмы учета выводов, содержащихся в заключении об экспертизе (рассмотрение на заседании специального коллегиального органа,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1F7CD8" w:rsidRDefault="001F7CD8">
      <w:pPr>
        <w:pStyle w:val="ConsPlusNormal"/>
        <w:spacing w:before="220"/>
        <w:ind w:firstLine="540"/>
        <w:jc w:val="both"/>
      </w:pPr>
      <w:r>
        <w:t xml:space="preserve">47. </w:t>
      </w:r>
      <w:proofErr w:type="gramStart"/>
      <w:r>
        <w:t>По результатам экспертизы уполномоченный орган в случае выявления в муниципальном нормативном правовом акте положений, необоснованно затрудняющих осуществление предпринимательской и инвестиционной деятельности, вносит в орган местного самоуправления края, принявший муниципальный нормативный правовой акт,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предпринимательской и инвестиционной деятельности.</w:t>
      </w:r>
      <w:proofErr w:type="gramEnd"/>
    </w:p>
    <w:p w:rsidR="001F7CD8" w:rsidRDefault="001F7CD8">
      <w:pPr>
        <w:pStyle w:val="ConsPlusNormal"/>
      </w:pPr>
    </w:p>
    <w:p w:rsidR="001F7CD8" w:rsidRDefault="001F7CD8">
      <w:pPr>
        <w:pStyle w:val="ConsPlusTitle"/>
        <w:jc w:val="center"/>
        <w:outlineLvl w:val="1"/>
      </w:pPr>
      <w:r>
        <w:t>V. Организация и проведение установления и оценки применения</w:t>
      </w:r>
    </w:p>
    <w:p w:rsidR="001F7CD8" w:rsidRDefault="001F7CD8">
      <w:pPr>
        <w:pStyle w:val="ConsPlusTitle"/>
        <w:jc w:val="center"/>
      </w:pPr>
      <w:r>
        <w:t>обязательных требований</w:t>
      </w:r>
    </w:p>
    <w:p w:rsidR="001F7CD8" w:rsidRDefault="001F7CD8">
      <w:pPr>
        <w:pStyle w:val="ConsPlusNormal"/>
      </w:pPr>
    </w:p>
    <w:p w:rsidR="001F7CD8" w:rsidRDefault="001F7CD8">
      <w:pPr>
        <w:pStyle w:val="ConsPlusNormal"/>
        <w:ind w:firstLine="540"/>
        <w:jc w:val="both"/>
      </w:pPr>
      <w:r>
        <w:t xml:space="preserve">48. В соответствии с </w:t>
      </w:r>
      <w:hyperlink r:id="rId16">
        <w:r>
          <w:rPr>
            <w:color w:val="0000FF"/>
          </w:rPr>
          <w:t>частью 6.1 статьи 7</w:t>
        </w:r>
      </w:hyperlink>
      <w:r>
        <w:t xml:space="preserve"> Закона N 131-ФЗ Порядок установления и оценки применения обязательных требований рекомендуется устанавливать муниципальными нормативными правовыми актами органов местного самоуправления края (далее - Порядок).</w:t>
      </w:r>
    </w:p>
    <w:p w:rsidR="001F7CD8" w:rsidRDefault="001F7CD8">
      <w:pPr>
        <w:pStyle w:val="ConsPlusNormal"/>
        <w:spacing w:before="220"/>
        <w:ind w:firstLine="540"/>
        <w:jc w:val="both"/>
      </w:pPr>
      <w:r>
        <w:t>В Порядке рекомендуется определить правовые и организационные основы установления и оценки применения обязательных требований, содержащихся в муниципальных нормативных правовых актах органов местного самоуправления края (далее - нормативный правовой акт).</w:t>
      </w:r>
    </w:p>
    <w:p w:rsidR="001F7CD8" w:rsidRDefault="001F7CD8">
      <w:pPr>
        <w:pStyle w:val="ConsPlusNormal"/>
        <w:spacing w:before="220"/>
        <w:ind w:firstLine="540"/>
        <w:jc w:val="both"/>
      </w:pPr>
      <w:r>
        <w:t>49. При установлении обязательных требований муниципальными нормативными правовыми актами рекомендуется закреплять:</w:t>
      </w:r>
    </w:p>
    <w:p w:rsidR="001F7CD8" w:rsidRDefault="001F7CD8">
      <w:pPr>
        <w:pStyle w:val="ConsPlusNormal"/>
        <w:spacing w:before="220"/>
        <w:ind w:firstLine="540"/>
        <w:jc w:val="both"/>
      </w:pPr>
      <w:r>
        <w:t>1) содержание обязательных требований (условия, ограничения, запреты, обязанности);</w:t>
      </w:r>
    </w:p>
    <w:p w:rsidR="001F7CD8" w:rsidRDefault="001F7CD8">
      <w:pPr>
        <w:pStyle w:val="ConsPlusNormal"/>
        <w:spacing w:before="220"/>
        <w:ind w:firstLine="540"/>
        <w:jc w:val="both"/>
      </w:pPr>
      <w:r>
        <w:t>2) лиц, обязанных соблюдать обязательные требования;</w:t>
      </w:r>
    </w:p>
    <w:p w:rsidR="001F7CD8" w:rsidRDefault="001F7CD8">
      <w:pPr>
        <w:pStyle w:val="ConsPlusNormal"/>
        <w:spacing w:before="220"/>
        <w:ind w:firstLine="540"/>
        <w:jc w:val="both"/>
      </w:pPr>
      <w:r>
        <w:t>3) в зависимости от объекта установления обязательных требований:</w:t>
      </w:r>
    </w:p>
    <w:p w:rsidR="001F7CD8" w:rsidRDefault="001F7CD8">
      <w:pPr>
        <w:pStyle w:val="ConsPlusNormal"/>
        <w:spacing w:before="220"/>
        <w:ind w:firstLine="540"/>
        <w:jc w:val="both"/>
      </w:pPr>
      <w:r>
        <w:t>осуществляемую деятельность, совершаемые действия, в отношении которых устанавливаются обязательные требования;</w:t>
      </w:r>
    </w:p>
    <w:p w:rsidR="001F7CD8" w:rsidRDefault="001F7CD8">
      <w:pPr>
        <w:pStyle w:val="ConsPlusNormal"/>
        <w:spacing w:before="220"/>
        <w:ind w:firstLine="540"/>
        <w:jc w:val="both"/>
      </w:pPr>
      <w:r>
        <w:t>лиц и используемые объекты, к которым предъявляются обязательные требования при осуществлении деятельности, совершении действий;</w:t>
      </w:r>
    </w:p>
    <w:p w:rsidR="001F7CD8" w:rsidRDefault="001F7CD8">
      <w:pPr>
        <w:pStyle w:val="ConsPlusNormal"/>
        <w:spacing w:before="220"/>
        <w:ind w:firstLine="540"/>
        <w:jc w:val="both"/>
      </w:pPr>
      <w:r>
        <w:t>результаты осуществления деятельности, совершения действий, в отношении которых устанавливаются обязательные требования;</w:t>
      </w:r>
    </w:p>
    <w:p w:rsidR="001F7CD8" w:rsidRDefault="001F7CD8">
      <w:pPr>
        <w:pStyle w:val="ConsPlusNormal"/>
        <w:spacing w:before="220"/>
        <w:ind w:firstLine="540"/>
        <w:jc w:val="both"/>
      </w:pPr>
      <w: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аккредитации, иных форм оценки и экспертизы);</w:t>
      </w:r>
    </w:p>
    <w:p w:rsidR="001F7CD8" w:rsidRDefault="001F7CD8">
      <w:pPr>
        <w:pStyle w:val="ConsPlusNormal"/>
        <w:spacing w:before="220"/>
        <w:ind w:firstLine="540"/>
        <w:jc w:val="both"/>
      </w:pPr>
      <w:r>
        <w:t>5) структурные подразделения органов местного самоуправления края.</w:t>
      </w:r>
    </w:p>
    <w:p w:rsidR="001F7CD8" w:rsidRDefault="001F7CD8">
      <w:pPr>
        <w:pStyle w:val="ConsPlusNormal"/>
        <w:spacing w:before="220"/>
        <w:ind w:firstLine="540"/>
        <w:jc w:val="both"/>
      </w:pPr>
      <w:r>
        <w:lastRenderedPageBreak/>
        <w:t>50. В муниципальном нормативном правовом акте, содержащем обязательные требования, рекомендуется предусматривать срок действия, не превышающий шесть лет со дня вступления в силу такого правового акта.</w:t>
      </w:r>
    </w:p>
    <w:p w:rsidR="001F7CD8" w:rsidRDefault="001F7CD8">
      <w:pPr>
        <w:pStyle w:val="ConsPlusNormal"/>
        <w:spacing w:before="220"/>
        <w:ind w:firstLine="540"/>
        <w:jc w:val="both"/>
      </w:pPr>
      <w:r>
        <w:t xml:space="preserve">51. </w:t>
      </w:r>
      <w:proofErr w:type="gramStart"/>
      <w:r>
        <w:t>Положения муниципальных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или международным договором Российской Федерации, предусматривающими установление обязательных требований.</w:t>
      </w:r>
      <w:proofErr w:type="gramEnd"/>
    </w:p>
    <w:p w:rsidR="001F7CD8" w:rsidRDefault="001F7CD8">
      <w:pPr>
        <w:pStyle w:val="ConsPlusNormal"/>
        <w:spacing w:before="220"/>
        <w:ind w:firstLine="540"/>
        <w:jc w:val="both"/>
      </w:pPr>
      <w:r>
        <w:t>52. По проектам муниципальных нормативных правовых актов, устанавливающих обязательные требования, рекомендуется проводить оценку регулирующего воздействия.</w:t>
      </w:r>
    </w:p>
    <w:p w:rsidR="001F7CD8" w:rsidRDefault="001F7CD8">
      <w:pPr>
        <w:pStyle w:val="ConsPlusNormal"/>
        <w:spacing w:before="220"/>
        <w:ind w:firstLine="540"/>
        <w:jc w:val="both"/>
      </w:pPr>
      <w:r>
        <w:t>53. В нормативном правовом акте органа местного самоуправления края, содержащем обязательные требования, рекомендуется закрепить, что целью оценки применения обязательных требований является комплексная оценка обязательных требований, содержащихся в муниципальных нормативных правовых актах,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1F7CD8" w:rsidRDefault="001F7CD8">
      <w:pPr>
        <w:pStyle w:val="ConsPlusNormal"/>
        <w:spacing w:before="220"/>
        <w:ind w:firstLine="540"/>
        <w:jc w:val="both"/>
      </w:pPr>
      <w:r>
        <w:t>54. По итогам проведения оценки применения обязательных требований, может быть принято одно из следующих решений:</w:t>
      </w:r>
    </w:p>
    <w:p w:rsidR="001F7CD8" w:rsidRDefault="001F7CD8">
      <w:pPr>
        <w:pStyle w:val="ConsPlusNormal"/>
        <w:spacing w:before="220"/>
        <w:ind w:firstLine="540"/>
        <w:jc w:val="both"/>
      </w:pPr>
      <w:r>
        <w:t>а) о необходимости продления срока действия нормативного правового акта;</w:t>
      </w:r>
    </w:p>
    <w:p w:rsidR="001F7CD8" w:rsidRDefault="001F7CD8">
      <w:pPr>
        <w:pStyle w:val="ConsPlusNormal"/>
        <w:spacing w:before="220"/>
        <w:ind w:firstLine="540"/>
        <w:jc w:val="both"/>
      </w:pPr>
      <w:r>
        <w:t>б) о необходимости внесения изменений в нормативный правовой акт;</w:t>
      </w:r>
    </w:p>
    <w:p w:rsidR="001F7CD8" w:rsidRDefault="001F7CD8">
      <w:pPr>
        <w:pStyle w:val="ConsPlusNormal"/>
        <w:spacing w:before="220"/>
        <w:ind w:firstLine="540"/>
        <w:jc w:val="both"/>
      </w:pPr>
      <w:r>
        <w:t xml:space="preserve">в) о необходимости отмены (признания </w:t>
      </w:r>
      <w:proofErr w:type="gramStart"/>
      <w:r>
        <w:t>утратившим</w:t>
      </w:r>
      <w:proofErr w:type="gramEnd"/>
      <w:r>
        <w:t xml:space="preserve"> силу) нормативного правового акта.</w:t>
      </w:r>
    </w:p>
    <w:p w:rsidR="001F7CD8" w:rsidRDefault="001F7CD8">
      <w:pPr>
        <w:pStyle w:val="ConsPlusNormal"/>
      </w:pPr>
    </w:p>
    <w:p w:rsidR="001F7CD8" w:rsidRDefault="001F7CD8">
      <w:pPr>
        <w:pStyle w:val="ConsPlusNormal"/>
        <w:jc w:val="right"/>
      </w:pPr>
      <w:r>
        <w:t>Заместитель министра</w:t>
      </w:r>
    </w:p>
    <w:p w:rsidR="001F7CD8" w:rsidRDefault="001F7CD8">
      <w:pPr>
        <w:pStyle w:val="ConsPlusNormal"/>
        <w:jc w:val="right"/>
      </w:pPr>
      <w:r>
        <w:t>экономического развития</w:t>
      </w:r>
    </w:p>
    <w:p w:rsidR="001F7CD8" w:rsidRDefault="001F7CD8">
      <w:pPr>
        <w:pStyle w:val="ConsPlusNormal"/>
        <w:jc w:val="right"/>
      </w:pPr>
      <w:r>
        <w:t>Ставропольского края</w:t>
      </w:r>
    </w:p>
    <w:p w:rsidR="001F7CD8" w:rsidRDefault="001F7CD8">
      <w:pPr>
        <w:pStyle w:val="ConsPlusNormal"/>
        <w:jc w:val="right"/>
      </w:pPr>
      <w:r>
        <w:t>Е.В.ЛОСИЦКАЯ</w:t>
      </w:r>
    </w:p>
    <w:p w:rsidR="001F7CD8" w:rsidRDefault="001F7CD8">
      <w:pPr>
        <w:pStyle w:val="ConsPlusNormal"/>
      </w:pPr>
    </w:p>
    <w:p w:rsidR="001F7CD8" w:rsidRDefault="001F7CD8">
      <w:pPr>
        <w:pStyle w:val="ConsPlusNormal"/>
      </w:pPr>
    </w:p>
    <w:p w:rsidR="001F7CD8" w:rsidRDefault="001F7CD8">
      <w:pPr>
        <w:pStyle w:val="ConsPlusNormal"/>
        <w:pBdr>
          <w:bottom w:val="single" w:sz="6" w:space="0" w:color="auto"/>
        </w:pBdr>
        <w:spacing w:before="100" w:after="100"/>
        <w:jc w:val="both"/>
        <w:rPr>
          <w:sz w:val="2"/>
          <w:szCs w:val="2"/>
        </w:rPr>
      </w:pPr>
    </w:p>
    <w:p w:rsidR="00382867" w:rsidRDefault="00382867">
      <w:bookmarkStart w:id="2" w:name="_GoBack"/>
      <w:bookmarkEnd w:id="2"/>
    </w:p>
    <w:sectPr w:rsidR="00382867" w:rsidSect="00224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D8"/>
    <w:rsid w:val="001F7CD8"/>
    <w:rsid w:val="0038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C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7C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7CD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C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F7CD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F7CD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9AC3A82EC6B3277A8C0511A05AB04A6C2CA93CCE638429779D3ACA2E0BA5451B81A6D75F5A6749C5C361D2049B1AA3A677b6L" TargetMode="External"/><Relationship Id="rId13" Type="http://schemas.openxmlformats.org/officeDocument/2006/relationships/hyperlink" Target="consultantplus://offline/ref=439AC3A82EC6B3277A8C1B1CB636EE406F25F035CE6D897F2CCC3C9D715BA3105BC1A0820E1E3240C5C02B8241D015A1AC6BB0281A67DD6672b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39AC3A82EC6B3277A8C1B1CB636EE406F24F034CF62897F2CCC3C9D715BA31049C1F88E0C162C45C6D57DD30778b6L" TargetMode="External"/><Relationship Id="rId12" Type="http://schemas.openxmlformats.org/officeDocument/2006/relationships/hyperlink" Target="consultantplus://offline/ref=439AC3A82EC6B3277A8C1B1CB636EE406F24F034CF62897F2CCC3C9D715BA3105BC1A0820E1E3245C4C02B8241D015A1AC6BB0281A67DD6672b2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39AC3A82EC6B3277A8C1B1CB636EE406F21F630CE6D897F2CCC3C9D715BA3105BC1A08A071D3910968F2ADE078D06A2A56BB3290676b6L" TargetMode="External"/><Relationship Id="rId1" Type="http://schemas.openxmlformats.org/officeDocument/2006/relationships/styles" Target="styles.xml"/><Relationship Id="rId6" Type="http://schemas.openxmlformats.org/officeDocument/2006/relationships/hyperlink" Target="consultantplus://offline/ref=439AC3A82EC6B3277A8C0511A05AB04A6C2CA93CCD6A842B72903ACA2E0BA5451B81A6D74D5A3F45C7CB7FD6048E4CF2E020BC2B0C7BDC653FE041F179bEL" TargetMode="External"/><Relationship Id="rId11" Type="http://schemas.openxmlformats.org/officeDocument/2006/relationships/hyperlink" Target="consultantplus://offline/ref=439AC3A82EC6B3277A8C0511A05AB04A6C2CA93CCD6A842B72903ACA2E0BA5451B81A6D74D5A3F45C7CB7FD7038E4CF2E020BC2B0C7BDC653FE041F179bE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39AC3A82EC6B3277A8C1B1CB636EE406F25F035CE6D897F2CCC3C9D715BA3105BC1A0820E1E3240C5C02B8241D015A1AC6BB0281A67DD6672b2L" TargetMode="External"/><Relationship Id="rId10" Type="http://schemas.openxmlformats.org/officeDocument/2006/relationships/hyperlink" Target="consultantplus://offline/ref=439AC3A82EC6B3277A8C1B1CB636EE406F21F630CE6D897F2CCC3C9D715BA3105BC1A0820E1E3A4F939A3B86088710BDA574AF2B04677DbEL" TargetMode="External"/><Relationship Id="rId4" Type="http://schemas.openxmlformats.org/officeDocument/2006/relationships/webSettings" Target="webSettings.xml"/><Relationship Id="rId9" Type="http://schemas.openxmlformats.org/officeDocument/2006/relationships/hyperlink" Target="consultantplus://offline/ref=439AC3A82EC6B3277A8C1B1CB636EE406F21F630CE6D897F2CCC3C9D715BA3105BC1A0820E1F3146C6C02B8241D015A1AC6BB0281A67DD6672b2L" TargetMode="External"/><Relationship Id="rId14" Type="http://schemas.openxmlformats.org/officeDocument/2006/relationships/hyperlink" Target="consultantplus://offline/ref=439AC3A82EC6B3277A8C1B1CB636EE406F25F035CE6D897F2CCC3C9D715BA3105BC1A0820E1E3240C5C02B8241D015A1AC6BB0281A67DD6672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5476</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2023-11-28T11:27:00Z</dcterms:created>
  <dcterms:modified xsi:type="dcterms:W3CDTF">2023-11-28T11:28:00Z</dcterms:modified>
</cp:coreProperties>
</file>