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ПОСТАНОВЛЕНИЕ</w:t>
      </w:r>
    </w:p>
    <w:p>
      <w:pPr>
        <w:pStyle w:val="Normal"/>
        <w:widowControl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АДМИНИСТРАЦИИ ГЕОРГИЕВСКОГО</w:t>
      </w:r>
    </w:p>
    <w:p>
      <w:pPr>
        <w:pStyle w:val="Normal"/>
        <w:widowControl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МУНИЦИПАЛЬНОГО ОКРУГА</w:t>
      </w:r>
    </w:p>
    <w:p>
      <w:pPr>
        <w:pStyle w:val="Normal"/>
        <w:widowControl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СТАВРОПОЛЬСКОГО КРАЯ</w:t>
      </w:r>
    </w:p>
    <w:p>
      <w:pPr>
        <w:pStyle w:val="Normal"/>
        <w:widowControl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20 </w:t>
      </w:r>
      <w:r>
        <w:rPr>
          <w:rFonts w:eastAsia="Times New Roman"/>
          <w:kern w:val="0"/>
          <w:sz w:val="28"/>
          <w:szCs w:val="28"/>
        </w:rPr>
        <w:t>февраля</w:t>
      </w:r>
      <w:r>
        <w:rPr>
          <w:rFonts w:eastAsia="Times New Roman"/>
          <w:kern w:val="0"/>
          <w:sz w:val="28"/>
          <w:szCs w:val="28"/>
        </w:rPr>
        <w:t>2024 г.                          г. Георгиевск                                           № 508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pacing w:lineRule="exact" w:line="2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</w:t>
      </w:r>
      <w:hyperlink w:anchor="Par110" w:tgtFrame="СОСТАВ">
        <w:r>
          <w:rPr>
            <w:rFonts w:cs="Times New Roman" w:ascii="Times New Roman" w:hAnsi="Times New Roman"/>
            <w:sz w:val="28"/>
            <w:szCs w:val="28"/>
          </w:rPr>
          <w:t>состав</w:t>
        </w:r>
      </w:hyperlink>
      <w:r>
        <w:rPr>
          <w:rFonts w:cs="Times New Roman" w:ascii="Times New Roman" w:hAnsi="Times New Roman"/>
          <w:sz w:val="28"/>
          <w:szCs w:val="28"/>
        </w:rPr>
        <w:t>а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Георгиевского муниципального округа Ставропольского края, а также на посадку (взлет) на расположенные в границах указанных населенных пунктов площадки, сведения о которых не опубликованы в документах аэронавигационной информации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Style25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пунктом 49 Федеральных правил использования     воздушного пространства Российской Федерации, утвержденных </w:t>
      </w:r>
      <w:hyperlink r:id="rId2" w:tgtFrame="Постановление Правительства РФ от 11.03.2010 N 138 (ред. от 13.06.2018) \&quot;Об утверждении Федеральных правил использования воздушного пространства Российской Федерации\">
        <w:r>
          <w:rPr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11 марта 2010 г. № 138, </w:t>
      </w:r>
      <w:hyperlink r:id="rId3" w:tgtFrame="Приказ Минтранса России от 16.01.2012 N 6 (ред. от 25.12.2018) \&quot;Об утверждении Федеральных авиационных правил \&quot;Организация планирования использования воздушного пространства Российской Федерации\">
        <w:r>
          <w:rPr>
            <w:rFonts w:cs="Times New Roman" w:ascii="Times New Roman" w:hAnsi="Times New Roman"/>
            <w:sz w:val="28"/>
            <w:szCs w:val="28"/>
          </w:rPr>
          <w:t>пунктом 40.5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Федеральных авиационных правил «Организация планирования использования воздушного пространства Российской Федерации»,               утвержденных приказом Министерства транспорта Российской Федерации от 16 января 2012 г. № 6, постановлением администрации Георгиевского муниципального округа Ставропольского края от 15 декабря 2023 г. № 4358 «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входящими в состав территории Георгиевского муниципального округа Ставропольского края, а также на посадку (взлет) на расположенные в границах указанных населенных пунктов площадки, сведения о которых не опубликованы в документах аэронавигационной информации</w:t>
      </w:r>
      <w:r>
        <w:rPr>
          <w:rFonts w:cs="Times New Roman" w:ascii="Times New Roman" w:hAnsi="Times New Roman"/>
          <w:sz w:val="28"/>
          <w:szCs w:val="28"/>
        </w:rPr>
        <w:t>», администрация Георгиевского муниципального округа Ставропольского края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прилагаемый </w:t>
      </w:r>
      <w:hyperlink w:anchor="Par110" w:tgtFrame="СОСТАВ">
        <w:r>
          <w:rPr>
            <w:rFonts w:cs="Times New Roman" w:ascii="Times New Roman" w:hAnsi="Times New Roman"/>
            <w:sz w:val="28"/>
            <w:szCs w:val="28"/>
          </w:rPr>
          <w:t>состав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Георгиевского муниципального округа Ставропольского края, а также посадку (взлет) на расположенные в границах указанных населенных пунктов площадки, сведения о которых не опубликованы в документах аэронавигационной информации.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Признать утратившим силу постановление администрации Георгиевского городского округа Ставропольского края от 28</w:t>
      </w:r>
      <w:r>
        <w:rPr>
          <w:rFonts w:ascii="Times New Roman" w:hAnsi="Times New Roman"/>
          <w:sz w:val="28"/>
          <w:szCs w:val="28"/>
        </w:rPr>
        <w:t xml:space="preserve"> марта 2023 г.           № 860 «</w:t>
      </w:r>
      <w:r>
        <w:rPr>
          <w:rFonts w:cs="Times New Roman" w:ascii="Times New Roman" w:hAnsi="Times New Roman"/>
          <w:sz w:val="28"/>
          <w:szCs w:val="28"/>
        </w:rPr>
        <w:t xml:space="preserve">Об утверждении </w:t>
      </w:r>
      <w:hyperlink w:anchor="Par110" w:tgtFrame="СОСТАВ">
        <w:r>
          <w:rPr>
            <w:rFonts w:cs="Times New Roman" w:ascii="Times New Roman" w:hAnsi="Times New Roman"/>
            <w:sz w:val="28"/>
            <w:szCs w:val="28"/>
          </w:rPr>
          <w:t>состав</w:t>
        </w:r>
      </w:hyperlink>
      <w:r>
        <w:rPr>
          <w:rFonts w:cs="Times New Roman" w:ascii="Times New Roman" w:hAnsi="Times New Roman"/>
          <w:sz w:val="28"/>
          <w:szCs w:val="28"/>
        </w:rPr>
        <w:t>а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Георгиевского городского округа Ставропольского края,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>
      <w:pPr>
        <w:pStyle w:val="ConsPlusNormal1"/>
        <w:spacing w:before="20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cs="Times New Roman" w:ascii="Times New Roman" w:hAnsi="Times New Roman"/>
          <w:sz w:val="28"/>
          <w:szCs w:val="28"/>
        </w:rPr>
        <w:t xml:space="preserve"> управляющего делами администрации</w:t>
      </w:r>
      <w:r>
        <w:rPr>
          <w:rFonts w:cs="Times New Roman" w:ascii="Times New Roman" w:hAnsi="Times New Roman"/>
          <w:sz w:val="28"/>
        </w:rPr>
        <w:t xml:space="preserve"> Георгиевского муниципального округа Ставропольского края Мочалову Л.С.</w:t>
      </w:r>
    </w:p>
    <w:p>
      <w:pPr>
        <w:pStyle w:val="Style2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spacing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принятия.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/>
      </w:pPr>
      <w:r>
        <w:rPr>
          <w:sz w:val="28"/>
          <w:szCs w:val="28"/>
        </w:rPr>
        <w:t>Глава</w:t>
      </w:r>
    </w:p>
    <w:p>
      <w:pPr>
        <w:pStyle w:val="Normal"/>
        <w:shd w:val="clear" w:color="auto" w:fill="FFFFFF"/>
        <w:spacing w:lineRule="exact" w:line="240"/>
        <w:jc w:val="both"/>
        <w:rPr/>
      </w:pPr>
      <w:r>
        <w:rPr>
          <w:sz w:val="28"/>
          <w:szCs w:val="28"/>
        </w:rPr>
        <w:t>Георгиевского муниципального округа</w:t>
      </w:r>
    </w:p>
    <w:p>
      <w:pPr>
        <w:pStyle w:val="Normal"/>
        <w:shd w:val="clear" w:color="auto" w:fill="FFFFFF"/>
        <w:spacing w:lineRule="exact" w:line="240"/>
        <w:jc w:val="both"/>
        <w:rPr/>
      </w:pPr>
      <w:r>
        <w:rPr>
          <w:sz w:val="28"/>
          <w:szCs w:val="28"/>
        </w:rPr>
        <w:t>Ставропольского края</w:t>
        <w:tab/>
        <w:tab/>
        <w:tab/>
        <w:tab/>
        <w:tab/>
        <w:t xml:space="preserve">                                 А.В.Зайцев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right="-2" w:firstLine="5245"/>
        <w:jc w:val="center"/>
        <w:rPr>
          <w:rFonts w:eastAsia="Times New Roman"/>
          <w:kern w:val="0"/>
          <w:sz w:val="28"/>
          <w:szCs w:val="28"/>
        </w:rPr>
      </w:pPr>
      <w:bookmarkStart w:id="0" w:name="sub_10000_Copy_1"/>
      <w:bookmarkEnd w:id="0"/>
      <w:r>
        <w:rPr>
          <w:rFonts w:eastAsia="Times New Roman"/>
          <w:kern w:val="0"/>
          <w:sz w:val="28"/>
          <w:szCs w:val="28"/>
        </w:rPr>
        <w:t>УТВЕРЖДЕН</w:t>
      </w:r>
    </w:p>
    <w:p>
      <w:pPr>
        <w:pStyle w:val="Normal"/>
        <w:spacing w:lineRule="exact" w:line="240"/>
        <w:ind w:firstLine="5245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spacing w:lineRule="exact" w:line="240"/>
        <w:ind w:firstLine="5245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постановлением администрации</w:t>
      </w:r>
    </w:p>
    <w:p>
      <w:pPr>
        <w:pStyle w:val="Normal"/>
        <w:spacing w:lineRule="exact" w:line="240"/>
        <w:ind w:firstLine="5245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Георгиевского муниципального</w:t>
      </w:r>
    </w:p>
    <w:p>
      <w:pPr>
        <w:pStyle w:val="Normal"/>
        <w:spacing w:lineRule="exact" w:line="240"/>
        <w:ind w:firstLine="5245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округа Ставропольского края</w:t>
      </w:r>
    </w:p>
    <w:p>
      <w:pPr>
        <w:pStyle w:val="Normal"/>
        <w:spacing w:lineRule="exact" w:line="240"/>
        <w:ind w:firstLine="5245"/>
        <w:jc w:val="both"/>
        <w:rPr/>
      </w:pPr>
      <w:r>
        <w:rPr>
          <w:rFonts w:eastAsia="Times New Roman"/>
          <w:kern w:val="0"/>
          <w:sz w:val="28"/>
          <w:szCs w:val="28"/>
        </w:rPr>
        <w:t>от 20 февраля 2024 г. № 508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spacing w:lineRule="exact" w:line="240"/>
        <w:jc w:val="center"/>
        <w:rPr/>
      </w:pPr>
      <w:bookmarkStart w:id="1" w:name="Par110"/>
      <w:bookmarkEnd w:id="1"/>
      <w:r>
        <w:rPr>
          <w:b w:val="false"/>
          <w:sz w:val="28"/>
          <w:szCs w:val="28"/>
        </w:rPr>
        <w:t>СОСТАВ</w:t>
      </w:r>
    </w:p>
    <w:p>
      <w:pPr>
        <w:pStyle w:val="ConsPlusTitle"/>
        <w:spacing w:lineRule="exact" w:line="240"/>
        <w:jc w:val="center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1"/>
        <w:spacing w:lineRule="exact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комиссии по рассмотрению заявлений о выдаче разрешения на          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Георгиевского муниципального округа Ставропольского края, а также на посадку (взлет) на расположенные в границах указанных населенных пунктов площадки, сведения о которых не опубликованы в документах аэронавигационной информации</w:t>
      </w:r>
    </w:p>
    <w:p>
      <w:pPr>
        <w:pStyle w:val="ConsPlusNormal1"/>
        <w:spacing w:lineRule="exact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60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115"/>
        <w:gridCol w:w="6244"/>
      </w:tblGrid>
      <w:tr>
        <w:trPr>
          <w:trHeight w:val="788" w:hRule="atLeast"/>
        </w:trPr>
        <w:tc>
          <w:tcPr>
            <w:tcW w:w="3115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Мочалова Людмила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6244" w:type="dxa"/>
            <w:tcBorders/>
          </w:tcPr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управляющий делами администрации  Георгиевского муниципального округа Ставропольского края, председатель комиссии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Ходаков Алексей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6244" w:type="dxa"/>
            <w:tcBorders/>
          </w:tcPr>
          <w:p>
            <w:pPr>
              <w:pStyle w:val="Normal"/>
              <w:widowControl w:val="false"/>
              <w:spacing w:lineRule="exact" w:line="280"/>
              <w:jc w:val="both"/>
              <w:rPr/>
            </w:pPr>
            <w:r>
              <w:rPr>
                <w:sz w:val="28"/>
                <w:szCs w:val="28"/>
              </w:rPr>
              <w:t>председатель комитета по транспорту и связи администрации Георгиевского муниципального округа Ставропольского края, заместитель председателя комиссии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Румин Евгений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244" w:type="dxa"/>
            <w:tcBorders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консультант комитета по транспорту и связи администрации Георгиевского муниципального округа Ставропольского края, секретарь комиссии</w:t>
            </w:r>
          </w:p>
        </w:tc>
      </w:tr>
      <w:tr>
        <w:trPr>
          <w:trHeight w:val="467" w:hRule="atLeast"/>
        </w:trPr>
        <w:tc>
          <w:tcPr>
            <w:tcW w:w="9359" w:type="dxa"/>
            <w:gridSpan w:val="2"/>
            <w:tcBorders/>
          </w:tcPr>
          <w:p>
            <w:pPr>
              <w:pStyle w:val="ConsPlusNormal1"/>
              <w:widowControl w:val="false"/>
              <w:ind w:left="3199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Гринченко Борис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6244" w:type="dxa"/>
            <w:tcBorders/>
          </w:tcPr>
          <w:p>
            <w:pPr>
              <w:pStyle w:val="Default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 xml:space="preserve">консультант 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color w:val="auto"/>
                <w:sz w:val="28"/>
                <w:szCs w:val="28"/>
              </w:rPr>
              <w:t>тдел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color w:val="auto"/>
                <w:sz w:val="28"/>
                <w:szCs w:val="28"/>
              </w:rPr>
              <w:t xml:space="preserve"> по обеспечению общественной безопасности и взаимодействию с правоохранительными органами </w:t>
            </w:r>
            <w:r>
              <w:rPr>
                <w:sz w:val="28"/>
                <w:szCs w:val="28"/>
              </w:rPr>
              <w:t>управления по общественной безопасности администрации Георгиевского муниципального округа Ставропольского края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Левченко Александр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6244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начальник муниципального казённого                      учреждения Георгиевского муниципального округа Ставропольского края «Управление по делам гражданской обороны и чрезвычайным                          ситуациям»</w:t>
            </w:r>
          </w:p>
        </w:tc>
      </w:tr>
      <w:tr>
        <w:trPr>
          <w:trHeight w:val="1145" w:hRule="atLeast"/>
        </w:trPr>
        <w:tc>
          <w:tcPr>
            <w:tcW w:w="3115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Липов Владимир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6244" w:type="dxa"/>
            <w:tcBorders/>
          </w:tcPr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начальника полиции (по охране общественного порядка) ОМВД России «Георгиевский» (по согласованию)</w:t>
            </w:r>
          </w:p>
        </w:tc>
      </w:tr>
      <w:tr>
        <w:trPr>
          <w:trHeight w:val="1145" w:hRule="atLeast"/>
        </w:trPr>
        <w:tc>
          <w:tcPr>
            <w:tcW w:w="3115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Макровский Алексей Фердинандович</w:t>
            </w:r>
          </w:p>
        </w:tc>
        <w:tc>
          <w:tcPr>
            <w:tcW w:w="6244" w:type="dxa"/>
            <w:tcBorders/>
          </w:tcPr>
          <w:p>
            <w:pPr>
              <w:pStyle w:val="Default"/>
              <w:widowControl w:val="false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cs="Times New Roman"/>
                <w:bCs/>
                <w:sz w:val="28"/>
                <w:szCs w:val="28"/>
              </w:rPr>
              <w:t>о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>тдел</w:t>
            </w:r>
            <w:r>
              <w:rPr>
                <w:rFonts w:cs="Times New Roman"/>
                <w:bCs/>
                <w:sz w:val="28"/>
                <w:szCs w:val="28"/>
              </w:rPr>
              <w:t>а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 по обеспечению общественной безопасности и взаимодействию с правоохранительными органами </w:t>
            </w:r>
            <w:r>
              <w:rPr>
                <w:rFonts w:cs="Times New Roman"/>
                <w:sz w:val="28"/>
                <w:szCs w:val="28"/>
              </w:rPr>
              <w:t>управления по общественной безопасности администрации Георгиевского муниципального округа Ставропольского края</w:t>
            </w:r>
          </w:p>
        </w:tc>
      </w:tr>
      <w:tr>
        <w:trPr>
          <w:trHeight w:val="1145" w:hRule="atLeast"/>
        </w:trPr>
        <w:tc>
          <w:tcPr>
            <w:tcW w:w="3115" w:type="dxa"/>
            <w:tcBorders/>
          </w:tcPr>
          <w:p>
            <w:pPr>
              <w:pStyle w:val="ConsPlusNormal1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Меркулов Юрий</w:t>
            </w:r>
          </w:p>
          <w:p>
            <w:pPr>
              <w:pStyle w:val="ConsPlusNormal1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6244" w:type="dxa"/>
            <w:tcBorders/>
          </w:tcPr>
          <w:p>
            <w:pPr>
              <w:pStyle w:val="ConsPlusNormal1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оперуполномоченный отдела в г. Георгиевске службы на Кавминводах УФСБ России по СК (по согласованию)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 Александр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6244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заместитель начальника управления архитектуры и градостроительства администрации Георгиевского муниципального округа Ставропольского края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Терников Александр Александрович</w:t>
            </w:r>
          </w:p>
        </w:tc>
        <w:tc>
          <w:tcPr>
            <w:tcW w:w="6244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заместитель главы администрации - начальник управления сельского хозяйства и развития территорий администрации Георгиевского муниципального округа Ставропольского края</w:t>
            </w:r>
          </w:p>
        </w:tc>
      </w:tr>
    </w:tbl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/>
        <w:jc w:val="center"/>
        <w:rPr>
          <w:rFonts w:ascii="Times New Roman" w:hAnsi="Times New Roman" w:eastAsia="Arial" w:cs="Arial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____</w:t>
      </w:r>
      <w:bookmarkStart w:id="2" w:name="_GoBack"/>
      <w:bookmarkEnd w:id="2"/>
    </w:p>
    <w:p>
      <w:pPr>
        <w:pStyle w:val="Normal"/>
        <w:spacing w:lineRule="exact" w:line="240"/>
        <w:ind w:right="-2" w:hanging="0"/>
        <w:jc w:val="center"/>
        <w:rPr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985" w:right="567" w:gutter="0" w:header="709" w:top="1418" w:footer="0" w:bottom="1134"/>
      <w:pgNumType w:fmt="decimal"/>
      <w:formProt w:val="false"/>
      <w:titlePg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Tung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0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6"/>
      <w:szCs w:val="26"/>
      <w:lang w:val="ru-RU" w:eastAsia="ru-RU" w:bidi="ar-SA"/>
    </w:rPr>
  </w:style>
  <w:style w:type="paragraph" w:styleId="1">
    <w:name w:val="Heading 1"/>
    <w:basedOn w:val="Normal"/>
    <w:next w:val="Normal"/>
    <w:qFormat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Arial" w:hAnsi="Arial" w:cs="Arial"/>
      <w:b/>
      <w:bCs/>
      <w:color w:val="000080"/>
      <w:sz w:val="24"/>
      <w:szCs w:val="24"/>
    </w:rPr>
  </w:style>
  <w:style w:type="character" w:styleId="31" w:customStyle="1">
    <w:name w:val="Заголовок 3 Знак"/>
    <w:basedOn w:val="DefaultParagraphFont"/>
    <w:qFormat/>
    <w:rPr>
      <w:rFonts w:ascii="Cambria" w:hAnsi="Cambria"/>
      <w:b/>
      <w:bCs/>
    </w:rPr>
  </w:style>
  <w:style w:type="character" w:styleId="-">
    <w:name w:val="Hyperlink"/>
    <w:basedOn w:val="DefaultParagraphFont"/>
    <w:rPr>
      <w:color w:val="0000FF"/>
      <w:sz w:val="24"/>
      <w:szCs w:val="24"/>
      <w:u w:val="single"/>
    </w:rPr>
  </w:style>
  <w:style w:type="character" w:styleId="32" w:customStyle="1">
    <w:name w:val="Основной текст с отступом 3 Знак"/>
    <w:basedOn w:val="DefaultParagraphFont"/>
    <w:qFormat/>
    <w:rPr>
      <w:sz w:val="24"/>
      <w:szCs w:val="24"/>
    </w:rPr>
  </w:style>
  <w:style w:type="character" w:styleId="Style7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8" w:customStyle="1">
    <w:name w:val="Гипертекстовая ссылка"/>
    <w:basedOn w:val="DefaultParagraphFont"/>
    <w:qFormat/>
    <w:rPr>
      <w:b/>
      <w:bCs/>
      <w:color w:val="008000"/>
      <w:sz w:val="24"/>
      <w:szCs w:val="24"/>
    </w:rPr>
  </w:style>
  <w:style w:type="character" w:styleId="Style9" w:customStyle="1">
    <w:name w:val="Подзаголовок Знак"/>
    <w:basedOn w:val="DefaultParagraphFont"/>
    <w:qFormat/>
    <w:rPr>
      <w:rFonts w:eastAsia="Times New Roman"/>
      <w:color w:val="FF0000"/>
      <w:sz w:val="24"/>
      <w:szCs w:val="24"/>
    </w:rPr>
  </w:style>
  <w:style w:type="character" w:styleId="Style10" w:customStyle="1">
    <w:name w:val="Основной текст с отступом Знак"/>
    <w:basedOn w:val="DefaultParagraphFont"/>
    <w:qFormat/>
    <w:rPr>
      <w:rFonts w:ascii="Calibri" w:hAnsi="Calibri"/>
      <w:sz w:val="22"/>
      <w:szCs w:val="22"/>
      <w:lang w:eastAsia="en-US"/>
    </w:rPr>
  </w:style>
  <w:style w:type="character" w:styleId="Style11" w:customStyle="1">
    <w:name w:val="Верхний колонтитул Знак"/>
    <w:basedOn w:val="DefaultParagraphFont"/>
    <w:qFormat/>
    <w:rPr>
      <w:rFonts w:eastAsia="Times New Roman"/>
    </w:rPr>
  </w:style>
  <w:style w:type="character" w:styleId="Style12" w:customStyle="1">
    <w:name w:val="Нижний колонтитул Знак"/>
    <w:basedOn w:val="DefaultParagraphFont"/>
    <w:qFormat/>
    <w:rPr>
      <w:rFonts w:eastAsia="Times New Roman"/>
    </w:rPr>
  </w:style>
  <w:style w:type="character" w:styleId="Style13" w:customStyle="1">
    <w:name w:val="Символ сноски"/>
    <w:qFormat/>
    <w:rPr>
      <w:sz w:val="24"/>
      <w:szCs w:val="24"/>
      <w:vertAlign w:val="superscript"/>
    </w:rPr>
  </w:style>
  <w:style w:type="character" w:styleId="Style14">
    <w:name w:val="Footnote Reference"/>
    <w:rPr>
      <w:sz w:val="24"/>
      <w:szCs w:val="24"/>
      <w:vertAlign w:val="superscript"/>
    </w:rPr>
  </w:style>
  <w:style w:type="character" w:styleId="Style15" w:customStyle="1">
    <w:name w:val="Название Знак"/>
    <w:basedOn w:val="DefaultParagraphFont"/>
    <w:qFormat/>
    <w:rPr>
      <w:rFonts w:eastAsia="Times New Roman"/>
      <w:b/>
      <w:sz w:val="28"/>
      <w:szCs w:val="28"/>
    </w:rPr>
  </w:style>
  <w:style w:type="character" w:styleId="Style16" w:customStyle="1">
    <w:name w:val="Основной текст Знак"/>
    <w:basedOn w:val="DefaultParagraphFont"/>
    <w:qFormat/>
    <w:rPr>
      <w:rFonts w:ascii="Calibri" w:hAnsi="Calibri"/>
      <w:sz w:val="22"/>
      <w:szCs w:val="22"/>
    </w:rPr>
  </w:style>
  <w:style w:type="character" w:styleId="2" w:customStyle="1">
    <w:name w:val="Основной текст (2)_"/>
    <w:qFormat/>
    <w:rPr>
      <w:sz w:val="28"/>
      <w:shd w:fill="FFFFFF" w:val="clear"/>
    </w:rPr>
  </w:style>
  <w:style w:type="character" w:styleId="Style17" w:customStyle="1">
    <w:name w:val="Текст примечания Знак"/>
    <w:basedOn w:val="DefaultParagraphFont"/>
    <w:qFormat/>
    <w:rPr>
      <w:rFonts w:ascii="Calibri" w:hAnsi="Calibri"/>
      <w:sz w:val="24"/>
      <w:szCs w:val="24"/>
      <w:lang w:eastAsia="en-US"/>
    </w:rPr>
  </w:style>
  <w:style w:type="character" w:styleId="Annotationreference">
    <w:name w:val="annotation reference"/>
    <w:basedOn w:val="DefaultParagraphFont"/>
    <w:qFormat/>
    <w:rPr>
      <w:sz w:val="16"/>
      <w:szCs w:val="24"/>
    </w:rPr>
  </w:style>
  <w:style w:type="character" w:styleId="ConsPlusNormal" w:customStyle="1">
    <w:name w:val="ConsPlusNormal Знак"/>
    <w:qFormat/>
    <w:rPr>
      <w:rFonts w:ascii="Arial" w:hAnsi="Arial"/>
    </w:rPr>
  </w:style>
  <w:style w:type="character" w:styleId="FontStyle17" w:customStyle="1">
    <w:name w:val="Font Style17"/>
    <w:qFormat/>
    <w:rPr>
      <w:rFonts w:ascii="Times New Roman" w:hAnsi="Times New Roman"/>
      <w:sz w:val="26"/>
    </w:rPr>
  </w:style>
  <w:style w:type="character" w:styleId="FontStyle18" w:customStyle="1">
    <w:name w:val="Font Style18"/>
    <w:qFormat/>
    <w:rPr>
      <w:rFonts w:ascii="Times New Roman" w:hAnsi="Times New Roman"/>
      <w:b/>
      <w:sz w:val="26"/>
    </w:rPr>
  </w:style>
  <w:style w:type="character" w:styleId="Style18" w:customStyle="1">
    <w:name w:val="Без интервала Знак"/>
    <w:basedOn w:val="DefaultParagraphFont"/>
    <w:qFormat/>
    <w:rPr>
      <w:rFonts w:ascii="Calibri" w:hAnsi="Calibri"/>
      <w:sz w:val="22"/>
      <w:szCs w:val="22"/>
      <w:lang w:eastAsia="en-US"/>
    </w:rPr>
  </w:style>
  <w:style w:type="character" w:styleId="311" w:customStyle="1">
    <w:name w:val="Основной текст с отступом 3 Знак1"/>
    <w:basedOn w:val="DefaultParagraphFont"/>
    <w:qFormat/>
    <w:rPr>
      <w:rFonts w:ascii="Times New Roman" w:hAnsi="Times New Roman"/>
      <w:sz w:val="24"/>
      <w:szCs w:val="24"/>
    </w:rPr>
  </w:style>
  <w:style w:type="character" w:styleId="Style19" w:customStyle="1">
    <w:name w:val="Текст сноски Знак"/>
    <w:basedOn w:val="DefaultParagraphFont"/>
    <w:qFormat/>
    <w:rPr>
      <w:sz w:val="24"/>
      <w:szCs w:val="24"/>
    </w:rPr>
  </w:style>
  <w:style w:type="character" w:styleId="Blk" w:customStyle="1">
    <w:name w:val="blk"/>
    <w:basedOn w:val="DefaultParagraphFont"/>
    <w:qFormat/>
    <w:rPr>
      <w:sz w:val="24"/>
      <w:szCs w:val="24"/>
    </w:rPr>
  </w:style>
  <w:style w:type="character" w:styleId="211pt" w:customStyle="1">
    <w:name w:val="Основной текст (2) + 11 pt"/>
    <w:basedOn w:val="2"/>
    <w:qFormat/>
    <w:rPr>
      <w:rFonts w:ascii="Times New Roman" w:hAnsi="Times New Roman"/>
      <w:sz w:val="22"/>
      <w:szCs w:val="22"/>
      <w:shd w:fill="FFFFFF" w:val="clear"/>
    </w:rPr>
  </w:style>
  <w:style w:type="character" w:styleId="12" w:customStyle="1">
    <w:name w:val="Основной шрифт абзаца1"/>
    <w:qFormat/>
    <w:rPr/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21">
    <w:name w:val="Body Text"/>
    <w:basedOn w:val="Normal"/>
    <w:pPr>
      <w:widowControl/>
      <w:spacing w:lineRule="auto" w:line="276" w:before="0" w:after="120"/>
    </w:pPr>
    <w:rPr>
      <w:rFonts w:ascii="Calibri" w:hAnsi="Calibri"/>
      <w:sz w:val="22"/>
      <w:szCs w:val="22"/>
    </w:rPr>
  </w:style>
  <w:style w:type="paragraph" w:styleId="Style22">
    <w:name w:val="List"/>
    <w:basedOn w:val="Style21"/>
    <w:pPr/>
    <w:rPr>
      <w:rFonts w:ascii="Times New Roman" w:hAnsi="Times New Roman"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3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widowControl/>
      <w:ind w:firstLine="840"/>
      <w:jc w:val="both"/>
    </w:pPr>
    <w:rPr>
      <w:sz w:val="28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ourier New" w:cs="Times New Roman"/>
      <w:color w:val="auto"/>
      <w:kern w:val="2"/>
      <w:sz w:val="22"/>
      <w:szCs w:val="22"/>
      <w:lang w:val="ru-RU" w:eastAsia="en-US" w:bidi="ar-SA"/>
    </w:rPr>
  </w:style>
  <w:style w:type="paragraph" w:styleId="Style25" w:customStyle="1">
    <w:name w:val="Прижатый влево"/>
    <w:basedOn w:val="Normal"/>
    <w:next w:val="Normal"/>
    <w:qFormat/>
    <w:pPr/>
    <w:rPr>
      <w:rFonts w:ascii="Arial" w:hAnsi="Arial" w:cs="Arial"/>
      <w:sz w:val="24"/>
      <w:szCs w:val="24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ourier New" w:cs="Times New Roman"/>
      <w:b/>
      <w:bCs/>
      <w:color w:val="auto"/>
      <w:kern w:val="2"/>
      <w:sz w:val="24"/>
      <w:szCs w:val="24"/>
      <w:lang w:val="ru-RU" w:eastAsia="ru-RU" w:bidi="ar-SA"/>
    </w:rPr>
  </w:style>
  <w:style w:type="paragraph" w:styleId="Style26">
    <w:name w:val="Subtitle"/>
    <w:basedOn w:val="Normal"/>
    <w:qFormat/>
    <w:pPr>
      <w:widowControl/>
      <w:jc w:val="center"/>
    </w:pPr>
    <w:rPr>
      <w:color w:val="FF0000"/>
      <w:sz w:val="28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ourier New" w:cs="Times New Roman"/>
      <w:color w:val="000000"/>
      <w:kern w:val="2"/>
      <w:sz w:val="24"/>
      <w:szCs w:val="24"/>
      <w:lang w:val="ru-RU" w:eastAsia="ru-RU" w:bidi="ar-SA"/>
    </w:rPr>
  </w:style>
  <w:style w:type="paragraph" w:styleId="Style27">
    <w:name w:val="Body Text Indent"/>
    <w:basedOn w:val="Normal"/>
    <w:pPr>
      <w:widowControl/>
      <w:spacing w:lineRule="auto" w:line="276" w:before="0" w:after="120"/>
      <w:ind w:left="283" w:hanging="0"/>
    </w:pPr>
    <w:rPr>
      <w:rFonts w:ascii="Calibri" w:hAnsi="Calibri"/>
      <w:sz w:val="22"/>
      <w:szCs w:val="22"/>
      <w:lang w:eastAsia="en-US"/>
    </w:rPr>
  </w:style>
  <w:style w:type="paragraph" w:styleId="Style28" w:customStyle="1">
    <w:name w:val="Комментарий"/>
    <w:basedOn w:val="Normal"/>
    <w:next w:val="Normal"/>
    <w:qFormat/>
    <w:pPr>
      <w:spacing w:before="75" w:after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Style29" w:customStyle="1">
    <w:name w:val="Колонтитул"/>
    <w:basedOn w:val="Normal"/>
    <w:qFormat/>
    <w:pPr/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ext" w:customStyle="1">
    <w:name w:val="text"/>
    <w:basedOn w:val="Normal"/>
    <w:qFormat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color w:val="000000"/>
      <w:sz w:val="24"/>
      <w:szCs w:val="24"/>
    </w:rPr>
  </w:style>
  <w:style w:type="paragraph" w:styleId="Western" w:customStyle="1">
    <w:name w:val="western"/>
    <w:basedOn w:val="Normal"/>
    <w:qFormat/>
    <w:pPr>
      <w:widowControl/>
      <w:spacing w:lineRule="auto" w:line="288" w:beforeAutospacing="1" w:after="142"/>
      <w:ind w:firstLine="567"/>
      <w:jc w:val="both"/>
    </w:pPr>
    <w:rPr>
      <w:rFonts w:ascii="Arial" w:hAnsi="Arial" w:cs="Arial"/>
      <w:sz w:val="24"/>
      <w:szCs w:val="24"/>
    </w:rPr>
  </w:style>
  <w:style w:type="paragraph" w:styleId="Style32">
    <w:name w:val="Title"/>
    <w:basedOn w:val="Normal"/>
    <w:qFormat/>
    <w:pPr>
      <w:widowControl/>
      <w:jc w:val="center"/>
    </w:pPr>
    <w:rPr>
      <w:b/>
      <w:sz w:val="32"/>
      <w:szCs w:val="28"/>
    </w:rPr>
  </w:style>
  <w:style w:type="paragraph" w:styleId="21" w:customStyle="1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ourier New" w:cs="font275"/>
      <w:color w:val="00000A"/>
      <w:kern w:val="2"/>
      <w:sz w:val="22"/>
      <w:szCs w:val="22"/>
      <w:lang w:val="ru-RU" w:eastAsia="ru-RU" w:bidi="ar-SA"/>
    </w:rPr>
  </w:style>
  <w:style w:type="paragraph" w:styleId="14" w:customStyle="1">
    <w:name w:val="Сетка таблицы1"/>
    <w:basedOn w:val="13"/>
    <w:qFormat/>
    <w:pPr/>
    <w:rPr>
      <w:rFonts w:ascii="Tunga" w:hAnsi="Tunga"/>
      <w:spacing w:val="-18"/>
      <w:sz w:val="28"/>
      <w:szCs w:val="28"/>
      <w:lang w:eastAsia="en-US"/>
    </w:rPr>
  </w:style>
  <w:style w:type="paragraph" w:styleId="22" w:customStyle="1">
    <w:name w:val="Основной текст (2)"/>
    <w:basedOn w:val="Normal"/>
    <w:qFormat/>
    <w:pPr>
      <w:shd w:val="clear" w:color="auto" w:fill="FFFFFF"/>
      <w:spacing w:lineRule="atLeast" w:line="240" w:before="0" w:after="240"/>
      <w:ind w:hanging="1740"/>
      <w:jc w:val="both"/>
    </w:pPr>
    <w:rPr>
      <w:sz w:val="28"/>
      <w:szCs w:val="28"/>
    </w:rPr>
  </w:style>
  <w:style w:type="paragraph" w:styleId="Annotationtext">
    <w:name w:val="annotation text"/>
    <w:basedOn w:val="Normal"/>
    <w:qFormat/>
    <w:pPr>
      <w:widowControl/>
      <w:spacing w:lineRule="auto" w:line="276" w:before="0" w:after="200"/>
    </w:pPr>
    <w:rPr>
      <w:rFonts w:ascii="Calibri" w:hAnsi="Calibri"/>
      <w:sz w:val="20"/>
      <w:szCs w:val="20"/>
      <w:lang w:eastAsia="en-US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ourier New" w:cs="Mangal"/>
      <w:color w:val="auto"/>
      <w:kern w:val="2"/>
      <w:sz w:val="24"/>
      <w:szCs w:val="24"/>
      <w:lang w:val="ru-RU" w:eastAsia="zh-CN" w:bidi="hi-IN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Courier New" w:cs="Arial"/>
      <w:color w:val="auto"/>
      <w:kern w:val="2"/>
      <w:sz w:val="20"/>
      <w:szCs w:val="20"/>
      <w:lang w:val="ru-RU" w:eastAsia="ru-RU" w:bidi="ar-SA"/>
    </w:rPr>
  </w:style>
  <w:style w:type="paragraph" w:styleId="Style33">
    <w:name w:val="Footnote Text"/>
    <w:basedOn w:val="Normal"/>
    <w:pPr/>
    <w:rPr>
      <w:sz w:val="20"/>
      <w:szCs w:val="20"/>
    </w:rPr>
  </w:style>
  <w:style w:type="paragraph" w:styleId="Formattext" w:customStyle="1">
    <w:name w:val="formattext"/>
    <w:basedOn w:val="Normal"/>
    <w:qFormat/>
    <w:pPr>
      <w:widowControl/>
      <w:spacing w:beforeAutospacing="1" w:afterAutospacing="1"/>
    </w:pPr>
    <w:rPr>
      <w:sz w:val="24"/>
      <w:szCs w:val="24"/>
    </w:rPr>
  </w:style>
  <w:style w:type="paragraph" w:styleId="312" w:customStyle="1">
    <w:name w:val="Основной текст 31"/>
    <w:basedOn w:val="Normal"/>
    <w:qFormat/>
    <w:pPr>
      <w:widowControl/>
      <w:suppressAutoHyphens w:val="true"/>
      <w:ind w:right="567" w:hanging="0"/>
    </w:pPr>
    <w:rPr>
      <w:sz w:val="24"/>
      <w:szCs w:val="20"/>
      <w:lang w:eastAsia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2"/>
      <w:sz w:val="20"/>
      <w:szCs w:val="20"/>
      <w:lang w:val="ru-RU" w:eastAsia="ru-RU" w:bidi="ar-SA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%7B&#1050;&#1086;&#1085;&#1089;&#1091;&#1083;&#1100;&#1090;&#1072;&#1085;&#1090;&#1055;&#1083;&#1102;&#1089;%7D" TargetMode="External"/><Relationship Id="rId3" Type="http://schemas.openxmlformats.org/officeDocument/2006/relationships/hyperlink" Target="./23577)%0A%7B&#1050;&#1086;&#1085;&#1089;&#1091;&#1083;&#1100;&#1090;&#1072;&#1085;&#1090;&#1055;&#1083;&#1102;&#1089;%7D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LibreOffice/7.5.0.3$Windows_X86_64 LibreOffice_project/c21113d003cd3efa8c53188764377a8272d9d6de</Application>
  <AppVersion>15.0000</AppVersion>
  <Pages>4</Pages>
  <Words>651</Words>
  <Characters>5167</Characters>
  <CharactersWithSpaces>5955</CharactersWithSpaces>
  <Paragraphs>53</Paragraphs>
  <Company>Администрация г. Георгиевска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2021-08-05T11:18:00Z</dcterms:created>
  <dc:creator>Вадан О.С.</dc:creator>
  <dc:description/>
  <dc:language>ru-RU</dc:language>
  <cp:lastModifiedBy/>
  <cp:lastPrinted>2023-03-21T16:28:00Z</cp:lastPrinted>
  <dcterms:modified xsi:type="dcterms:W3CDTF">2024-04-05T11:26:25Z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Кардинал</vt:lpwstr>
  </property>
</Properties>
</file>