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EB0F5" w14:textId="79189AE8" w:rsidR="00E407F4" w:rsidRPr="000E47A2" w:rsidRDefault="00653FC1" w:rsidP="000E47A2">
      <w:pPr>
        <w:widowControl/>
        <w:spacing w:line="240" w:lineRule="exact"/>
        <w:jc w:val="left"/>
        <w:rPr>
          <w:szCs w:val="28"/>
        </w:rPr>
      </w:pPr>
      <w:r>
        <w:rPr>
          <w:szCs w:val="28"/>
        </w:rPr>
        <w:t xml:space="preserve"> </w:t>
      </w:r>
    </w:p>
    <w:p w14:paraId="45A1762B" w14:textId="5D937B8F" w:rsidR="00435041" w:rsidRPr="00653FC1" w:rsidRDefault="00435041" w:rsidP="000E47A2">
      <w:pPr>
        <w:widowControl/>
        <w:spacing w:line="240" w:lineRule="exact"/>
        <w:jc w:val="left"/>
        <w:rPr>
          <w:szCs w:val="28"/>
        </w:rPr>
      </w:pPr>
    </w:p>
    <w:p w14:paraId="2EBC6D97" w14:textId="77777777" w:rsidR="000E47A2" w:rsidRPr="00653FC1" w:rsidRDefault="000E47A2" w:rsidP="000E47A2">
      <w:pPr>
        <w:widowControl/>
        <w:spacing w:line="240" w:lineRule="exact"/>
        <w:jc w:val="left"/>
        <w:rPr>
          <w:szCs w:val="28"/>
        </w:rPr>
      </w:pPr>
    </w:p>
    <w:p w14:paraId="334A33F5" w14:textId="77777777" w:rsidR="00D76BDD" w:rsidRPr="00653FC1" w:rsidRDefault="00D76BDD" w:rsidP="00D76BDD">
      <w:pPr>
        <w:widowControl/>
        <w:jc w:val="center"/>
        <w:rPr>
          <w:bCs/>
          <w:szCs w:val="28"/>
        </w:rPr>
      </w:pPr>
      <w:r w:rsidRPr="00653FC1">
        <w:rPr>
          <w:bCs/>
          <w:szCs w:val="28"/>
        </w:rPr>
        <w:t xml:space="preserve">Уведомление </w:t>
      </w:r>
    </w:p>
    <w:p w14:paraId="40B8088F" w14:textId="77777777" w:rsidR="00D76BDD" w:rsidRPr="00653FC1" w:rsidRDefault="00D76BDD" w:rsidP="00D76BDD">
      <w:pPr>
        <w:widowControl/>
        <w:jc w:val="center"/>
        <w:rPr>
          <w:szCs w:val="28"/>
        </w:rPr>
      </w:pPr>
      <w:r w:rsidRPr="00653FC1">
        <w:rPr>
          <w:bCs/>
          <w:szCs w:val="28"/>
        </w:rPr>
        <w:t>о проведении осмотра объектов недвижимости</w:t>
      </w:r>
      <w:r w:rsidRPr="00653FC1">
        <w:rPr>
          <w:b/>
          <w:bCs/>
          <w:szCs w:val="28"/>
        </w:rPr>
        <w:t xml:space="preserve"> </w:t>
      </w:r>
    </w:p>
    <w:p w14:paraId="6F2D2585" w14:textId="77777777" w:rsidR="00D76BDD" w:rsidRPr="00653FC1" w:rsidRDefault="00D76BDD" w:rsidP="00D76BDD">
      <w:pPr>
        <w:widowControl/>
        <w:jc w:val="center"/>
        <w:rPr>
          <w:szCs w:val="28"/>
        </w:rPr>
      </w:pPr>
    </w:p>
    <w:p w14:paraId="32055BC6" w14:textId="585EB735" w:rsidR="00D76BDD" w:rsidRPr="00653FC1" w:rsidRDefault="00D76BDD" w:rsidP="00D76BDD">
      <w:pPr>
        <w:widowControl/>
        <w:autoSpaceDE w:val="0"/>
        <w:ind w:firstLine="567"/>
        <w:rPr>
          <w:szCs w:val="28"/>
        </w:rPr>
      </w:pPr>
      <w:r w:rsidRPr="00653FC1">
        <w:rPr>
          <w:szCs w:val="28"/>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Георгиевского городского округа Ставропольского края </w:t>
      </w:r>
      <w:r w:rsidR="00794A17" w:rsidRPr="00653FC1">
        <w:rPr>
          <w:b/>
          <w:bCs/>
          <w:szCs w:val="28"/>
          <w:u w:val="single"/>
        </w:rPr>
        <w:t>20</w:t>
      </w:r>
      <w:r w:rsidR="008C7899" w:rsidRPr="00653FC1">
        <w:rPr>
          <w:b/>
          <w:bCs/>
          <w:szCs w:val="28"/>
          <w:u w:val="single"/>
        </w:rPr>
        <w:t xml:space="preserve"> </w:t>
      </w:r>
      <w:r w:rsidR="007F10D2" w:rsidRPr="00653FC1">
        <w:rPr>
          <w:b/>
          <w:bCs/>
          <w:szCs w:val="28"/>
          <w:u w:val="single"/>
        </w:rPr>
        <w:t>февраля</w:t>
      </w:r>
      <w:r w:rsidRPr="00653FC1">
        <w:rPr>
          <w:b/>
          <w:bCs/>
          <w:szCs w:val="28"/>
          <w:u w:val="single"/>
        </w:rPr>
        <w:t xml:space="preserve"> 202</w:t>
      </w:r>
      <w:r w:rsidR="007F10D2" w:rsidRPr="00653FC1">
        <w:rPr>
          <w:b/>
          <w:bCs/>
          <w:szCs w:val="28"/>
          <w:u w:val="single"/>
        </w:rPr>
        <w:t>3</w:t>
      </w:r>
      <w:r w:rsidRPr="00653FC1">
        <w:rPr>
          <w:b/>
          <w:bCs/>
          <w:szCs w:val="28"/>
          <w:u w:val="single"/>
        </w:rPr>
        <w:t xml:space="preserve"> года с </w:t>
      </w:r>
      <w:r w:rsidR="00AF19B0" w:rsidRPr="00653FC1">
        <w:rPr>
          <w:b/>
          <w:bCs/>
          <w:szCs w:val="28"/>
          <w:u w:val="single"/>
        </w:rPr>
        <w:t>0</w:t>
      </w:r>
      <w:r w:rsidRPr="00653FC1">
        <w:rPr>
          <w:b/>
          <w:bCs/>
          <w:szCs w:val="28"/>
          <w:u w:val="single"/>
        </w:rPr>
        <w:t>9 часов 00 минут до 1</w:t>
      </w:r>
      <w:r w:rsidR="00AF19B0" w:rsidRPr="00653FC1">
        <w:rPr>
          <w:b/>
          <w:bCs/>
          <w:szCs w:val="28"/>
          <w:u w:val="single"/>
        </w:rPr>
        <w:t>7</w:t>
      </w:r>
      <w:r w:rsidRPr="00653FC1">
        <w:rPr>
          <w:b/>
          <w:bCs/>
          <w:szCs w:val="28"/>
          <w:u w:val="single"/>
        </w:rPr>
        <w:t xml:space="preserve"> часов 00 минут </w:t>
      </w:r>
      <w:r w:rsidRPr="00653FC1">
        <w:rPr>
          <w:szCs w:val="28"/>
        </w:rPr>
        <w:t>будет проводиться  осмотр следующих объектов:</w:t>
      </w:r>
    </w:p>
    <w:p w14:paraId="0183F2A0" w14:textId="77777777" w:rsidR="000E47A2" w:rsidRPr="008534B6" w:rsidRDefault="000E47A2" w:rsidP="000E47A2">
      <w:pPr>
        <w:widowControl/>
        <w:tabs>
          <w:tab w:val="left" w:pos="2340"/>
        </w:tabs>
        <w:jc w:val="left"/>
        <w:rPr>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221"/>
      </w:tblGrid>
      <w:tr w:rsidR="007F10D2" w:rsidRPr="000E47A2" w14:paraId="07A8C2C2" w14:textId="77777777">
        <w:trPr>
          <w:trHeight w:val="863"/>
        </w:trPr>
        <w:tc>
          <w:tcPr>
            <w:tcW w:w="851" w:type="dxa"/>
            <w:vAlign w:val="center"/>
          </w:tcPr>
          <w:p w14:paraId="656EDAB4" w14:textId="77777777" w:rsidR="007F10D2" w:rsidRPr="000E47A2" w:rsidRDefault="007F10D2">
            <w:pPr>
              <w:widowControl/>
              <w:tabs>
                <w:tab w:val="left" w:pos="2340"/>
              </w:tabs>
              <w:jc w:val="center"/>
              <w:rPr>
                <w:sz w:val="26"/>
                <w:szCs w:val="26"/>
              </w:rPr>
            </w:pPr>
            <w:r w:rsidRPr="000E47A2">
              <w:rPr>
                <w:sz w:val="26"/>
                <w:szCs w:val="26"/>
              </w:rPr>
              <w:t>№ п/п</w:t>
            </w:r>
          </w:p>
        </w:tc>
        <w:tc>
          <w:tcPr>
            <w:tcW w:w="8221" w:type="dxa"/>
            <w:vAlign w:val="center"/>
          </w:tcPr>
          <w:p w14:paraId="68C9254C" w14:textId="77777777" w:rsidR="007F10D2" w:rsidRPr="000E47A2" w:rsidRDefault="007F10D2">
            <w:pPr>
              <w:widowControl/>
              <w:tabs>
                <w:tab w:val="left" w:pos="2340"/>
              </w:tabs>
              <w:jc w:val="center"/>
              <w:rPr>
                <w:sz w:val="26"/>
                <w:szCs w:val="26"/>
              </w:rPr>
            </w:pPr>
            <w:r w:rsidRPr="000E47A2">
              <w:rPr>
                <w:sz w:val="26"/>
                <w:szCs w:val="26"/>
              </w:rPr>
              <w:t>Адрес объекта</w:t>
            </w:r>
          </w:p>
        </w:tc>
      </w:tr>
      <w:tr w:rsidR="007F10D2" w:rsidRPr="000E47A2" w14:paraId="6F5462CB" w14:textId="77777777">
        <w:trPr>
          <w:trHeight w:val="168"/>
        </w:trPr>
        <w:tc>
          <w:tcPr>
            <w:tcW w:w="851" w:type="dxa"/>
          </w:tcPr>
          <w:p w14:paraId="70444066" w14:textId="77777777" w:rsidR="007F10D2" w:rsidRPr="003E095A" w:rsidRDefault="007F10D2">
            <w:pPr>
              <w:widowControl/>
              <w:tabs>
                <w:tab w:val="left" w:pos="2340"/>
              </w:tabs>
              <w:jc w:val="center"/>
              <w:rPr>
                <w:sz w:val="26"/>
                <w:szCs w:val="26"/>
              </w:rPr>
            </w:pPr>
            <w:r w:rsidRPr="003E095A">
              <w:rPr>
                <w:sz w:val="26"/>
                <w:szCs w:val="26"/>
              </w:rPr>
              <w:t>1.</w:t>
            </w:r>
          </w:p>
        </w:tc>
        <w:tc>
          <w:tcPr>
            <w:tcW w:w="8221" w:type="dxa"/>
          </w:tcPr>
          <w:p w14:paraId="0567848A" w14:textId="6EA96206" w:rsidR="007F10D2" w:rsidRPr="00392F65" w:rsidRDefault="007F10D2">
            <w:pPr>
              <w:widowControl/>
              <w:tabs>
                <w:tab w:val="left" w:pos="2340"/>
              </w:tabs>
              <w:rPr>
                <w:sz w:val="24"/>
              </w:rPr>
            </w:pPr>
            <w:r w:rsidRPr="00392F65">
              <w:rPr>
                <w:sz w:val="24"/>
              </w:rPr>
              <w:t xml:space="preserve">ст. Незлобная, ул. </w:t>
            </w:r>
            <w:r w:rsidR="00794A17" w:rsidRPr="00392F65">
              <w:rPr>
                <w:sz w:val="24"/>
              </w:rPr>
              <w:t>Проектная, 7-я, д. 5</w:t>
            </w:r>
          </w:p>
        </w:tc>
      </w:tr>
      <w:tr w:rsidR="007F10D2" w:rsidRPr="000E47A2" w14:paraId="09C5AB14" w14:textId="77777777">
        <w:trPr>
          <w:trHeight w:val="168"/>
        </w:trPr>
        <w:tc>
          <w:tcPr>
            <w:tcW w:w="851" w:type="dxa"/>
          </w:tcPr>
          <w:p w14:paraId="135EFC96" w14:textId="77777777" w:rsidR="007F10D2" w:rsidRPr="003E095A" w:rsidRDefault="007F10D2">
            <w:pPr>
              <w:widowControl/>
              <w:tabs>
                <w:tab w:val="left" w:pos="2340"/>
              </w:tabs>
              <w:jc w:val="center"/>
              <w:rPr>
                <w:sz w:val="26"/>
                <w:szCs w:val="26"/>
              </w:rPr>
            </w:pPr>
            <w:r w:rsidRPr="003E095A">
              <w:rPr>
                <w:sz w:val="26"/>
                <w:szCs w:val="26"/>
              </w:rPr>
              <w:t>2.</w:t>
            </w:r>
          </w:p>
        </w:tc>
        <w:tc>
          <w:tcPr>
            <w:tcW w:w="8221" w:type="dxa"/>
          </w:tcPr>
          <w:p w14:paraId="3E0CBD44" w14:textId="06EFDA24" w:rsidR="007F10D2" w:rsidRPr="00392F65" w:rsidRDefault="007F10D2">
            <w:pPr>
              <w:widowControl/>
              <w:tabs>
                <w:tab w:val="left" w:pos="2340"/>
              </w:tabs>
              <w:rPr>
                <w:sz w:val="24"/>
              </w:rPr>
            </w:pPr>
            <w:r w:rsidRPr="00392F65">
              <w:rPr>
                <w:sz w:val="24"/>
              </w:rPr>
              <w:t xml:space="preserve">ст. Незлобная, ул. </w:t>
            </w:r>
            <w:r w:rsidR="00794A17" w:rsidRPr="00392F65">
              <w:rPr>
                <w:sz w:val="24"/>
              </w:rPr>
              <w:t>Радонежского, 8</w:t>
            </w:r>
          </w:p>
        </w:tc>
      </w:tr>
      <w:tr w:rsidR="007F10D2" w:rsidRPr="000E47A2" w14:paraId="062FEE68" w14:textId="77777777">
        <w:trPr>
          <w:trHeight w:val="168"/>
        </w:trPr>
        <w:tc>
          <w:tcPr>
            <w:tcW w:w="851" w:type="dxa"/>
          </w:tcPr>
          <w:p w14:paraId="7F40DBC7" w14:textId="77777777" w:rsidR="007F10D2" w:rsidRPr="003E095A" w:rsidRDefault="007F10D2">
            <w:pPr>
              <w:widowControl/>
              <w:tabs>
                <w:tab w:val="left" w:pos="2340"/>
              </w:tabs>
              <w:jc w:val="center"/>
              <w:rPr>
                <w:sz w:val="26"/>
                <w:szCs w:val="26"/>
              </w:rPr>
            </w:pPr>
            <w:r>
              <w:rPr>
                <w:sz w:val="26"/>
                <w:szCs w:val="26"/>
              </w:rPr>
              <w:t>3.</w:t>
            </w:r>
          </w:p>
        </w:tc>
        <w:tc>
          <w:tcPr>
            <w:tcW w:w="8221" w:type="dxa"/>
          </w:tcPr>
          <w:p w14:paraId="763C665D" w14:textId="5C26D926" w:rsidR="007F10D2" w:rsidRPr="00392F65" w:rsidRDefault="007F10D2">
            <w:pPr>
              <w:widowControl/>
              <w:tabs>
                <w:tab w:val="left" w:pos="2340"/>
              </w:tabs>
              <w:rPr>
                <w:sz w:val="24"/>
              </w:rPr>
            </w:pPr>
            <w:r w:rsidRPr="00392F65">
              <w:rPr>
                <w:sz w:val="24"/>
              </w:rPr>
              <w:t xml:space="preserve">ст. Незлобная, ул. </w:t>
            </w:r>
            <w:r w:rsidR="00794A17" w:rsidRPr="00392F65">
              <w:rPr>
                <w:sz w:val="24"/>
              </w:rPr>
              <w:t>Айвазовского, 63</w:t>
            </w:r>
          </w:p>
        </w:tc>
      </w:tr>
      <w:tr w:rsidR="007F10D2" w:rsidRPr="000E47A2" w14:paraId="67571968" w14:textId="77777777">
        <w:trPr>
          <w:trHeight w:val="168"/>
        </w:trPr>
        <w:tc>
          <w:tcPr>
            <w:tcW w:w="851" w:type="dxa"/>
          </w:tcPr>
          <w:p w14:paraId="77D9BF8E" w14:textId="77777777" w:rsidR="007F10D2" w:rsidRDefault="007F10D2" w:rsidP="00392F65">
            <w:pPr>
              <w:widowControl/>
              <w:tabs>
                <w:tab w:val="left" w:pos="2340"/>
              </w:tabs>
              <w:jc w:val="center"/>
              <w:rPr>
                <w:sz w:val="26"/>
                <w:szCs w:val="26"/>
              </w:rPr>
            </w:pPr>
            <w:r>
              <w:rPr>
                <w:sz w:val="26"/>
                <w:szCs w:val="26"/>
              </w:rPr>
              <w:t>4.</w:t>
            </w:r>
          </w:p>
        </w:tc>
        <w:tc>
          <w:tcPr>
            <w:tcW w:w="8221" w:type="dxa"/>
          </w:tcPr>
          <w:p w14:paraId="77969821" w14:textId="33818F55" w:rsidR="007F10D2" w:rsidRPr="00392F65" w:rsidRDefault="007A4A76" w:rsidP="00392F65">
            <w:pPr>
              <w:widowControl/>
              <w:tabs>
                <w:tab w:val="left" w:pos="2340"/>
              </w:tabs>
              <w:rPr>
                <w:sz w:val="24"/>
              </w:rPr>
            </w:pPr>
            <w:r w:rsidRPr="00392F65">
              <w:rPr>
                <w:sz w:val="24"/>
              </w:rPr>
              <w:t>г. Георгиевск, ул. Кирова</w:t>
            </w:r>
            <w:r w:rsidR="00392F65">
              <w:rPr>
                <w:sz w:val="24"/>
              </w:rPr>
              <w:t>/</w:t>
            </w:r>
            <w:r w:rsidRPr="00392F65">
              <w:rPr>
                <w:sz w:val="24"/>
              </w:rPr>
              <w:t>Тимирязева</w:t>
            </w:r>
            <w:r w:rsidR="00392F65">
              <w:rPr>
                <w:sz w:val="24"/>
              </w:rPr>
              <w:t>/</w:t>
            </w:r>
            <w:r w:rsidRPr="00392F65">
              <w:rPr>
                <w:sz w:val="24"/>
              </w:rPr>
              <w:t>Маяковского</w:t>
            </w:r>
          </w:p>
        </w:tc>
      </w:tr>
      <w:tr w:rsidR="007F10D2" w:rsidRPr="00392F65" w14:paraId="11BA9308" w14:textId="77777777">
        <w:trPr>
          <w:trHeight w:val="168"/>
        </w:trPr>
        <w:tc>
          <w:tcPr>
            <w:tcW w:w="851" w:type="dxa"/>
          </w:tcPr>
          <w:p w14:paraId="13768885" w14:textId="77777777" w:rsidR="007F10D2" w:rsidRPr="00392F65" w:rsidRDefault="007F10D2" w:rsidP="00392F65">
            <w:pPr>
              <w:widowControl/>
              <w:tabs>
                <w:tab w:val="left" w:pos="2340"/>
              </w:tabs>
              <w:jc w:val="center"/>
              <w:rPr>
                <w:sz w:val="24"/>
              </w:rPr>
            </w:pPr>
            <w:r w:rsidRPr="00392F65">
              <w:rPr>
                <w:sz w:val="24"/>
              </w:rPr>
              <w:t>5.</w:t>
            </w:r>
          </w:p>
        </w:tc>
        <w:tc>
          <w:tcPr>
            <w:tcW w:w="8221" w:type="dxa"/>
          </w:tcPr>
          <w:p w14:paraId="456012B5" w14:textId="4A50D713" w:rsidR="007F10D2" w:rsidRPr="00392F65" w:rsidRDefault="005A114A" w:rsidP="00392F65">
            <w:pPr>
              <w:widowControl/>
              <w:jc w:val="left"/>
              <w:rPr>
                <w:sz w:val="24"/>
              </w:rPr>
            </w:pPr>
            <w:r w:rsidRPr="00392F65">
              <w:rPr>
                <w:rFonts w:eastAsia="Calibri"/>
                <w:color w:val="000000"/>
                <w:sz w:val="24"/>
                <w:lang w:eastAsia="en-US"/>
              </w:rPr>
              <w:t xml:space="preserve">с. </w:t>
            </w:r>
            <w:proofErr w:type="spellStart"/>
            <w:r w:rsidRPr="00392F65">
              <w:rPr>
                <w:rFonts w:eastAsia="Calibri"/>
                <w:color w:val="000000"/>
                <w:sz w:val="24"/>
                <w:lang w:eastAsia="en-US"/>
              </w:rPr>
              <w:t>Краснокумское</w:t>
            </w:r>
            <w:proofErr w:type="spellEnd"/>
            <w:r w:rsidRPr="00392F65">
              <w:rPr>
                <w:rFonts w:eastAsia="Calibri"/>
                <w:color w:val="000000"/>
                <w:sz w:val="24"/>
                <w:lang w:eastAsia="en-US"/>
              </w:rPr>
              <w:t>, ул.Коллективная,3</w:t>
            </w:r>
          </w:p>
        </w:tc>
      </w:tr>
      <w:tr w:rsidR="007F10D2" w:rsidRPr="00392F65" w14:paraId="23511757" w14:textId="77777777">
        <w:trPr>
          <w:trHeight w:val="168"/>
        </w:trPr>
        <w:tc>
          <w:tcPr>
            <w:tcW w:w="851" w:type="dxa"/>
          </w:tcPr>
          <w:p w14:paraId="3DA75540" w14:textId="77777777" w:rsidR="007F10D2" w:rsidRPr="00392F65" w:rsidRDefault="007F10D2" w:rsidP="00392F65">
            <w:pPr>
              <w:widowControl/>
              <w:tabs>
                <w:tab w:val="left" w:pos="2340"/>
              </w:tabs>
              <w:jc w:val="center"/>
              <w:rPr>
                <w:sz w:val="24"/>
              </w:rPr>
            </w:pPr>
            <w:r w:rsidRPr="00392F65">
              <w:rPr>
                <w:sz w:val="24"/>
              </w:rPr>
              <w:t>6.</w:t>
            </w:r>
          </w:p>
        </w:tc>
        <w:tc>
          <w:tcPr>
            <w:tcW w:w="8221" w:type="dxa"/>
          </w:tcPr>
          <w:p w14:paraId="577E4CB1" w14:textId="28500BFB" w:rsidR="007F10D2" w:rsidRPr="00392F65" w:rsidRDefault="00392F65" w:rsidP="00392F65">
            <w:pPr>
              <w:widowControl/>
              <w:jc w:val="left"/>
              <w:rPr>
                <w:sz w:val="24"/>
              </w:rPr>
            </w:pPr>
            <w:r w:rsidRPr="00392F65">
              <w:rPr>
                <w:rFonts w:eastAsia="Calibri"/>
                <w:color w:val="000000"/>
                <w:sz w:val="24"/>
                <w:lang w:eastAsia="en-US"/>
              </w:rPr>
              <w:t>ст.</w:t>
            </w:r>
            <w:r w:rsidR="00540CD2" w:rsidRPr="00392F65">
              <w:rPr>
                <w:rFonts w:eastAsia="Calibri"/>
                <w:color w:val="000000"/>
                <w:sz w:val="24"/>
                <w:lang w:eastAsia="en-US"/>
              </w:rPr>
              <w:t xml:space="preserve"> Незлобная,</w:t>
            </w:r>
            <w:r w:rsidRPr="00392F65">
              <w:rPr>
                <w:rFonts w:eastAsia="Calibri"/>
                <w:color w:val="000000"/>
                <w:sz w:val="24"/>
                <w:lang w:eastAsia="en-US"/>
              </w:rPr>
              <w:t xml:space="preserve"> у</w:t>
            </w:r>
            <w:r w:rsidR="00540CD2" w:rsidRPr="00392F65">
              <w:rPr>
                <w:rFonts w:eastAsia="Calibri"/>
                <w:color w:val="000000"/>
                <w:sz w:val="24"/>
                <w:lang w:eastAsia="en-US"/>
              </w:rPr>
              <w:t>л. Кооперативная,</w:t>
            </w:r>
            <w:r w:rsidRPr="00392F65">
              <w:rPr>
                <w:rFonts w:eastAsia="Calibri"/>
                <w:color w:val="000000"/>
                <w:sz w:val="24"/>
                <w:lang w:eastAsia="en-US"/>
              </w:rPr>
              <w:t xml:space="preserve"> </w:t>
            </w:r>
            <w:r w:rsidR="00540CD2" w:rsidRPr="00392F65">
              <w:rPr>
                <w:rFonts w:eastAsia="Calibri"/>
                <w:color w:val="000000"/>
                <w:sz w:val="24"/>
                <w:lang w:eastAsia="en-US"/>
              </w:rPr>
              <w:t>д. 187</w:t>
            </w:r>
          </w:p>
        </w:tc>
      </w:tr>
      <w:tr w:rsidR="007F10D2" w:rsidRPr="00392F65" w14:paraId="7AA001E7" w14:textId="77777777">
        <w:trPr>
          <w:trHeight w:val="168"/>
        </w:trPr>
        <w:tc>
          <w:tcPr>
            <w:tcW w:w="851" w:type="dxa"/>
          </w:tcPr>
          <w:p w14:paraId="78F933CD" w14:textId="77777777" w:rsidR="007F10D2" w:rsidRPr="00392F65" w:rsidRDefault="007F10D2" w:rsidP="00392F65">
            <w:pPr>
              <w:widowControl/>
              <w:tabs>
                <w:tab w:val="left" w:pos="2340"/>
              </w:tabs>
              <w:jc w:val="center"/>
              <w:rPr>
                <w:sz w:val="24"/>
              </w:rPr>
            </w:pPr>
            <w:r w:rsidRPr="00392F65">
              <w:rPr>
                <w:sz w:val="24"/>
              </w:rPr>
              <w:t>7.</w:t>
            </w:r>
          </w:p>
        </w:tc>
        <w:tc>
          <w:tcPr>
            <w:tcW w:w="8221" w:type="dxa"/>
          </w:tcPr>
          <w:p w14:paraId="0B453F74" w14:textId="077A2A81" w:rsidR="007F10D2" w:rsidRPr="00392F65" w:rsidRDefault="00392F65" w:rsidP="00392F65">
            <w:pPr>
              <w:widowControl/>
              <w:jc w:val="left"/>
              <w:rPr>
                <w:sz w:val="24"/>
              </w:rPr>
            </w:pPr>
            <w:r w:rsidRPr="00392F65">
              <w:rPr>
                <w:rFonts w:eastAsia="Calibri"/>
                <w:color w:val="000000"/>
                <w:sz w:val="24"/>
                <w:lang w:eastAsia="en-US"/>
              </w:rPr>
              <w:t>ст.</w:t>
            </w:r>
            <w:r w:rsidR="00540CD2" w:rsidRPr="00392F65">
              <w:rPr>
                <w:rFonts w:eastAsia="Calibri"/>
                <w:color w:val="000000"/>
                <w:sz w:val="24"/>
                <w:lang w:eastAsia="en-US"/>
              </w:rPr>
              <w:t xml:space="preserve"> Незлобная, ул. Дзержинского, д. 5</w:t>
            </w:r>
          </w:p>
        </w:tc>
      </w:tr>
      <w:tr w:rsidR="00794A17" w:rsidRPr="00392F65" w14:paraId="20BF1F93" w14:textId="77777777">
        <w:trPr>
          <w:trHeight w:val="168"/>
        </w:trPr>
        <w:tc>
          <w:tcPr>
            <w:tcW w:w="851" w:type="dxa"/>
          </w:tcPr>
          <w:p w14:paraId="67760708" w14:textId="77777777" w:rsidR="00794A17" w:rsidRPr="00392F65" w:rsidRDefault="00794A17" w:rsidP="00392F65">
            <w:pPr>
              <w:widowControl/>
              <w:tabs>
                <w:tab w:val="left" w:pos="2340"/>
              </w:tabs>
              <w:jc w:val="center"/>
              <w:rPr>
                <w:sz w:val="24"/>
              </w:rPr>
            </w:pPr>
            <w:r w:rsidRPr="00392F65">
              <w:rPr>
                <w:sz w:val="24"/>
              </w:rPr>
              <w:t>8.</w:t>
            </w:r>
          </w:p>
        </w:tc>
        <w:tc>
          <w:tcPr>
            <w:tcW w:w="8221" w:type="dxa"/>
          </w:tcPr>
          <w:p w14:paraId="35F8B186" w14:textId="77DFFBF6" w:rsidR="00794A17" w:rsidRPr="00392F65" w:rsidRDefault="00392F65" w:rsidP="00392F65">
            <w:pPr>
              <w:widowControl/>
              <w:jc w:val="left"/>
              <w:rPr>
                <w:sz w:val="24"/>
              </w:rPr>
            </w:pPr>
            <w:r w:rsidRPr="00392F65">
              <w:rPr>
                <w:rFonts w:eastAsia="Calibri"/>
                <w:color w:val="000000"/>
                <w:sz w:val="24"/>
                <w:lang w:eastAsia="en-US"/>
              </w:rPr>
              <w:t>с</w:t>
            </w:r>
            <w:r w:rsidR="00540CD2" w:rsidRPr="00392F65">
              <w:rPr>
                <w:rFonts w:eastAsia="Calibri"/>
                <w:color w:val="000000"/>
                <w:sz w:val="24"/>
                <w:lang w:eastAsia="en-US"/>
              </w:rPr>
              <w:t>т</w:t>
            </w:r>
            <w:r w:rsidRPr="00392F65">
              <w:rPr>
                <w:rFonts w:eastAsia="Calibri"/>
                <w:color w:val="000000"/>
                <w:sz w:val="24"/>
                <w:lang w:eastAsia="en-US"/>
              </w:rPr>
              <w:t>.</w:t>
            </w:r>
            <w:r w:rsidR="00540CD2" w:rsidRPr="00392F65">
              <w:rPr>
                <w:rFonts w:eastAsia="Calibri"/>
                <w:color w:val="000000"/>
                <w:sz w:val="24"/>
                <w:lang w:eastAsia="en-US"/>
              </w:rPr>
              <w:t xml:space="preserve"> Незлобная, ул. Заводская, д. 33</w:t>
            </w:r>
          </w:p>
        </w:tc>
      </w:tr>
      <w:tr w:rsidR="00794A17" w:rsidRPr="00392F65" w14:paraId="1D04F6DA" w14:textId="77777777">
        <w:trPr>
          <w:trHeight w:val="168"/>
        </w:trPr>
        <w:tc>
          <w:tcPr>
            <w:tcW w:w="851" w:type="dxa"/>
          </w:tcPr>
          <w:p w14:paraId="4CCE98B4" w14:textId="4775F15F" w:rsidR="00794A17" w:rsidRPr="00392F65" w:rsidRDefault="00794A17" w:rsidP="00392F65">
            <w:pPr>
              <w:widowControl/>
              <w:tabs>
                <w:tab w:val="left" w:pos="2340"/>
              </w:tabs>
              <w:jc w:val="center"/>
              <w:rPr>
                <w:sz w:val="24"/>
              </w:rPr>
            </w:pPr>
            <w:r w:rsidRPr="00392F65">
              <w:rPr>
                <w:sz w:val="24"/>
              </w:rPr>
              <w:t>9.</w:t>
            </w:r>
          </w:p>
        </w:tc>
        <w:tc>
          <w:tcPr>
            <w:tcW w:w="8221" w:type="dxa"/>
          </w:tcPr>
          <w:p w14:paraId="2CC502B0" w14:textId="1FC3B69F" w:rsidR="00794A17" w:rsidRPr="00392F65" w:rsidRDefault="00392F65" w:rsidP="00392F65">
            <w:pPr>
              <w:widowControl/>
              <w:jc w:val="left"/>
              <w:rPr>
                <w:sz w:val="24"/>
              </w:rPr>
            </w:pPr>
            <w:r w:rsidRPr="00392F65">
              <w:rPr>
                <w:rFonts w:eastAsia="Calibri"/>
                <w:color w:val="000000"/>
                <w:sz w:val="24"/>
                <w:lang w:eastAsia="en-US"/>
              </w:rPr>
              <w:t>с</w:t>
            </w:r>
            <w:r w:rsidR="00540CD2" w:rsidRPr="00392F65">
              <w:rPr>
                <w:rFonts w:eastAsia="Calibri"/>
                <w:color w:val="000000"/>
                <w:sz w:val="24"/>
                <w:lang w:eastAsia="en-US"/>
              </w:rPr>
              <w:t>т</w:t>
            </w:r>
            <w:r w:rsidRPr="00392F65">
              <w:rPr>
                <w:rFonts w:eastAsia="Calibri"/>
                <w:color w:val="000000"/>
                <w:sz w:val="24"/>
                <w:lang w:eastAsia="en-US"/>
              </w:rPr>
              <w:t>.</w:t>
            </w:r>
            <w:r w:rsidR="00540CD2" w:rsidRPr="00392F65">
              <w:rPr>
                <w:rFonts w:eastAsia="Calibri"/>
                <w:color w:val="000000"/>
                <w:sz w:val="24"/>
                <w:lang w:eastAsia="en-US"/>
              </w:rPr>
              <w:t xml:space="preserve"> Незлобная, ул. Заводская, д. 33</w:t>
            </w:r>
          </w:p>
        </w:tc>
      </w:tr>
      <w:tr w:rsidR="00794A17" w:rsidRPr="00392F65" w14:paraId="569D48EB" w14:textId="77777777">
        <w:trPr>
          <w:trHeight w:val="168"/>
        </w:trPr>
        <w:tc>
          <w:tcPr>
            <w:tcW w:w="851" w:type="dxa"/>
          </w:tcPr>
          <w:p w14:paraId="12AE3A9A" w14:textId="12B9AEF8" w:rsidR="00794A17" w:rsidRPr="00392F65" w:rsidRDefault="00794A17" w:rsidP="00392F65">
            <w:pPr>
              <w:widowControl/>
              <w:tabs>
                <w:tab w:val="left" w:pos="2340"/>
              </w:tabs>
              <w:jc w:val="center"/>
              <w:rPr>
                <w:sz w:val="24"/>
              </w:rPr>
            </w:pPr>
            <w:r w:rsidRPr="00392F65">
              <w:rPr>
                <w:sz w:val="24"/>
              </w:rPr>
              <w:t>10.</w:t>
            </w:r>
          </w:p>
        </w:tc>
        <w:tc>
          <w:tcPr>
            <w:tcW w:w="8221" w:type="dxa"/>
          </w:tcPr>
          <w:p w14:paraId="410ACE68" w14:textId="1CE575E5" w:rsidR="00794A17" w:rsidRPr="00392F65" w:rsidRDefault="00392F65" w:rsidP="00392F65">
            <w:pPr>
              <w:widowControl/>
              <w:jc w:val="left"/>
              <w:rPr>
                <w:sz w:val="24"/>
              </w:rPr>
            </w:pPr>
            <w:r w:rsidRPr="00392F65">
              <w:rPr>
                <w:rFonts w:eastAsia="Calibri"/>
                <w:color w:val="000000"/>
                <w:sz w:val="24"/>
                <w:lang w:eastAsia="en-US"/>
              </w:rPr>
              <w:t>с</w:t>
            </w:r>
            <w:r w:rsidR="00540CD2" w:rsidRPr="00392F65">
              <w:rPr>
                <w:rFonts w:eastAsia="Calibri"/>
                <w:color w:val="000000"/>
                <w:sz w:val="24"/>
                <w:lang w:eastAsia="en-US"/>
              </w:rPr>
              <w:t>т</w:t>
            </w:r>
            <w:r w:rsidRPr="00392F65">
              <w:rPr>
                <w:rFonts w:eastAsia="Calibri"/>
                <w:color w:val="000000"/>
                <w:sz w:val="24"/>
                <w:lang w:eastAsia="en-US"/>
              </w:rPr>
              <w:t>.</w:t>
            </w:r>
            <w:r w:rsidR="00540CD2" w:rsidRPr="00392F65">
              <w:rPr>
                <w:rFonts w:eastAsia="Calibri"/>
                <w:color w:val="000000"/>
                <w:sz w:val="24"/>
                <w:lang w:eastAsia="en-US"/>
              </w:rPr>
              <w:t xml:space="preserve"> Незлобная, ул. Береговая, д. 35</w:t>
            </w:r>
          </w:p>
        </w:tc>
      </w:tr>
      <w:tr w:rsidR="00794A17" w:rsidRPr="00392F65" w14:paraId="5CD77191" w14:textId="77777777">
        <w:trPr>
          <w:trHeight w:val="168"/>
        </w:trPr>
        <w:tc>
          <w:tcPr>
            <w:tcW w:w="851" w:type="dxa"/>
          </w:tcPr>
          <w:p w14:paraId="5F2AFF3A" w14:textId="787A1152" w:rsidR="00794A17" w:rsidRPr="00392F65" w:rsidRDefault="00794A17" w:rsidP="00392F65">
            <w:pPr>
              <w:widowControl/>
              <w:tabs>
                <w:tab w:val="left" w:pos="2340"/>
              </w:tabs>
              <w:jc w:val="center"/>
              <w:rPr>
                <w:sz w:val="24"/>
              </w:rPr>
            </w:pPr>
            <w:r w:rsidRPr="00392F65">
              <w:rPr>
                <w:sz w:val="24"/>
              </w:rPr>
              <w:t>11.</w:t>
            </w:r>
          </w:p>
        </w:tc>
        <w:tc>
          <w:tcPr>
            <w:tcW w:w="8221" w:type="dxa"/>
          </w:tcPr>
          <w:p w14:paraId="0F8E3016" w14:textId="57E1285A" w:rsidR="00794A17" w:rsidRPr="00392F65" w:rsidRDefault="00392F65" w:rsidP="00392F65">
            <w:pPr>
              <w:widowControl/>
              <w:tabs>
                <w:tab w:val="left" w:pos="2340"/>
              </w:tabs>
              <w:rPr>
                <w:sz w:val="24"/>
              </w:rPr>
            </w:pPr>
            <w:r w:rsidRPr="00392F65">
              <w:rPr>
                <w:color w:val="000000"/>
                <w:sz w:val="24"/>
              </w:rPr>
              <w:t>с</w:t>
            </w:r>
            <w:r w:rsidR="00540CD2" w:rsidRPr="00392F65">
              <w:rPr>
                <w:color w:val="000000"/>
                <w:sz w:val="24"/>
              </w:rPr>
              <w:t>т</w:t>
            </w:r>
            <w:r w:rsidRPr="00392F65">
              <w:rPr>
                <w:color w:val="000000"/>
                <w:sz w:val="24"/>
              </w:rPr>
              <w:t>.</w:t>
            </w:r>
            <w:r w:rsidR="00540CD2" w:rsidRPr="00392F65">
              <w:rPr>
                <w:color w:val="000000"/>
                <w:sz w:val="24"/>
              </w:rPr>
              <w:t xml:space="preserve"> Незлобная, ул. Кооперативная, д. 109</w:t>
            </w:r>
          </w:p>
        </w:tc>
      </w:tr>
      <w:tr w:rsidR="00794A17" w:rsidRPr="00392F65" w14:paraId="51B8EE9F" w14:textId="77777777">
        <w:trPr>
          <w:trHeight w:val="168"/>
        </w:trPr>
        <w:tc>
          <w:tcPr>
            <w:tcW w:w="851" w:type="dxa"/>
          </w:tcPr>
          <w:p w14:paraId="502C9CA5" w14:textId="7DF75D96" w:rsidR="00794A17" w:rsidRPr="00392F65" w:rsidRDefault="00794A17" w:rsidP="00794A17">
            <w:pPr>
              <w:widowControl/>
              <w:tabs>
                <w:tab w:val="left" w:pos="2340"/>
              </w:tabs>
              <w:jc w:val="center"/>
              <w:rPr>
                <w:sz w:val="24"/>
              </w:rPr>
            </w:pPr>
            <w:r w:rsidRPr="00392F65">
              <w:rPr>
                <w:sz w:val="24"/>
              </w:rPr>
              <w:t>12.</w:t>
            </w:r>
          </w:p>
        </w:tc>
        <w:tc>
          <w:tcPr>
            <w:tcW w:w="8221" w:type="dxa"/>
          </w:tcPr>
          <w:p w14:paraId="5A823F08" w14:textId="21EB4EC5" w:rsidR="00794A17" w:rsidRPr="00392F65" w:rsidRDefault="00F46F32" w:rsidP="00794A17">
            <w:pPr>
              <w:widowControl/>
              <w:tabs>
                <w:tab w:val="left" w:pos="2340"/>
              </w:tabs>
              <w:rPr>
                <w:sz w:val="24"/>
              </w:rPr>
            </w:pPr>
            <w:r w:rsidRPr="00392F65">
              <w:rPr>
                <w:sz w:val="24"/>
              </w:rPr>
              <w:t xml:space="preserve">пос. </w:t>
            </w:r>
            <w:proofErr w:type="spellStart"/>
            <w:r w:rsidRPr="00392F65">
              <w:rPr>
                <w:sz w:val="24"/>
              </w:rPr>
              <w:t>Новоульяновский</w:t>
            </w:r>
            <w:proofErr w:type="spellEnd"/>
            <w:r w:rsidRPr="00392F65">
              <w:rPr>
                <w:sz w:val="24"/>
              </w:rPr>
              <w:t xml:space="preserve"> ул. Советская, 128</w:t>
            </w:r>
          </w:p>
        </w:tc>
      </w:tr>
      <w:tr w:rsidR="00794A17" w:rsidRPr="00392F65" w14:paraId="470B6F4A" w14:textId="77777777">
        <w:trPr>
          <w:trHeight w:val="168"/>
        </w:trPr>
        <w:tc>
          <w:tcPr>
            <w:tcW w:w="851" w:type="dxa"/>
          </w:tcPr>
          <w:p w14:paraId="3EA72600" w14:textId="15CE4BCA" w:rsidR="00794A17" w:rsidRPr="00392F65" w:rsidRDefault="00794A17" w:rsidP="00794A17">
            <w:pPr>
              <w:widowControl/>
              <w:tabs>
                <w:tab w:val="left" w:pos="2340"/>
              </w:tabs>
              <w:jc w:val="center"/>
              <w:rPr>
                <w:sz w:val="24"/>
              </w:rPr>
            </w:pPr>
            <w:r w:rsidRPr="00392F65">
              <w:rPr>
                <w:sz w:val="24"/>
              </w:rPr>
              <w:t>13.</w:t>
            </w:r>
          </w:p>
        </w:tc>
        <w:tc>
          <w:tcPr>
            <w:tcW w:w="8221" w:type="dxa"/>
          </w:tcPr>
          <w:p w14:paraId="2D69987B" w14:textId="2441567B" w:rsidR="00794A17" w:rsidRPr="00392F65" w:rsidRDefault="00F46F32" w:rsidP="00794A17">
            <w:pPr>
              <w:widowControl/>
              <w:tabs>
                <w:tab w:val="left" w:pos="2340"/>
              </w:tabs>
              <w:rPr>
                <w:sz w:val="24"/>
              </w:rPr>
            </w:pPr>
            <w:r w:rsidRPr="00392F65">
              <w:rPr>
                <w:sz w:val="24"/>
              </w:rPr>
              <w:t>пос. Ульяновка ул. Павлова, 12</w:t>
            </w:r>
          </w:p>
        </w:tc>
      </w:tr>
      <w:tr w:rsidR="00794A17" w:rsidRPr="00392F65" w14:paraId="75B15F94" w14:textId="77777777">
        <w:trPr>
          <w:trHeight w:val="168"/>
        </w:trPr>
        <w:tc>
          <w:tcPr>
            <w:tcW w:w="851" w:type="dxa"/>
          </w:tcPr>
          <w:p w14:paraId="1CB94419" w14:textId="5E45DDDD" w:rsidR="00794A17" w:rsidRPr="00392F65" w:rsidRDefault="00794A17" w:rsidP="00794A17">
            <w:pPr>
              <w:widowControl/>
              <w:tabs>
                <w:tab w:val="left" w:pos="2340"/>
              </w:tabs>
              <w:jc w:val="center"/>
              <w:rPr>
                <w:sz w:val="24"/>
              </w:rPr>
            </w:pPr>
            <w:r w:rsidRPr="00392F65">
              <w:rPr>
                <w:sz w:val="24"/>
              </w:rPr>
              <w:t>14.</w:t>
            </w:r>
          </w:p>
        </w:tc>
        <w:tc>
          <w:tcPr>
            <w:tcW w:w="8221" w:type="dxa"/>
          </w:tcPr>
          <w:p w14:paraId="0A76413C" w14:textId="3442969E" w:rsidR="00794A17" w:rsidRPr="00392F65" w:rsidRDefault="00392F65" w:rsidP="00794A17">
            <w:pPr>
              <w:widowControl/>
              <w:tabs>
                <w:tab w:val="left" w:pos="2340"/>
              </w:tabs>
              <w:rPr>
                <w:sz w:val="24"/>
              </w:rPr>
            </w:pPr>
            <w:r w:rsidRPr="00392F65">
              <w:rPr>
                <w:sz w:val="24"/>
              </w:rPr>
              <w:t xml:space="preserve">пос. </w:t>
            </w:r>
            <w:proofErr w:type="spellStart"/>
            <w:r w:rsidRPr="00392F65">
              <w:rPr>
                <w:sz w:val="24"/>
              </w:rPr>
              <w:t>Нижнезольский</w:t>
            </w:r>
            <w:proofErr w:type="spellEnd"/>
            <w:r w:rsidRPr="00392F65">
              <w:rPr>
                <w:sz w:val="24"/>
              </w:rPr>
              <w:t>, ул. Школьная, 11</w:t>
            </w:r>
          </w:p>
        </w:tc>
      </w:tr>
      <w:tr w:rsidR="00392F65" w:rsidRPr="00392F65" w14:paraId="667B2406" w14:textId="77777777">
        <w:trPr>
          <w:trHeight w:val="168"/>
        </w:trPr>
        <w:tc>
          <w:tcPr>
            <w:tcW w:w="851" w:type="dxa"/>
          </w:tcPr>
          <w:p w14:paraId="14FDE85B" w14:textId="3231CE19" w:rsidR="00392F65" w:rsidRPr="00392F65" w:rsidRDefault="00392F65" w:rsidP="00794A17">
            <w:pPr>
              <w:widowControl/>
              <w:tabs>
                <w:tab w:val="left" w:pos="2340"/>
              </w:tabs>
              <w:jc w:val="center"/>
              <w:rPr>
                <w:sz w:val="24"/>
              </w:rPr>
            </w:pPr>
            <w:r w:rsidRPr="00392F65">
              <w:rPr>
                <w:sz w:val="24"/>
              </w:rPr>
              <w:t>15.</w:t>
            </w:r>
          </w:p>
        </w:tc>
        <w:tc>
          <w:tcPr>
            <w:tcW w:w="8221" w:type="dxa"/>
          </w:tcPr>
          <w:p w14:paraId="6BC7AE6B" w14:textId="7814E5BD" w:rsidR="00392F65" w:rsidRPr="00392F65" w:rsidRDefault="00392F65" w:rsidP="00794A17">
            <w:pPr>
              <w:widowControl/>
              <w:tabs>
                <w:tab w:val="left" w:pos="2340"/>
              </w:tabs>
              <w:rPr>
                <w:sz w:val="24"/>
              </w:rPr>
            </w:pPr>
            <w:r w:rsidRPr="00392F65">
              <w:rPr>
                <w:sz w:val="24"/>
              </w:rPr>
              <w:t xml:space="preserve">пос. </w:t>
            </w:r>
            <w:proofErr w:type="spellStart"/>
            <w:r w:rsidR="002C3191">
              <w:rPr>
                <w:sz w:val="24"/>
              </w:rPr>
              <w:t>Н</w:t>
            </w:r>
            <w:r w:rsidRPr="00392F65">
              <w:rPr>
                <w:sz w:val="24"/>
              </w:rPr>
              <w:t>ижнезольский</w:t>
            </w:r>
            <w:proofErr w:type="spellEnd"/>
            <w:r w:rsidRPr="00392F65">
              <w:rPr>
                <w:sz w:val="24"/>
              </w:rPr>
              <w:t>, ул. Зольская, 17</w:t>
            </w:r>
          </w:p>
        </w:tc>
      </w:tr>
      <w:tr w:rsidR="00392F65" w:rsidRPr="00392F65" w14:paraId="5A397F4F" w14:textId="77777777">
        <w:trPr>
          <w:trHeight w:val="168"/>
        </w:trPr>
        <w:tc>
          <w:tcPr>
            <w:tcW w:w="851" w:type="dxa"/>
          </w:tcPr>
          <w:p w14:paraId="7EA4CB13" w14:textId="0D72E97C" w:rsidR="00392F65" w:rsidRPr="00392F65" w:rsidRDefault="00392F65" w:rsidP="00794A17">
            <w:pPr>
              <w:widowControl/>
              <w:tabs>
                <w:tab w:val="left" w:pos="2340"/>
              </w:tabs>
              <w:jc w:val="center"/>
              <w:rPr>
                <w:sz w:val="24"/>
              </w:rPr>
            </w:pPr>
            <w:r w:rsidRPr="00392F65">
              <w:rPr>
                <w:sz w:val="24"/>
              </w:rPr>
              <w:t>16.</w:t>
            </w:r>
          </w:p>
        </w:tc>
        <w:tc>
          <w:tcPr>
            <w:tcW w:w="8221" w:type="dxa"/>
          </w:tcPr>
          <w:p w14:paraId="130FA4FF" w14:textId="673C6E37" w:rsidR="00392F65" w:rsidRPr="00392F65" w:rsidRDefault="00392F65" w:rsidP="00794A17">
            <w:pPr>
              <w:widowControl/>
              <w:tabs>
                <w:tab w:val="left" w:pos="2340"/>
              </w:tabs>
              <w:rPr>
                <w:sz w:val="24"/>
              </w:rPr>
            </w:pPr>
            <w:r w:rsidRPr="00392F65">
              <w:rPr>
                <w:sz w:val="24"/>
              </w:rPr>
              <w:t xml:space="preserve">ст. </w:t>
            </w:r>
            <w:proofErr w:type="spellStart"/>
            <w:r w:rsidRPr="00392F65">
              <w:rPr>
                <w:sz w:val="24"/>
              </w:rPr>
              <w:t>Урухская</w:t>
            </w:r>
            <w:proofErr w:type="spellEnd"/>
            <w:r w:rsidRPr="00392F65">
              <w:rPr>
                <w:sz w:val="24"/>
              </w:rPr>
              <w:t>, ул. Ленина, 19</w:t>
            </w:r>
          </w:p>
        </w:tc>
      </w:tr>
      <w:tr w:rsidR="00392F65" w:rsidRPr="00392F65" w14:paraId="23B59ACE" w14:textId="77777777">
        <w:trPr>
          <w:trHeight w:val="168"/>
        </w:trPr>
        <w:tc>
          <w:tcPr>
            <w:tcW w:w="851" w:type="dxa"/>
          </w:tcPr>
          <w:p w14:paraId="343862CB" w14:textId="77E0D29C" w:rsidR="00392F65" w:rsidRPr="00392F65" w:rsidRDefault="00392F65" w:rsidP="00794A17">
            <w:pPr>
              <w:widowControl/>
              <w:tabs>
                <w:tab w:val="left" w:pos="2340"/>
              </w:tabs>
              <w:jc w:val="center"/>
              <w:rPr>
                <w:sz w:val="24"/>
              </w:rPr>
            </w:pPr>
            <w:r w:rsidRPr="00392F65">
              <w:rPr>
                <w:sz w:val="24"/>
              </w:rPr>
              <w:t>17.</w:t>
            </w:r>
          </w:p>
        </w:tc>
        <w:tc>
          <w:tcPr>
            <w:tcW w:w="8221" w:type="dxa"/>
          </w:tcPr>
          <w:p w14:paraId="7232D8D7" w14:textId="0479782A" w:rsidR="00392F65" w:rsidRPr="00392F65" w:rsidRDefault="00392F65" w:rsidP="00794A17">
            <w:pPr>
              <w:widowControl/>
              <w:tabs>
                <w:tab w:val="left" w:pos="2340"/>
              </w:tabs>
              <w:rPr>
                <w:sz w:val="24"/>
              </w:rPr>
            </w:pPr>
            <w:r w:rsidRPr="00392F65">
              <w:rPr>
                <w:sz w:val="24"/>
              </w:rPr>
              <w:t xml:space="preserve">ст. </w:t>
            </w:r>
            <w:proofErr w:type="spellStart"/>
            <w:r w:rsidRPr="00392F65">
              <w:rPr>
                <w:sz w:val="24"/>
              </w:rPr>
              <w:t>Урухская</w:t>
            </w:r>
            <w:proofErr w:type="spellEnd"/>
            <w:r w:rsidRPr="00392F65">
              <w:rPr>
                <w:sz w:val="24"/>
              </w:rPr>
              <w:t>, ул. Ленина, 29</w:t>
            </w:r>
          </w:p>
        </w:tc>
      </w:tr>
      <w:tr w:rsidR="00392F65" w:rsidRPr="00392F65" w14:paraId="28E96330" w14:textId="77777777">
        <w:trPr>
          <w:trHeight w:val="168"/>
        </w:trPr>
        <w:tc>
          <w:tcPr>
            <w:tcW w:w="851" w:type="dxa"/>
          </w:tcPr>
          <w:p w14:paraId="28EF8FA2" w14:textId="7CD7C124" w:rsidR="00392F65" w:rsidRPr="00392F65" w:rsidRDefault="00392F65" w:rsidP="00794A17">
            <w:pPr>
              <w:widowControl/>
              <w:tabs>
                <w:tab w:val="left" w:pos="2340"/>
              </w:tabs>
              <w:jc w:val="center"/>
              <w:rPr>
                <w:sz w:val="24"/>
              </w:rPr>
            </w:pPr>
            <w:r w:rsidRPr="00392F65">
              <w:rPr>
                <w:sz w:val="24"/>
              </w:rPr>
              <w:t>18.</w:t>
            </w:r>
          </w:p>
        </w:tc>
        <w:tc>
          <w:tcPr>
            <w:tcW w:w="8221" w:type="dxa"/>
          </w:tcPr>
          <w:p w14:paraId="0965FEB7" w14:textId="19C8275A" w:rsidR="00392F65" w:rsidRPr="00392F65" w:rsidRDefault="00392F65" w:rsidP="00794A17">
            <w:pPr>
              <w:widowControl/>
              <w:tabs>
                <w:tab w:val="left" w:pos="2340"/>
              </w:tabs>
              <w:rPr>
                <w:sz w:val="24"/>
              </w:rPr>
            </w:pPr>
            <w:r w:rsidRPr="00392F65">
              <w:rPr>
                <w:sz w:val="24"/>
              </w:rPr>
              <w:t xml:space="preserve">ст. </w:t>
            </w:r>
            <w:proofErr w:type="spellStart"/>
            <w:r w:rsidRPr="00392F65">
              <w:rPr>
                <w:sz w:val="24"/>
              </w:rPr>
              <w:t>Урухская</w:t>
            </w:r>
            <w:proofErr w:type="spellEnd"/>
            <w:r w:rsidRPr="00392F65">
              <w:rPr>
                <w:sz w:val="24"/>
              </w:rPr>
              <w:t>, ул. Ленина, 12-14</w:t>
            </w:r>
          </w:p>
        </w:tc>
      </w:tr>
      <w:tr w:rsidR="007D20AA" w:rsidRPr="00392F65" w14:paraId="49F785CC" w14:textId="77777777">
        <w:trPr>
          <w:trHeight w:val="168"/>
        </w:trPr>
        <w:tc>
          <w:tcPr>
            <w:tcW w:w="851" w:type="dxa"/>
          </w:tcPr>
          <w:p w14:paraId="3CA2ABFC" w14:textId="05F89FBC" w:rsidR="007D20AA" w:rsidRPr="00392F65" w:rsidRDefault="002C3191" w:rsidP="00794A17">
            <w:pPr>
              <w:widowControl/>
              <w:tabs>
                <w:tab w:val="left" w:pos="2340"/>
              </w:tabs>
              <w:jc w:val="center"/>
              <w:rPr>
                <w:sz w:val="24"/>
              </w:rPr>
            </w:pPr>
            <w:r>
              <w:rPr>
                <w:sz w:val="24"/>
              </w:rPr>
              <w:t>19.</w:t>
            </w:r>
          </w:p>
        </w:tc>
        <w:tc>
          <w:tcPr>
            <w:tcW w:w="8221" w:type="dxa"/>
          </w:tcPr>
          <w:p w14:paraId="47ACC467" w14:textId="1387FAB4" w:rsidR="007D20AA" w:rsidRPr="00D67E0E" w:rsidRDefault="007D20AA" w:rsidP="00794A17">
            <w:pPr>
              <w:widowControl/>
              <w:tabs>
                <w:tab w:val="left" w:pos="2340"/>
              </w:tabs>
              <w:rPr>
                <w:sz w:val="24"/>
              </w:rPr>
            </w:pPr>
            <w:r w:rsidRPr="00D67E0E">
              <w:rPr>
                <w:sz w:val="24"/>
              </w:rPr>
              <w:t xml:space="preserve">пос. </w:t>
            </w:r>
            <w:proofErr w:type="spellStart"/>
            <w:r w:rsidRPr="00D67E0E">
              <w:rPr>
                <w:sz w:val="24"/>
              </w:rPr>
              <w:t>Новоульяновский</w:t>
            </w:r>
            <w:proofErr w:type="spellEnd"/>
            <w:r w:rsidRPr="00D67E0E">
              <w:rPr>
                <w:sz w:val="24"/>
              </w:rPr>
              <w:t xml:space="preserve"> ул. Кошара, 2</w:t>
            </w:r>
          </w:p>
        </w:tc>
      </w:tr>
      <w:tr w:rsidR="002C3191" w:rsidRPr="00392F65" w14:paraId="3D0C7A41" w14:textId="77777777">
        <w:trPr>
          <w:trHeight w:val="168"/>
        </w:trPr>
        <w:tc>
          <w:tcPr>
            <w:tcW w:w="851" w:type="dxa"/>
          </w:tcPr>
          <w:p w14:paraId="6865531F" w14:textId="6F17FAAD" w:rsidR="002C3191" w:rsidRPr="00D67E0E" w:rsidRDefault="002C3191" w:rsidP="00794A17">
            <w:pPr>
              <w:widowControl/>
              <w:tabs>
                <w:tab w:val="left" w:pos="2340"/>
              </w:tabs>
              <w:jc w:val="center"/>
              <w:rPr>
                <w:sz w:val="24"/>
              </w:rPr>
            </w:pPr>
            <w:r w:rsidRPr="00D67E0E">
              <w:rPr>
                <w:sz w:val="24"/>
              </w:rPr>
              <w:t>20.</w:t>
            </w:r>
          </w:p>
        </w:tc>
        <w:tc>
          <w:tcPr>
            <w:tcW w:w="8221" w:type="dxa"/>
          </w:tcPr>
          <w:p w14:paraId="1232AC66" w14:textId="2BE9ACDC" w:rsidR="002C3191" w:rsidRPr="00D67E0E" w:rsidRDefault="002C3191" w:rsidP="00794A17">
            <w:pPr>
              <w:widowControl/>
              <w:tabs>
                <w:tab w:val="left" w:pos="2340"/>
              </w:tabs>
              <w:rPr>
                <w:szCs w:val="28"/>
              </w:rPr>
            </w:pPr>
            <w:r w:rsidRPr="00D67E0E">
              <w:rPr>
                <w:rFonts w:ascii="Times New Roman CYR" w:hAnsi="Times New Roman CYR" w:cs="Times New Roman CYR"/>
                <w:sz w:val="24"/>
              </w:rPr>
              <w:t>ст</w:t>
            </w:r>
            <w:r w:rsidR="00D67E0E" w:rsidRPr="00D67E0E">
              <w:rPr>
                <w:rFonts w:ascii="Times New Roman CYR" w:hAnsi="Times New Roman CYR" w:cs="Times New Roman CYR"/>
                <w:sz w:val="24"/>
              </w:rPr>
              <w:t>.</w:t>
            </w:r>
            <w:r w:rsidRPr="00D67E0E">
              <w:rPr>
                <w:rFonts w:ascii="Times New Roman CYR" w:hAnsi="Times New Roman CYR" w:cs="Times New Roman CYR"/>
                <w:sz w:val="24"/>
              </w:rPr>
              <w:t xml:space="preserve"> Георгиевская, пер. Шоссейный, д. 2б</w:t>
            </w:r>
          </w:p>
        </w:tc>
      </w:tr>
      <w:tr w:rsidR="002C3191" w:rsidRPr="00392F65" w14:paraId="778AA91E" w14:textId="77777777">
        <w:trPr>
          <w:trHeight w:val="168"/>
        </w:trPr>
        <w:tc>
          <w:tcPr>
            <w:tcW w:w="851" w:type="dxa"/>
          </w:tcPr>
          <w:p w14:paraId="040366F0" w14:textId="761D7B33" w:rsidR="002C3191" w:rsidRPr="00392F65" w:rsidRDefault="002C3191" w:rsidP="00794A17">
            <w:pPr>
              <w:widowControl/>
              <w:tabs>
                <w:tab w:val="left" w:pos="2340"/>
              </w:tabs>
              <w:jc w:val="center"/>
              <w:rPr>
                <w:sz w:val="24"/>
              </w:rPr>
            </w:pPr>
            <w:r>
              <w:rPr>
                <w:sz w:val="24"/>
              </w:rPr>
              <w:t>21</w:t>
            </w:r>
            <w:r w:rsidR="00D67E0E">
              <w:rPr>
                <w:sz w:val="24"/>
              </w:rPr>
              <w:t>.</w:t>
            </w:r>
          </w:p>
        </w:tc>
        <w:tc>
          <w:tcPr>
            <w:tcW w:w="8221" w:type="dxa"/>
          </w:tcPr>
          <w:p w14:paraId="1190B55F" w14:textId="667BFCFE" w:rsidR="002C3191" w:rsidRPr="00D110E8" w:rsidRDefault="002C3191" w:rsidP="00794A17">
            <w:pPr>
              <w:widowControl/>
              <w:tabs>
                <w:tab w:val="left" w:pos="2340"/>
              </w:tabs>
              <w:rPr>
                <w:szCs w:val="28"/>
              </w:rPr>
            </w:pPr>
            <w:r w:rsidRPr="002C3191">
              <w:rPr>
                <w:rFonts w:ascii="Times New Roman CYR" w:hAnsi="Times New Roman CYR" w:cs="Times New Roman CYR"/>
                <w:sz w:val="24"/>
              </w:rPr>
              <w:t>ст</w:t>
            </w:r>
            <w:r w:rsidR="00D67E0E">
              <w:rPr>
                <w:rFonts w:ascii="Times New Roman CYR" w:hAnsi="Times New Roman CYR" w:cs="Times New Roman CYR"/>
                <w:sz w:val="24"/>
              </w:rPr>
              <w:t>.</w:t>
            </w:r>
            <w:r w:rsidRPr="002C3191">
              <w:rPr>
                <w:rFonts w:ascii="Times New Roman CYR" w:hAnsi="Times New Roman CYR" w:cs="Times New Roman CYR"/>
                <w:sz w:val="24"/>
              </w:rPr>
              <w:t xml:space="preserve"> Георгиевская, ул. Казачья, д. 35</w:t>
            </w:r>
          </w:p>
        </w:tc>
      </w:tr>
      <w:tr w:rsidR="00D67E0E" w:rsidRPr="00392F65" w14:paraId="17E11FA3" w14:textId="77777777">
        <w:trPr>
          <w:trHeight w:val="168"/>
        </w:trPr>
        <w:tc>
          <w:tcPr>
            <w:tcW w:w="851" w:type="dxa"/>
          </w:tcPr>
          <w:p w14:paraId="3836611B" w14:textId="15598223" w:rsidR="00D67E0E" w:rsidRDefault="00D67E0E" w:rsidP="00794A17">
            <w:pPr>
              <w:widowControl/>
              <w:tabs>
                <w:tab w:val="left" w:pos="2340"/>
              </w:tabs>
              <w:jc w:val="center"/>
              <w:rPr>
                <w:sz w:val="24"/>
              </w:rPr>
            </w:pPr>
            <w:r>
              <w:rPr>
                <w:sz w:val="24"/>
              </w:rPr>
              <w:t>22.</w:t>
            </w:r>
          </w:p>
        </w:tc>
        <w:tc>
          <w:tcPr>
            <w:tcW w:w="8221" w:type="dxa"/>
          </w:tcPr>
          <w:p w14:paraId="19381743" w14:textId="6533F633" w:rsidR="00D67E0E" w:rsidRPr="002C3191" w:rsidRDefault="00D67E0E" w:rsidP="00794A17">
            <w:pPr>
              <w:widowControl/>
              <w:tabs>
                <w:tab w:val="left" w:pos="2340"/>
              </w:tabs>
              <w:rPr>
                <w:rFonts w:ascii="Times New Roman CYR" w:hAnsi="Times New Roman CYR" w:cs="Times New Roman CYR"/>
                <w:sz w:val="24"/>
              </w:rPr>
            </w:pPr>
            <w:r>
              <w:rPr>
                <w:rFonts w:ascii="Times New Roman CYR" w:hAnsi="Times New Roman CYR" w:cs="Times New Roman CYR"/>
                <w:sz w:val="24"/>
              </w:rPr>
              <w:t>ст. Подгорная, ул. Горького, 23</w:t>
            </w:r>
          </w:p>
        </w:tc>
      </w:tr>
    </w:tbl>
    <w:p w14:paraId="3DED9DBD" w14:textId="77777777" w:rsidR="000F764C" w:rsidRDefault="00D76BDD" w:rsidP="00D76BDD">
      <w:pPr>
        <w:spacing w:line="240" w:lineRule="exact"/>
        <w:jc w:val="center"/>
        <w:rPr>
          <w:color w:val="000000"/>
          <w:szCs w:val="28"/>
        </w:rPr>
      </w:pPr>
      <w:r>
        <w:rPr>
          <w:color w:val="000000"/>
          <w:szCs w:val="28"/>
        </w:rPr>
        <w:t xml:space="preserve">                                                                            </w:t>
      </w:r>
    </w:p>
    <w:p w14:paraId="5B676E8E" w14:textId="37077F9F" w:rsidR="000E47A2" w:rsidRPr="000E47A2" w:rsidRDefault="00653FC1" w:rsidP="002A5CE3">
      <w:pPr>
        <w:widowControl/>
        <w:autoSpaceDE w:val="0"/>
        <w:ind w:firstLine="567"/>
        <w:jc w:val="center"/>
        <w:rPr>
          <w:sz w:val="20"/>
          <w:szCs w:val="20"/>
        </w:rPr>
      </w:pPr>
      <w:r>
        <w:rPr>
          <w:color w:val="000000"/>
          <w:szCs w:val="28"/>
        </w:rPr>
        <w:lastRenderedPageBreak/>
        <w:t xml:space="preserve"> </w:t>
      </w:r>
    </w:p>
    <w:p w14:paraId="2A092031" w14:textId="77777777" w:rsidR="000E47A2" w:rsidRPr="000E47A2" w:rsidRDefault="000E47A2" w:rsidP="000E47A2">
      <w:pPr>
        <w:widowControl/>
        <w:autoSpaceDE w:val="0"/>
        <w:ind w:firstLine="567"/>
        <w:rPr>
          <w:sz w:val="20"/>
          <w:szCs w:val="20"/>
        </w:rPr>
      </w:pPr>
    </w:p>
    <w:p w14:paraId="1BE27597" w14:textId="75ACD20D" w:rsidR="008E36BD" w:rsidRDefault="00AC4700" w:rsidP="008E36BD">
      <w:pPr>
        <w:pStyle w:val="a3"/>
        <w:ind w:left="0" w:firstLine="705"/>
        <w:rPr>
          <w:szCs w:val="28"/>
          <w:lang w:eastAsia="zh-CN"/>
        </w:rPr>
      </w:pPr>
      <w:r>
        <w:rPr>
          <w:szCs w:val="28"/>
          <w:lang w:eastAsia="zh-CN"/>
        </w:rPr>
        <w:t xml:space="preserve"> </w:t>
      </w:r>
    </w:p>
    <w:p w14:paraId="4A21D9F0" w14:textId="64861B5B" w:rsidR="00223F43" w:rsidRPr="009855B6" w:rsidRDefault="004637AC" w:rsidP="00582461">
      <w:pPr>
        <w:rPr>
          <w:szCs w:val="28"/>
        </w:rPr>
      </w:pPr>
      <w:r>
        <w:rPr>
          <w:szCs w:val="28"/>
        </w:rPr>
        <w:t xml:space="preserve"> </w:t>
      </w:r>
    </w:p>
    <w:p w14:paraId="0FB297CB" w14:textId="77777777" w:rsidR="00451F01" w:rsidRPr="009855B6" w:rsidRDefault="00451F01" w:rsidP="00582461">
      <w:pPr>
        <w:rPr>
          <w:szCs w:val="28"/>
        </w:rPr>
      </w:pPr>
    </w:p>
    <w:p w14:paraId="517604C9" w14:textId="2BBADAEB" w:rsidR="00D76C7C" w:rsidRDefault="00D76C7C" w:rsidP="00582461">
      <w:pPr>
        <w:rPr>
          <w:szCs w:val="28"/>
        </w:rPr>
      </w:pPr>
    </w:p>
    <w:p w14:paraId="3A6D3054" w14:textId="77777777" w:rsidR="002D279A" w:rsidRDefault="002D279A" w:rsidP="00582461">
      <w:pPr>
        <w:rPr>
          <w:szCs w:val="28"/>
        </w:rPr>
      </w:pPr>
    </w:p>
    <w:p w14:paraId="6F816B35" w14:textId="2981C541" w:rsidR="006C3DED" w:rsidRDefault="004637AC" w:rsidP="000E1AE9">
      <w:pPr>
        <w:spacing w:line="240" w:lineRule="exact"/>
        <w:rPr>
          <w:color w:val="000000" w:themeColor="text1"/>
          <w:szCs w:val="28"/>
        </w:rPr>
      </w:pPr>
      <w:r>
        <w:rPr>
          <w:color w:val="000000" w:themeColor="text1"/>
          <w:szCs w:val="28"/>
        </w:rPr>
        <w:t xml:space="preserve"> </w:t>
      </w:r>
    </w:p>
    <w:p w14:paraId="576A3174" w14:textId="7BA64C37" w:rsidR="005E36CF" w:rsidRDefault="004637AC" w:rsidP="000E1AE9">
      <w:pPr>
        <w:spacing w:line="240" w:lineRule="exact"/>
        <w:rPr>
          <w:color w:val="000000" w:themeColor="text1"/>
          <w:szCs w:val="28"/>
        </w:rPr>
      </w:pPr>
      <w:r>
        <w:rPr>
          <w:color w:val="000000" w:themeColor="text1"/>
          <w:szCs w:val="28"/>
        </w:rPr>
        <w:t xml:space="preserve"> </w:t>
      </w:r>
    </w:p>
    <w:p w14:paraId="779BB6A5" w14:textId="261CEBA1" w:rsidR="002D279A" w:rsidRDefault="002D279A" w:rsidP="000E1AE9">
      <w:pPr>
        <w:spacing w:line="240" w:lineRule="exact"/>
        <w:rPr>
          <w:color w:val="000000" w:themeColor="text1"/>
          <w:szCs w:val="28"/>
        </w:rPr>
      </w:pPr>
    </w:p>
    <w:p w14:paraId="3E884253" w14:textId="0C6544E5" w:rsidR="002A4234" w:rsidRDefault="002A4234" w:rsidP="000E1AE9">
      <w:pPr>
        <w:spacing w:line="240" w:lineRule="exact"/>
        <w:rPr>
          <w:color w:val="000000" w:themeColor="text1"/>
          <w:szCs w:val="28"/>
        </w:rPr>
      </w:pPr>
    </w:p>
    <w:sectPr w:rsidR="002A4234" w:rsidSect="00D67E0E">
      <w:pgSz w:w="11906" w:h="16838"/>
      <w:pgMar w:top="1276"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16cid:durableId="1943878702">
    <w:abstractNumId w:val="1"/>
  </w:num>
  <w:num w:numId="2" w16cid:durableId="1069229230">
    <w:abstractNumId w:val="2"/>
  </w:num>
  <w:num w:numId="3" w16cid:durableId="754980150">
    <w:abstractNumId w:val="3"/>
  </w:num>
  <w:num w:numId="4" w16cid:durableId="155742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A62AD9"/>
    <w:rsid w:val="00007A1F"/>
    <w:rsid w:val="00013D6B"/>
    <w:rsid w:val="000216CD"/>
    <w:rsid w:val="00022ACE"/>
    <w:rsid w:val="00034829"/>
    <w:rsid w:val="0004266F"/>
    <w:rsid w:val="00044D11"/>
    <w:rsid w:val="00050737"/>
    <w:rsid w:val="00051D5D"/>
    <w:rsid w:val="00052562"/>
    <w:rsid w:val="000568BB"/>
    <w:rsid w:val="00057494"/>
    <w:rsid w:val="0007073B"/>
    <w:rsid w:val="00090757"/>
    <w:rsid w:val="00092B7D"/>
    <w:rsid w:val="000A2E6C"/>
    <w:rsid w:val="000A34AF"/>
    <w:rsid w:val="000B2C00"/>
    <w:rsid w:val="000B538A"/>
    <w:rsid w:val="000C6A14"/>
    <w:rsid w:val="000C7EE2"/>
    <w:rsid w:val="000D1403"/>
    <w:rsid w:val="000D75BD"/>
    <w:rsid w:val="000D75DA"/>
    <w:rsid w:val="000E1AE9"/>
    <w:rsid w:val="000E47A2"/>
    <w:rsid w:val="000E4D9B"/>
    <w:rsid w:val="000E73B3"/>
    <w:rsid w:val="000E7780"/>
    <w:rsid w:val="000F3A86"/>
    <w:rsid w:val="000F50D1"/>
    <w:rsid w:val="000F6F4A"/>
    <w:rsid w:val="000F764C"/>
    <w:rsid w:val="001062E6"/>
    <w:rsid w:val="00115DED"/>
    <w:rsid w:val="00124D61"/>
    <w:rsid w:val="001339B7"/>
    <w:rsid w:val="00134806"/>
    <w:rsid w:val="00140BAF"/>
    <w:rsid w:val="00150E70"/>
    <w:rsid w:val="001516A9"/>
    <w:rsid w:val="0015449D"/>
    <w:rsid w:val="001634E8"/>
    <w:rsid w:val="001639CE"/>
    <w:rsid w:val="001703E6"/>
    <w:rsid w:val="00186262"/>
    <w:rsid w:val="001865FF"/>
    <w:rsid w:val="001868FF"/>
    <w:rsid w:val="0019289B"/>
    <w:rsid w:val="0019744D"/>
    <w:rsid w:val="001A0AAD"/>
    <w:rsid w:val="001A248E"/>
    <w:rsid w:val="001A45D5"/>
    <w:rsid w:val="001A72EF"/>
    <w:rsid w:val="001B0489"/>
    <w:rsid w:val="001B0913"/>
    <w:rsid w:val="001B1D24"/>
    <w:rsid w:val="001B3DC0"/>
    <w:rsid w:val="001B5FE8"/>
    <w:rsid w:val="001C1C49"/>
    <w:rsid w:val="001C46BB"/>
    <w:rsid w:val="001D0E7D"/>
    <w:rsid w:val="001D2750"/>
    <w:rsid w:val="001F696C"/>
    <w:rsid w:val="00200936"/>
    <w:rsid w:val="002011BC"/>
    <w:rsid w:val="00210F61"/>
    <w:rsid w:val="00215874"/>
    <w:rsid w:val="00223F43"/>
    <w:rsid w:val="00225221"/>
    <w:rsid w:val="00230556"/>
    <w:rsid w:val="00242246"/>
    <w:rsid w:val="0024514B"/>
    <w:rsid w:val="002521F9"/>
    <w:rsid w:val="00252A73"/>
    <w:rsid w:val="00255436"/>
    <w:rsid w:val="00260AA7"/>
    <w:rsid w:val="00263291"/>
    <w:rsid w:val="00270BFF"/>
    <w:rsid w:val="00275130"/>
    <w:rsid w:val="002A4234"/>
    <w:rsid w:val="002A59FF"/>
    <w:rsid w:val="002A5CE3"/>
    <w:rsid w:val="002B3A66"/>
    <w:rsid w:val="002B4AF1"/>
    <w:rsid w:val="002C3191"/>
    <w:rsid w:val="002C45A1"/>
    <w:rsid w:val="002D129A"/>
    <w:rsid w:val="002D279A"/>
    <w:rsid w:val="002D679E"/>
    <w:rsid w:val="002E0BC0"/>
    <w:rsid w:val="00302ABE"/>
    <w:rsid w:val="00305E47"/>
    <w:rsid w:val="0031126D"/>
    <w:rsid w:val="0031594E"/>
    <w:rsid w:val="003209DB"/>
    <w:rsid w:val="00322E6E"/>
    <w:rsid w:val="0032767D"/>
    <w:rsid w:val="0032790B"/>
    <w:rsid w:val="00331DD4"/>
    <w:rsid w:val="00332475"/>
    <w:rsid w:val="0034494A"/>
    <w:rsid w:val="003468D0"/>
    <w:rsid w:val="00353FB1"/>
    <w:rsid w:val="00356040"/>
    <w:rsid w:val="00356465"/>
    <w:rsid w:val="00361DD0"/>
    <w:rsid w:val="00364927"/>
    <w:rsid w:val="0036548C"/>
    <w:rsid w:val="003816B5"/>
    <w:rsid w:val="00382A87"/>
    <w:rsid w:val="00392F65"/>
    <w:rsid w:val="00397724"/>
    <w:rsid w:val="003A0B4B"/>
    <w:rsid w:val="003A26B5"/>
    <w:rsid w:val="003B0593"/>
    <w:rsid w:val="003C4D5C"/>
    <w:rsid w:val="003C5CF2"/>
    <w:rsid w:val="003C7269"/>
    <w:rsid w:val="003D012E"/>
    <w:rsid w:val="003D0E0D"/>
    <w:rsid w:val="003D299F"/>
    <w:rsid w:val="003D7C57"/>
    <w:rsid w:val="003E095A"/>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6CDF"/>
    <w:rsid w:val="0050300F"/>
    <w:rsid w:val="0051198E"/>
    <w:rsid w:val="00514610"/>
    <w:rsid w:val="0051693E"/>
    <w:rsid w:val="00517B21"/>
    <w:rsid w:val="0052443D"/>
    <w:rsid w:val="00532993"/>
    <w:rsid w:val="00533844"/>
    <w:rsid w:val="00535F2F"/>
    <w:rsid w:val="00540CD2"/>
    <w:rsid w:val="00544A27"/>
    <w:rsid w:val="00555DE7"/>
    <w:rsid w:val="005562A2"/>
    <w:rsid w:val="00562EF6"/>
    <w:rsid w:val="005651BF"/>
    <w:rsid w:val="005710A5"/>
    <w:rsid w:val="005741A2"/>
    <w:rsid w:val="00574CFD"/>
    <w:rsid w:val="00582461"/>
    <w:rsid w:val="005928EF"/>
    <w:rsid w:val="0059784C"/>
    <w:rsid w:val="005A114A"/>
    <w:rsid w:val="005B2336"/>
    <w:rsid w:val="005B35CA"/>
    <w:rsid w:val="005B3932"/>
    <w:rsid w:val="005C4135"/>
    <w:rsid w:val="005C7B86"/>
    <w:rsid w:val="005E36CF"/>
    <w:rsid w:val="005E4B98"/>
    <w:rsid w:val="005E7BD4"/>
    <w:rsid w:val="005F150C"/>
    <w:rsid w:val="00620CA2"/>
    <w:rsid w:val="0062680F"/>
    <w:rsid w:val="0063030D"/>
    <w:rsid w:val="00653FC1"/>
    <w:rsid w:val="00657D12"/>
    <w:rsid w:val="00663C0F"/>
    <w:rsid w:val="006675CE"/>
    <w:rsid w:val="00671AE7"/>
    <w:rsid w:val="00677398"/>
    <w:rsid w:val="00680426"/>
    <w:rsid w:val="00680FFC"/>
    <w:rsid w:val="006A552D"/>
    <w:rsid w:val="006B2C63"/>
    <w:rsid w:val="006C264A"/>
    <w:rsid w:val="006C3DED"/>
    <w:rsid w:val="006D19C7"/>
    <w:rsid w:val="006E1F0B"/>
    <w:rsid w:val="006F69B8"/>
    <w:rsid w:val="006F72AD"/>
    <w:rsid w:val="00701382"/>
    <w:rsid w:val="00701C09"/>
    <w:rsid w:val="0071185E"/>
    <w:rsid w:val="007170FE"/>
    <w:rsid w:val="00723C73"/>
    <w:rsid w:val="00725629"/>
    <w:rsid w:val="00730510"/>
    <w:rsid w:val="00731D0F"/>
    <w:rsid w:val="007333D5"/>
    <w:rsid w:val="00736C36"/>
    <w:rsid w:val="00745511"/>
    <w:rsid w:val="007466E5"/>
    <w:rsid w:val="00752E6A"/>
    <w:rsid w:val="007543F1"/>
    <w:rsid w:val="00755593"/>
    <w:rsid w:val="0075665F"/>
    <w:rsid w:val="00764A37"/>
    <w:rsid w:val="00765B9C"/>
    <w:rsid w:val="00776F47"/>
    <w:rsid w:val="00794A17"/>
    <w:rsid w:val="007A1981"/>
    <w:rsid w:val="007A4A76"/>
    <w:rsid w:val="007C1284"/>
    <w:rsid w:val="007C23D3"/>
    <w:rsid w:val="007C4825"/>
    <w:rsid w:val="007C6217"/>
    <w:rsid w:val="007D20AA"/>
    <w:rsid w:val="007E5D46"/>
    <w:rsid w:val="007E75AD"/>
    <w:rsid w:val="007F10D2"/>
    <w:rsid w:val="007F6E1B"/>
    <w:rsid w:val="00800F77"/>
    <w:rsid w:val="00813A66"/>
    <w:rsid w:val="00821817"/>
    <w:rsid w:val="0082280E"/>
    <w:rsid w:val="008300BE"/>
    <w:rsid w:val="00833C07"/>
    <w:rsid w:val="00842D83"/>
    <w:rsid w:val="0084320A"/>
    <w:rsid w:val="0085138C"/>
    <w:rsid w:val="00852147"/>
    <w:rsid w:val="008534B6"/>
    <w:rsid w:val="0085566F"/>
    <w:rsid w:val="008600FD"/>
    <w:rsid w:val="0086563B"/>
    <w:rsid w:val="00880FE8"/>
    <w:rsid w:val="00886C0A"/>
    <w:rsid w:val="00886FC8"/>
    <w:rsid w:val="00887DCB"/>
    <w:rsid w:val="00894324"/>
    <w:rsid w:val="00896D95"/>
    <w:rsid w:val="008A3BA3"/>
    <w:rsid w:val="008B60D8"/>
    <w:rsid w:val="008C7899"/>
    <w:rsid w:val="008D3DE6"/>
    <w:rsid w:val="008E07E3"/>
    <w:rsid w:val="008E1015"/>
    <w:rsid w:val="008E36BD"/>
    <w:rsid w:val="008E718F"/>
    <w:rsid w:val="00900001"/>
    <w:rsid w:val="00900649"/>
    <w:rsid w:val="009069D1"/>
    <w:rsid w:val="0092233D"/>
    <w:rsid w:val="009347EF"/>
    <w:rsid w:val="00944F5E"/>
    <w:rsid w:val="00945C94"/>
    <w:rsid w:val="009557C7"/>
    <w:rsid w:val="00956C37"/>
    <w:rsid w:val="00963241"/>
    <w:rsid w:val="00963C1F"/>
    <w:rsid w:val="00965D06"/>
    <w:rsid w:val="00970CA5"/>
    <w:rsid w:val="0097544C"/>
    <w:rsid w:val="009851B6"/>
    <w:rsid w:val="009855B6"/>
    <w:rsid w:val="00997DAC"/>
    <w:rsid w:val="009A21B8"/>
    <w:rsid w:val="009B1DA1"/>
    <w:rsid w:val="009B58FD"/>
    <w:rsid w:val="009B7E14"/>
    <w:rsid w:val="009C1D3A"/>
    <w:rsid w:val="009D1BC1"/>
    <w:rsid w:val="009D39D7"/>
    <w:rsid w:val="009D5F19"/>
    <w:rsid w:val="009E343D"/>
    <w:rsid w:val="009E7078"/>
    <w:rsid w:val="009F089B"/>
    <w:rsid w:val="009F1412"/>
    <w:rsid w:val="009F6B26"/>
    <w:rsid w:val="00A01E41"/>
    <w:rsid w:val="00A026B1"/>
    <w:rsid w:val="00A03D16"/>
    <w:rsid w:val="00A14348"/>
    <w:rsid w:val="00A20705"/>
    <w:rsid w:val="00A212F0"/>
    <w:rsid w:val="00A24DB2"/>
    <w:rsid w:val="00A53A86"/>
    <w:rsid w:val="00A62AD9"/>
    <w:rsid w:val="00A64FB6"/>
    <w:rsid w:val="00A675CE"/>
    <w:rsid w:val="00A67627"/>
    <w:rsid w:val="00A70FCF"/>
    <w:rsid w:val="00A80A7F"/>
    <w:rsid w:val="00A81CB2"/>
    <w:rsid w:val="00AA2B9E"/>
    <w:rsid w:val="00AB4840"/>
    <w:rsid w:val="00AC1D58"/>
    <w:rsid w:val="00AC4700"/>
    <w:rsid w:val="00AE1287"/>
    <w:rsid w:val="00AE77AF"/>
    <w:rsid w:val="00AF19B0"/>
    <w:rsid w:val="00AF5C4C"/>
    <w:rsid w:val="00B00049"/>
    <w:rsid w:val="00B01809"/>
    <w:rsid w:val="00B020F3"/>
    <w:rsid w:val="00B06B56"/>
    <w:rsid w:val="00B111B6"/>
    <w:rsid w:val="00B12C82"/>
    <w:rsid w:val="00B1319F"/>
    <w:rsid w:val="00B2439F"/>
    <w:rsid w:val="00B259C7"/>
    <w:rsid w:val="00B36755"/>
    <w:rsid w:val="00B45FDE"/>
    <w:rsid w:val="00B466B1"/>
    <w:rsid w:val="00B61A66"/>
    <w:rsid w:val="00B63562"/>
    <w:rsid w:val="00B86AA0"/>
    <w:rsid w:val="00B92C40"/>
    <w:rsid w:val="00B96F55"/>
    <w:rsid w:val="00BB06C3"/>
    <w:rsid w:val="00BB2FF8"/>
    <w:rsid w:val="00BB6142"/>
    <w:rsid w:val="00BC1136"/>
    <w:rsid w:val="00BC383E"/>
    <w:rsid w:val="00BC54BA"/>
    <w:rsid w:val="00BC7036"/>
    <w:rsid w:val="00BD1925"/>
    <w:rsid w:val="00BE0F21"/>
    <w:rsid w:val="00BF5B95"/>
    <w:rsid w:val="00C03F43"/>
    <w:rsid w:val="00C03F89"/>
    <w:rsid w:val="00C136B7"/>
    <w:rsid w:val="00C2333F"/>
    <w:rsid w:val="00C26AC0"/>
    <w:rsid w:val="00C41BB8"/>
    <w:rsid w:val="00C44395"/>
    <w:rsid w:val="00C475D8"/>
    <w:rsid w:val="00C5247A"/>
    <w:rsid w:val="00C54148"/>
    <w:rsid w:val="00C7309D"/>
    <w:rsid w:val="00CA0693"/>
    <w:rsid w:val="00CB1A6C"/>
    <w:rsid w:val="00CC36E9"/>
    <w:rsid w:val="00CC4D7E"/>
    <w:rsid w:val="00CC5906"/>
    <w:rsid w:val="00CC609D"/>
    <w:rsid w:val="00CE0F30"/>
    <w:rsid w:val="00CE5487"/>
    <w:rsid w:val="00CE7A2D"/>
    <w:rsid w:val="00CF013B"/>
    <w:rsid w:val="00CF0DD3"/>
    <w:rsid w:val="00D01105"/>
    <w:rsid w:val="00D067E3"/>
    <w:rsid w:val="00D127CB"/>
    <w:rsid w:val="00D155CA"/>
    <w:rsid w:val="00D16472"/>
    <w:rsid w:val="00D17032"/>
    <w:rsid w:val="00D22D62"/>
    <w:rsid w:val="00D3120F"/>
    <w:rsid w:val="00D35F53"/>
    <w:rsid w:val="00D41E3A"/>
    <w:rsid w:val="00D47475"/>
    <w:rsid w:val="00D57FAF"/>
    <w:rsid w:val="00D62496"/>
    <w:rsid w:val="00D646DF"/>
    <w:rsid w:val="00D67E0E"/>
    <w:rsid w:val="00D741ED"/>
    <w:rsid w:val="00D76BDD"/>
    <w:rsid w:val="00D76C7C"/>
    <w:rsid w:val="00D812FC"/>
    <w:rsid w:val="00D8256E"/>
    <w:rsid w:val="00D86BD6"/>
    <w:rsid w:val="00D94F24"/>
    <w:rsid w:val="00DA476B"/>
    <w:rsid w:val="00DA61DA"/>
    <w:rsid w:val="00DA7E59"/>
    <w:rsid w:val="00DB5F6B"/>
    <w:rsid w:val="00DB7675"/>
    <w:rsid w:val="00DC419D"/>
    <w:rsid w:val="00DC59CE"/>
    <w:rsid w:val="00DD70B1"/>
    <w:rsid w:val="00DD77E8"/>
    <w:rsid w:val="00DE30AC"/>
    <w:rsid w:val="00E00ACC"/>
    <w:rsid w:val="00E14238"/>
    <w:rsid w:val="00E227C7"/>
    <w:rsid w:val="00E22828"/>
    <w:rsid w:val="00E23458"/>
    <w:rsid w:val="00E27446"/>
    <w:rsid w:val="00E27F8F"/>
    <w:rsid w:val="00E32DBE"/>
    <w:rsid w:val="00E407F4"/>
    <w:rsid w:val="00E41144"/>
    <w:rsid w:val="00E41C42"/>
    <w:rsid w:val="00E47135"/>
    <w:rsid w:val="00E503E8"/>
    <w:rsid w:val="00E51A43"/>
    <w:rsid w:val="00E70DD9"/>
    <w:rsid w:val="00E811C5"/>
    <w:rsid w:val="00E8172B"/>
    <w:rsid w:val="00E90079"/>
    <w:rsid w:val="00E905A3"/>
    <w:rsid w:val="00E9460B"/>
    <w:rsid w:val="00E95401"/>
    <w:rsid w:val="00EB2411"/>
    <w:rsid w:val="00EB66EC"/>
    <w:rsid w:val="00EC4248"/>
    <w:rsid w:val="00EC67A0"/>
    <w:rsid w:val="00EC77E3"/>
    <w:rsid w:val="00ED4EE7"/>
    <w:rsid w:val="00EE0146"/>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46F32"/>
    <w:rsid w:val="00F477D4"/>
    <w:rsid w:val="00F5664D"/>
    <w:rsid w:val="00F56CB8"/>
    <w:rsid w:val="00F60E07"/>
    <w:rsid w:val="00F63969"/>
    <w:rsid w:val="00F653C5"/>
    <w:rsid w:val="00F66489"/>
    <w:rsid w:val="00F73578"/>
    <w:rsid w:val="00F928EF"/>
    <w:rsid w:val="00FE05D7"/>
    <w:rsid w:val="00FE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286BDB62-2F65-457E-B38B-51FE5F4D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95A"/>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4794">
      <w:bodyDiv w:val="1"/>
      <w:marLeft w:val="0"/>
      <w:marRight w:val="0"/>
      <w:marTop w:val="0"/>
      <w:marBottom w:val="0"/>
      <w:divBdr>
        <w:top w:val="none" w:sz="0" w:space="0" w:color="auto"/>
        <w:left w:val="none" w:sz="0" w:space="0" w:color="auto"/>
        <w:bottom w:val="none" w:sz="0" w:space="0" w:color="auto"/>
        <w:right w:val="none" w:sz="0" w:space="0" w:color="auto"/>
      </w:divBdr>
    </w:div>
    <w:div w:id="485123832">
      <w:bodyDiv w:val="1"/>
      <w:marLeft w:val="0"/>
      <w:marRight w:val="0"/>
      <w:marTop w:val="0"/>
      <w:marBottom w:val="0"/>
      <w:divBdr>
        <w:top w:val="none" w:sz="0" w:space="0" w:color="auto"/>
        <w:left w:val="none" w:sz="0" w:space="0" w:color="auto"/>
        <w:bottom w:val="none" w:sz="0" w:space="0" w:color="auto"/>
        <w:right w:val="none" w:sz="0" w:space="0" w:color="auto"/>
      </w:divBdr>
    </w:div>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1359695709">
      <w:bodyDiv w:val="1"/>
      <w:marLeft w:val="0"/>
      <w:marRight w:val="0"/>
      <w:marTop w:val="0"/>
      <w:marBottom w:val="0"/>
      <w:divBdr>
        <w:top w:val="none" w:sz="0" w:space="0" w:color="auto"/>
        <w:left w:val="none" w:sz="0" w:space="0" w:color="auto"/>
        <w:bottom w:val="none" w:sz="0" w:space="0" w:color="auto"/>
        <w:right w:val="none" w:sz="0" w:space="0" w:color="auto"/>
      </w:divBdr>
    </w:div>
    <w:div w:id="1450903333">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 w:id="1623269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70AF-6405-458D-8458-F5B533B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2</Pages>
  <Words>312</Words>
  <Characters>1782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Еремеева Светлана</dc:creator>
  <cp:keywords/>
  <dc:description/>
  <cp:lastModifiedBy>Admin</cp:lastModifiedBy>
  <cp:revision>3</cp:revision>
  <cp:lastPrinted>2023-02-17T14:19:00Z</cp:lastPrinted>
  <dcterms:created xsi:type="dcterms:W3CDTF">2019-05-20T09:22:00Z</dcterms:created>
  <dcterms:modified xsi:type="dcterms:W3CDTF">2023-02-17T14:19:00Z</dcterms:modified>
</cp:coreProperties>
</file>