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AD995" w14:textId="04B042F4" w:rsidR="00752E6A" w:rsidRPr="00752E6A" w:rsidRDefault="00752E6A" w:rsidP="007A4604">
      <w:pPr>
        <w:spacing w:line="240" w:lineRule="exact"/>
        <w:jc w:val="left"/>
        <w:rPr>
          <w:color w:val="000000"/>
          <w:szCs w:val="28"/>
        </w:rPr>
      </w:pPr>
    </w:p>
    <w:p w14:paraId="45A1762B" w14:textId="5D937B8F" w:rsidR="00435041" w:rsidRDefault="00435041" w:rsidP="000E47A2">
      <w:pPr>
        <w:widowControl/>
        <w:spacing w:line="240" w:lineRule="exact"/>
        <w:jc w:val="left"/>
        <w:rPr>
          <w:szCs w:val="28"/>
        </w:rPr>
      </w:pPr>
    </w:p>
    <w:p w14:paraId="58E1CAE7" w14:textId="77777777" w:rsidR="00FC25CE" w:rsidRPr="000E47A2" w:rsidRDefault="00FC25CE" w:rsidP="000E47A2">
      <w:pPr>
        <w:widowControl/>
        <w:spacing w:line="240" w:lineRule="exact"/>
        <w:jc w:val="left"/>
        <w:rPr>
          <w:szCs w:val="28"/>
        </w:rPr>
      </w:pPr>
    </w:p>
    <w:p w14:paraId="334A33F5" w14:textId="77777777" w:rsidR="00D76BDD" w:rsidRPr="00FC25CE" w:rsidRDefault="00D76BDD" w:rsidP="00D76BDD">
      <w:pPr>
        <w:widowControl/>
        <w:jc w:val="center"/>
        <w:rPr>
          <w:bCs/>
          <w:szCs w:val="28"/>
        </w:rPr>
      </w:pPr>
      <w:bookmarkStart w:id="0" w:name="_Hlk144216557"/>
      <w:r w:rsidRPr="00FC25CE">
        <w:rPr>
          <w:bCs/>
          <w:szCs w:val="28"/>
        </w:rPr>
        <w:t xml:space="preserve">Уведомление </w:t>
      </w:r>
    </w:p>
    <w:p w14:paraId="40B8088F" w14:textId="77777777" w:rsidR="00D76BDD" w:rsidRPr="00FC25CE" w:rsidRDefault="00D76BDD" w:rsidP="00D76BDD">
      <w:pPr>
        <w:widowControl/>
        <w:jc w:val="center"/>
        <w:rPr>
          <w:szCs w:val="28"/>
        </w:rPr>
      </w:pPr>
      <w:r w:rsidRPr="00FC25CE">
        <w:rPr>
          <w:bCs/>
          <w:szCs w:val="28"/>
        </w:rPr>
        <w:t>о проведении осмотра объектов недвижимости</w:t>
      </w:r>
      <w:r w:rsidRPr="00FC25CE">
        <w:rPr>
          <w:b/>
          <w:bCs/>
          <w:szCs w:val="28"/>
        </w:rPr>
        <w:t xml:space="preserve"> </w:t>
      </w:r>
    </w:p>
    <w:p w14:paraId="6F2D2585" w14:textId="77777777" w:rsidR="00D76BDD" w:rsidRPr="00FC25CE" w:rsidRDefault="00D76BDD" w:rsidP="00D76BDD">
      <w:pPr>
        <w:widowControl/>
        <w:jc w:val="center"/>
        <w:rPr>
          <w:szCs w:val="28"/>
        </w:rPr>
      </w:pPr>
    </w:p>
    <w:p w14:paraId="32055BC6" w14:textId="7F5519F9" w:rsidR="00D76BDD" w:rsidRPr="00FC25CE" w:rsidRDefault="00D76BDD" w:rsidP="00D76BDD">
      <w:pPr>
        <w:widowControl/>
        <w:autoSpaceDE w:val="0"/>
        <w:ind w:firstLine="567"/>
        <w:rPr>
          <w:szCs w:val="28"/>
        </w:rPr>
      </w:pPr>
      <w:r w:rsidRPr="00FC25CE">
        <w:rPr>
          <w:szCs w:val="28"/>
        </w:rPr>
        <w:t xml:space="preserve">В соответствии с пунктом 5 части 6 статьи 69.1 Федерального закона от 13.07.2015 № 218-ФЗ «О государственной регистрации недвижимости», пунктом 44 части 1 статьи 16 Федерального закона от 06.10.2003 № 131-ФЗ «Об общих принципах организации местного самоуправления в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в целях проведения мероприятий по выявлению правообладателей ранее учтенных объектов недвижимости на территории Георгиевского </w:t>
      </w:r>
      <w:r w:rsidR="00DC5C9A" w:rsidRPr="00FC25CE">
        <w:rPr>
          <w:szCs w:val="28"/>
        </w:rPr>
        <w:t>муниципальн</w:t>
      </w:r>
      <w:r w:rsidRPr="00FC25CE">
        <w:rPr>
          <w:szCs w:val="28"/>
        </w:rPr>
        <w:t xml:space="preserve">ого округа Ставропольского края </w:t>
      </w:r>
      <w:r w:rsidR="00A766D7" w:rsidRPr="00FC25CE">
        <w:rPr>
          <w:szCs w:val="28"/>
        </w:rPr>
        <w:t xml:space="preserve">              </w:t>
      </w:r>
      <w:r w:rsidR="00532574" w:rsidRPr="00FC25CE">
        <w:rPr>
          <w:b/>
          <w:bCs/>
          <w:szCs w:val="28"/>
          <w:u w:val="single"/>
        </w:rPr>
        <w:t>0</w:t>
      </w:r>
      <w:r w:rsidR="00A475E0" w:rsidRPr="00FC25CE">
        <w:rPr>
          <w:b/>
          <w:bCs/>
          <w:szCs w:val="28"/>
          <w:u w:val="single"/>
        </w:rPr>
        <w:t>8</w:t>
      </w:r>
      <w:r w:rsidR="00532574" w:rsidRPr="00FC25CE">
        <w:rPr>
          <w:b/>
          <w:bCs/>
          <w:szCs w:val="28"/>
          <w:u w:val="single"/>
        </w:rPr>
        <w:t xml:space="preserve"> дека</w:t>
      </w:r>
      <w:r w:rsidR="007A4604" w:rsidRPr="00FC25CE">
        <w:rPr>
          <w:b/>
          <w:bCs/>
          <w:szCs w:val="28"/>
          <w:u w:val="single"/>
        </w:rPr>
        <w:t>бря</w:t>
      </w:r>
      <w:r w:rsidRPr="00FC25CE">
        <w:rPr>
          <w:b/>
          <w:bCs/>
          <w:szCs w:val="28"/>
          <w:u w:val="single"/>
        </w:rPr>
        <w:t xml:space="preserve"> 202</w:t>
      </w:r>
      <w:r w:rsidR="007F10D2" w:rsidRPr="00FC25CE">
        <w:rPr>
          <w:b/>
          <w:bCs/>
          <w:szCs w:val="28"/>
          <w:u w:val="single"/>
        </w:rPr>
        <w:t>3</w:t>
      </w:r>
      <w:r w:rsidRPr="00FC25CE">
        <w:rPr>
          <w:b/>
          <w:bCs/>
          <w:szCs w:val="28"/>
          <w:u w:val="single"/>
        </w:rPr>
        <w:t xml:space="preserve"> года с </w:t>
      </w:r>
      <w:r w:rsidR="00AF19B0" w:rsidRPr="00FC25CE">
        <w:rPr>
          <w:b/>
          <w:bCs/>
          <w:szCs w:val="28"/>
          <w:u w:val="single"/>
        </w:rPr>
        <w:t>0</w:t>
      </w:r>
      <w:r w:rsidRPr="00FC25CE">
        <w:rPr>
          <w:b/>
          <w:bCs/>
          <w:szCs w:val="28"/>
          <w:u w:val="single"/>
        </w:rPr>
        <w:t>9 часов 00 минут до 1</w:t>
      </w:r>
      <w:r w:rsidR="00AF19B0" w:rsidRPr="00FC25CE">
        <w:rPr>
          <w:b/>
          <w:bCs/>
          <w:szCs w:val="28"/>
          <w:u w:val="single"/>
        </w:rPr>
        <w:t>7</w:t>
      </w:r>
      <w:r w:rsidRPr="00FC25CE">
        <w:rPr>
          <w:b/>
          <w:bCs/>
          <w:szCs w:val="28"/>
          <w:u w:val="single"/>
        </w:rPr>
        <w:t xml:space="preserve"> часов 00 минут </w:t>
      </w:r>
      <w:r w:rsidRPr="00FC25CE">
        <w:rPr>
          <w:szCs w:val="28"/>
        </w:rPr>
        <w:t>будет проводиться  осмотр следующих объектов:</w:t>
      </w:r>
    </w:p>
    <w:p w14:paraId="0183F2A0" w14:textId="77777777" w:rsidR="000E47A2" w:rsidRPr="00FC25CE" w:rsidRDefault="000E47A2" w:rsidP="000E47A2">
      <w:pPr>
        <w:widowControl/>
        <w:tabs>
          <w:tab w:val="left" w:pos="2340"/>
        </w:tabs>
        <w:jc w:val="left"/>
        <w:rPr>
          <w:szCs w:val="28"/>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221"/>
      </w:tblGrid>
      <w:tr w:rsidR="007F10D2" w:rsidRPr="00FC25CE" w14:paraId="07A8C2C2" w14:textId="77777777">
        <w:trPr>
          <w:trHeight w:val="863"/>
        </w:trPr>
        <w:tc>
          <w:tcPr>
            <w:tcW w:w="851" w:type="dxa"/>
            <w:vAlign w:val="center"/>
          </w:tcPr>
          <w:p w14:paraId="656EDAB4" w14:textId="77777777" w:rsidR="007F10D2" w:rsidRPr="00FC25CE" w:rsidRDefault="007F10D2">
            <w:pPr>
              <w:widowControl/>
              <w:tabs>
                <w:tab w:val="left" w:pos="2340"/>
              </w:tabs>
              <w:jc w:val="center"/>
              <w:rPr>
                <w:szCs w:val="28"/>
              </w:rPr>
            </w:pPr>
            <w:r w:rsidRPr="00FC25CE">
              <w:rPr>
                <w:szCs w:val="28"/>
              </w:rPr>
              <w:t>№ п/п</w:t>
            </w:r>
          </w:p>
        </w:tc>
        <w:tc>
          <w:tcPr>
            <w:tcW w:w="8221" w:type="dxa"/>
            <w:vAlign w:val="center"/>
          </w:tcPr>
          <w:p w14:paraId="68C9254C" w14:textId="77777777" w:rsidR="007F10D2" w:rsidRPr="00FC25CE" w:rsidRDefault="007F10D2">
            <w:pPr>
              <w:widowControl/>
              <w:tabs>
                <w:tab w:val="left" w:pos="2340"/>
              </w:tabs>
              <w:jc w:val="center"/>
              <w:rPr>
                <w:szCs w:val="28"/>
              </w:rPr>
            </w:pPr>
            <w:r w:rsidRPr="00FC25CE">
              <w:rPr>
                <w:szCs w:val="28"/>
              </w:rPr>
              <w:t>Адрес объекта</w:t>
            </w:r>
          </w:p>
        </w:tc>
      </w:tr>
      <w:tr w:rsidR="00532574" w:rsidRPr="00FC25CE" w14:paraId="6F5462CB" w14:textId="77777777">
        <w:trPr>
          <w:trHeight w:val="168"/>
        </w:trPr>
        <w:tc>
          <w:tcPr>
            <w:tcW w:w="851" w:type="dxa"/>
          </w:tcPr>
          <w:p w14:paraId="70444066" w14:textId="77777777" w:rsidR="00532574" w:rsidRPr="00FC25CE" w:rsidRDefault="00532574" w:rsidP="00532574">
            <w:pPr>
              <w:widowControl/>
              <w:tabs>
                <w:tab w:val="left" w:pos="2340"/>
              </w:tabs>
              <w:jc w:val="center"/>
              <w:rPr>
                <w:szCs w:val="28"/>
              </w:rPr>
            </w:pPr>
            <w:r w:rsidRPr="00FC25CE">
              <w:rPr>
                <w:szCs w:val="28"/>
              </w:rPr>
              <w:t>1.</w:t>
            </w:r>
          </w:p>
        </w:tc>
        <w:tc>
          <w:tcPr>
            <w:tcW w:w="8221" w:type="dxa"/>
          </w:tcPr>
          <w:p w14:paraId="0567848A" w14:textId="211D0D71" w:rsidR="00532574" w:rsidRPr="00FC25CE" w:rsidRDefault="00A475E0" w:rsidP="00532574">
            <w:pPr>
              <w:widowControl/>
              <w:tabs>
                <w:tab w:val="left" w:pos="2340"/>
              </w:tabs>
              <w:rPr>
                <w:szCs w:val="28"/>
              </w:rPr>
            </w:pPr>
            <w:r w:rsidRPr="00FC25CE">
              <w:rPr>
                <w:szCs w:val="28"/>
              </w:rPr>
              <w:t>Ставропольский край, г. Георгиевск, ул. Карла Маркса, д. 83</w:t>
            </w:r>
          </w:p>
        </w:tc>
      </w:tr>
      <w:tr w:rsidR="00532574" w:rsidRPr="00FC25CE" w14:paraId="3E7EA53C" w14:textId="77777777">
        <w:trPr>
          <w:trHeight w:val="168"/>
        </w:trPr>
        <w:tc>
          <w:tcPr>
            <w:tcW w:w="851" w:type="dxa"/>
          </w:tcPr>
          <w:p w14:paraId="0624844A" w14:textId="2A8302E8" w:rsidR="00532574" w:rsidRPr="00FC25CE" w:rsidRDefault="00532574" w:rsidP="00532574">
            <w:pPr>
              <w:widowControl/>
              <w:tabs>
                <w:tab w:val="left" w:pos="2340"/>
              </w:tabs>
              <w:jc w:val="center"/>
              <w:rPr>
                <w:szCs w:val="28"/>
              </w:rPr>
            </w:pPr>
            <w:r w:rsidRPr="00FC25CE">
              <w:rPr>
                <w:szCs w:val="28"/>
              </w:rPr>
              <w:t>2.</w:t>
            </w:r>
          </w:p>
        </w:tc>
        <w:tc>
          <w:tcPr>
            <w:tcW w:w="8221" w:type="dxa"/>
          </w:tcPr>
          <w:p w14:paraId="41F3BBF6" w14:textId="3AE3BBCF" w:rsidR="00532574" w:rsidRPr="00FC25CE" w:rsidRDefault="00A475E0" w:rsidP="00532574">
            <w:pPr>
              <w:widowControl/>
              <w:tabs>
                <w:tab w:val="left" w:pos="2340"/>
              </w:tabs>
              <w:rPr>
                <w:color w:val="FF0000"/>
                <w:szCs w:val="28"/>
              </w:rPr>
            </w:pPr>
            <w:r w:rsidRPr="00FC25CE">
              <w:rPr>
                <w:szCs w:val="28"/>
              </w:rPr>
              <w:t>Ставропольский край, г. Георгиевск, ул. Фурманова, д. 22</w:t>
            </w:r>
          </w:p>
        </w:tc>
      </w:tr>
      <w:tr w:rsidR="00532574" w:rsidRPr="00FC25CE" w14:paraId="09C5AB14" w14:textId="77777777">
        <w:trPr>
          <w:trHeight w:val="168"/>
        </w:trPr>
        <w:tc>
          <w:tcPr>
            <w:tcW w:w="851" w:type="dxa"/>
          </w:tcPr>
          <w:p w14:paraId="135EFC96" w14:textId="7F134C94" w:rsidR="00532574" w:rsidRPr="00FC25CE" w:rsidRDefault="00532574" w:rsidP="00532574">
            <w:pPr>
              <w:widowControl/>
              <w:tabs>
                <w:tab w:val="left" w:pos="2340"/>
              </w:tabs>
              <w:jc w:val="center"/>
              <w:rPr>
                <w:szCs w:val="28"/>
              </w:rPr>
            </w:pPr>
            <w:r w:rsidRPr="00FC25CE">
              <w:rPr>
                <w:szCs w:val="28"/>
              </w:rPr>
              <w:t>3.</w:t>
            </w:r>
          </w:p>
        </w:tc>
        <w:tc>
          <w:tcPr>
            <w:tcW w:w="8221" w:type="dxa"/>
          </w:tcPr>
          <w:p w14:paraId="3E0CBD44" w14:textId="2BDCDA7D" w:rsidR="00532574" w:rsidRPr="00FC25CE" w:rsidRDefault="00532574" w:rsidP="00532574">
            <w:pPr>
              <w:widowControl/>
              <w:tabs>
                <w:tab w:val="left" w:pos="2340"/>
              </w:tabs>
              <w:rPr>
                <w:szCs w:val="28"/>
              </w:rPr>
            </w:pPr>
            <w:r w:rsidRPr="00FC25CE">
              <w:rPr>
                <w:szCs w:val="28"/>
              </w:rPr>
              <w:t xml:space="preserve">Ставропольский край, г. Георгиевск, ул. </w:t>
            </w:r>
            <w:r w:rsidR="00A475E0" w:rsidRPr="00FC25CE">
              <w:rPr>
                <w:szCs w:val="28"/>
              </w:rPr>
              <w:t>Фурманова, д. 80</w:t>
            </w:r>
          </w:p>
        </w:tc>
      </w:tr>
      <w:tr w:rsidR="00A475E0" w:rsidRPr="00FC25CE" w14:paraId="2B3C25A8" w14:textId="77777777">
        <w:trPr>
          <w:trHeight w:val="168"/>
        </w:trPr>
        <w:tc>
          <w:tcPr>
            <w:tcW w:w="851" w:type="dxa"/>
          </w:tcPr>
          <w:p w14:paraId="239FD41F" w14:textId="0EC61635" w:rsidR="00A475E0" w:rsidRPr="00FC25CE" w:rsidRDefault="00A475E0" w:rsidP="00532574">
            <w:pPr>
              <w:widowControl/>
              <w:tabs>
                <w:tab w:val="left" w:pos="2340"/>
              </w:tabs>
              <w:jc w:val="center"/>
              <w:rPr>
                <w:szCs w:val="28"/>
              </w:rPr>
            </w:pPr>
            <w:r w:rsidRPr="00FC25CE">
              <w:rPr>
                <w:szCs w:val="28"/>
              </w:rPr>
              <w:t>4.</w:t>
            </w:r>
          </w:p>
        </w:tc>
        <w:tc>
          <w:tcPr>
            <w:tcW w:w="8221" w:type="dxa"/>
          </w:tcPr>
          <w:p w14:paraId="45997577" w14:textId="195522ED" w:rsidR="00A475E0" w:rsidRPr="00FC25CE" w:rsidRDefault="00A475E0" w:rsidP="00532574">
            <w:pPr>
              <w:widowControl/>
              <w:tabs>
                <w:tab w:val="left" w:pos="2340"/>
              </w:tabs>
              <w:rPr>
                <w:szCs w:val="28"/>
                <w:highlight w:val="yellow"/>
              </w:rPr>
            </w:pPr>
            <w:r w:rsidRPr="00FC25CE">
              <w:rPr>
                <w:szCs w:val="28"/>
              </w:rPr>
              <w:t>Ставропольский край, г. Георгиевск, ул. Тюленина, д. 22</w:t>
            </w:r>
          </w:p>
        </w:tc>
      </w:tr>
      <w:tr w:rsidR="00A475E0" w:rsidRPr="00FC25CE" w14:paraId="0071FD55" w14:textId="77777777">
        <w:trPr>
          <w:trHeight w:val="168"/>
        </w:trPr>
        <w:tc>
          <w:tcPr>
            <w:tcW w:w="851" w:type="dxa"/>
          </w:tcPr>
          <w:p w14:paraId="37A34915" w14:textId="7FF895F1" w:rsidR="00A475E0" w:rsidRPr="00FC25CE" w:rsidRDefault="00A475E0" w:rsidP="00532574">
            <w:pPr>
              <w:widowControl/>
              <w:tabs>
                <w:tab w:val="left" w:pos="2340"/>
              </w:tabs>
              <w:jc w:val="center"/>
              <w:rPr>
                <w:szCs w:val="28"/>
              </w:rPr>
            </w:pPr>
            <w:r w:rsidRPr="00FC25CE">
              <w:rPr>
                <w:szCs w:val="28"/>
              </w:rPr>
              <w:t>5.</w:t>
            </w:r>
          </w:p>
        </w:tc>
        <w:tc>
          <w:tcPr>
            <w:tcW w:w="8221" w:type="dxa"/>
          </w:tcPr>
          <w:p w14:paraId="0E377436" w14:textId="3B5E30F6" w:rsidR="00A475E0" w:rsidRPr="00FC25CE" w:rsidRDefault="00A475E0" w:rsidP="00532574">
            <w:pPr>
              <w:widowControl/>
              <w:tabs>
                <w:tab w:val="left" w:pos="2340"/>
              </w:tabs>
              <w:rPr>
                <w:szCs w:val="28"/>
                <w:highlight w:val="yellow"/>
              </w:rPr>
            </w:pPr>
            <w:r w:rsidRPr="00FC25CE">
              <w:rPr>
                <w:szCs w:val="28"/>
              </w:rPr>
              <w:t>Ставропольский край, г. Георгиевск, ул. Речная, д. 122</w:t>
            </w:r>
          </w:p>
        </w:tc>
      </w:tr>
      <w:tr w:rsidR="00A475E0" w:rsidRPr="00FC25CE" w14:paraId="18A2211D" w14:textId="77777777">
        <w:trPr>
          <w:trHeight w:val="168"/>
        </w:trPr>
        <w:tc>
          <w:tcPr>
            <w:tcW w:w="851" w:type="dxa"/>
          </w:tcPr>
          <w:p w14:paraId="07F82F90" w14:textId="20818BD5" w:rsidR="00A475E0" w:rsidRPr="00FC25CE" w:rsidRDefault="00A475E0" w:rsidP="00532574">
            <w:pPr>
              <w:widowControl/>
              <w:tabs>
                <w:tab w:val="left" w:pos="2340"/>
              </w:tabs>
              <w:jc w:val="center"/>
              <w:rPr>
                <w:szCs w:val="28"/>
              </w:rPr>
            </w:pPr>
            <w:r w:rsidRPr="00FC25CE">
              <w:rPr>
                <w:szCs w:val="28"/>
              </w:rPr>
              <w:t>6.</w:t>
            </w:r>
          </w:p>
        </w:tc>
        <w:tc>
          <w:tcPr>
            <w:tcW w:w="8221" w:type="dxa"/>
          </w:tcPr>
          <w:p w14:paraId="57454CDA" w14:textId="74D54E9E" w:rsidR="00A475E0" w:rsidRPr="00FC25CE" w:rsidRDefault="00FC25CE" w:rsidP="00532574">
            <w:pPr>
              <w:widowControl/>
              <w:tabs>
                <w:tab w:val="left" w:pos="2340"/>
              </w:tabs>
              <w:rPr>
                <w:szCs w:val="28"/>
              </w:rPr>
            </w:pPr>
            <w:r w:rsidRPr="00FC25CE">
              <w:rPr>
                <w:szCs w:val="28"/>
              </w:rPr>
              <w:t>Ставропольский край, г. Георгиевск, ул. Красноармейская, д. 6</w:t>
            </w:r>
          </w:p>
        </w:tc>
      </w:tr>
      <w:tr w:rsidR="003A3E5E" w:rsidRPr="00FC25CE" w14:paraId="696A9B31" w14:textId="77777777">
        <w:trPr>
          <w:trHeight w:val="168"/>
        </w:trPr>
        <w:tc>
          <w:tcPr>
            <w:tcW w:w="851" w:type="dxa"/>
          </w:tcPr>
          <w:p w14:paraId="4AC93259" w14:textId="14C9015B" w:rsidR="003A3E5E" w:rsidRPr="00FC25CE" w:rsidRDefault="003A3E5E" w:rsidP="00532574">
            <w:pPr>
              <w:widowControl/>
              <w:tabs>
                <w:tab w:val="left" w:pos="2340"/>
              </w:tabs>
              <w:jc w:val="center"/>
              <w:rPr>
                <w:szCs w:val="28"/>
              </w:rPr>
            </w:pPr>
            <w:r w:rsidRPr="00FC25CE">
              <w:rPr>
                <w:szCs w:val="28"/>
              </w:rPr>
              <w:t>7.</w:t>
            </w:r>
          </w:p>
        </w:tc>
        <w:tc>
          <w:tcPr>
            <w:tcW w:w="8221" w:type="dxa"/>
          </w:tcPr>
          <w:p w14:paraId="239D6CFB" w14:textId="7FB0180E" w:rsidR="003A3E5E" w:rsidRPr="00FC25CE" w:rsidRDefault="003A3E5E" w:rsidP="00532574">
            <w:pPr>
              <w:widowControl/>
              <w:tabs>
                <w:tab w:val="left" w:pos="2340"/>
              </w:tabs>
              <w:rPr>
                <w:szCs w:val="28"/>
                <w:highlight w:val="yellow"/>
              </w:rPr>
            </w:pPr>
            <w:r w:rsidRPr="00FC25CE">
              <w:rPr>
                <w:szCs w:val="28"/>
              </w:rPr>
              <w:t>Ставропольский край, г. Георгиевск, ул. Кооперативная, д. 161</w:t>
            </w:r>
          </w:p>
        </w:tc>
      </w:tr>
      <w:tr w:rsidR="00D20FF1" w:rsidRPr="00FC25CE" w14:paraId="57581660" w14:textId="77777777">
        <w:trPr>
          <w:trHeight w:val="168"/>
        </w:trPr>
        <w:tc>
          <w:tcPr>
            <w:tcW w:w="851" w:type="dxa"/>
          </w:tcPr>
          <w:p w14:paraId="06422EDC" w14:textId="07EE928A" w:rsidR="00D20FF1" w:rsidRPr="00FC25CE" w:rsidRDefault="00D20FF1" w:rsidP="00532574">
            <w:pPr>
              <w:widowControl/>
              <w:tabs>
                <w:tab w:val="left" w:pos="2340"/>
              </w:tabs>
              <w:jc w:val="center"/>
              <w:rPr>
                <w:szCs w:val="28"/>
              </w:rPr>
            </w:pPr>
            <w:r w:rsidRPr="00FC25CE">
              <w:rPr>
                <w:szCs w:val="28"/>
              </w:rPr>
              <w:t>8.</w:t>
            </w:r>
          </w:p>
        </w:tc>
        <w:tc>
          <w:tcPr>
            <w:tcW w:w="8221" w:type="dxa"/>
          </w:tcPr>
          <w:p w14:paraId="340C4FA4" w14:textId="49D24C97" w:rsidR="00D20FF1" w:rsidRPr="00FC25CE" w:rsidRDefault="00D20FF1" w:rsidP="00532574">
            <w:pPr>
              <w:widowControl/>
              <w:tabs>
                <w:tab w:val="left" w:pos="2340"/>
              </w:tabs>
              <w:rPr>
                <w:szCs w:val="28"/>
                <w:highlight w:val="yellow"/>
              </w:rPr>
            </w:pPr>
            <w:r w:rsidRPr="00FC25CE">
              <w:rPr>
                <w:szCs w:val="28"/>
              </w:rPr>
              <w:t>Ставропольский край, г. Георгиевск, ул. Ленина, д. 20</w:t>
            </w:r>
          </w:p>
        </w:tc>
      </w:tr>
      <w:tr w:rsidR="00095224" w:rsidRPr="00FC25CE" w14:paraId="6309F438" w14:textId="77777777">
        <w:trPr>
          <w:trHeight w:val="168"/>
        </w:trPr>
        <w:tc>
          <w:tcPr>
            <w:tcW w:w="851" w:type="dxa"/>
          </w:tcPr>
          <w:p w14:paraId="6C2B015E" w14:textId="01A89240" w:rsidR="00095224" w:rsidRPr="00FC25CE" w:rsidRDefault="00AE6699" w:rsidP="00532574">
            <w:pPr>
              <w:widowControl/>
              <w:tabs>
                <w:tab w:val="left" w:pos="2340"/>
              </w:tabs>
              <w:jc w:val="center"/>
              <w:rPr>
                <w:szCs w:val="28"/>
              </w:rPr>
            </w:pPr>
            <w:r w:rsidRPr="00FC25CE">
              <w:rPr>
                <w:szCs w:val="28"/>
              </w:rPr>
              <w:t>9</w:t>
            </w:r>
            <w:r w:rsidR="00095224" w:rsidRPr="00FC25CE">
              <w:rPr>
                <w:szCs w:val="28"/>
              </w:rPr>
              <w:t>.</w:t>
            </w:r>
          </w:p>
        </w:tc>
        <w:tc>
          <w:tcPr>
            <w:tcW w:w="8221" w:type="dxa"/>
          </w:tcPr>
          <w:p w14:paraId="48E06185" w14:textId="7098CBEA" w:rsidR="00095224" w:rsidRPr="00FC25CE" w:rsidRDefault="00095224" w:rsidP="00532574">
            <w:pPr>
              <w:widowControl/>
              <w:tabs>
                <w:tab w:val="left" w:pos="2340"/>
              </w:tabs>
              <w:rPr>
                <w:szCs w:val="28"/>
              </w:rPr>
            </w:pPr>
            <w:r w:rsidRPr="00FC25CE">
              <w:rPr>
                <w:szCs w:val="28"/>
              </w:rPr>
              <w:t>Ставропольский край, г. Георгиевск, ул. Горького, д. 252</w:t>
            </w:r>
          </w:p>
        </w:tc>
      </w:tr>
      <w:tr w:rsidR="008671DE" w:rsidRPr="00FC25CE" w14:paraId="6DBD2991" w14:textId="77777777">
        <w:trPr>
          <w:trHeight w:val="168"/>
        </w:trPr>
        <w:tc>
          <w:tcPr>
            <w:tcW w:w="851" w:type="dxa"/>
          </w:tcPr>
          <w:p w14:paraId="4EFA05EA" w14:textId="6F5F80E1" w:rsidR="008671DE" w:rsidRPr="00FC25CE" w:rsidRDefault="008671DE" w:rsidP="00532574">
            <w:pPr>
              <w:widowControl/>
              <w:tabs>
                <w:tab w:val="left" w:pos="2340"/>
              </w:tabs>
              <w:jc w:val="center"/>
              <w:rPr>
                <w:szCs w:val="28"/>
              </w:rPr>
            </w:pPr>
            <w:r w:rsidRPr="00FC25CE">
              <w:rPr>
                <w:szCs w:val="28"/>
              </w:rPr>
              <w:t>1</w:t>
            </w:r>
            <w:r w:rsidR="00AE6699" w:rsidRPr="00FC25CE">
              <w:rPr>
                <w:szCs w:val="28"/>
              </w:rPr>
              <w:t>0</w:t>
            </w:r>
            <w:r w:rsidRPr="00FC25CE">
              <w:rPr>
                <w:szCs w:val="28"/>
              </w:rPr>
              <w:t>.</w:t>
            </w:r>
          </w:p>
        </w:tc>
        <w:tc>
          <w:tcPr>
            <w:tcW w:w="8221" w:type="dxa"/>
          </w:tcPr>
          <w:p w14:paraId="68C1CC07" w14:textId="41ACF4E3" w:rsidR="008671DE" w:rsidRPr="00FC25CE" w:rsidRDefault="008671DE" w:rsidP="00532574">
            <w:pPr>
              <w:widowControl/>
              <w:tabs>
                <w:tab w:val="left" w:pos="2340"/>
              </w:tabs>
              <w:rPr>
                <w:szCs w:val="28"/>
              </w:rPr>
            </w:pPr>
            <w:r w:rsidRPr="00FC25CE">
              <w:rPr>
                <w:szCs w:val="28"/>
              </w:rPr>
              <w:t>Ставропольский край, г. Георгиевск, ул. Ватутина, д. 15</w:t>
            </w:r>
          </w:p>
        </w:tc>
      </w:tr>
      <w:tr w:rsidR="008671DE" w:rsidRPr="00FC25CE" w14:paraId="2C5672DB" w14:textId="77777777">
        <w:trPr>
          <w:trHeight w:val="168"/>
        </w:trPr>
        <w:tc>
          <w:tcPr>
            <w:tcW w:w="851" w:type="dxa"/>
          </w:tcPr>
          <w:p w14:paraId="29830150" w14:textId="5D8CCD32" w:rsidR="008671DE" w:rsidRPr="00FC25CE" w:rsidRDefault="008671DE" w:rsidP="00532574">
            <w:pPr>
              <w:widowControl/>
              <w:tabs>
                <w:tab w:val="left" w:pos="2340"/>
              </w:tabs>
              <w:jc w:val="center"/>
              <w:rPr>
                <w:szCs w:val="28"/>
              </w:rPr>
            </w:pPr>
            <w:r w:rsidRPr="00FC25CE">
              <w:rPr>
                <w:szCs w:val="28"/>
              </w:rPr>
              <w:t>1</w:t>
            </w:r>
            <w:r w:rsidR="00AE6699" w:rsidRPr="00FC25CE">
              <w:rPr>
                <w:szCs w:val="28"/>
              </w:rPr>
              <w:t>1</w:t>
            </w:r>
            <w:r w:rsidRPr="00FC25CE">
              <w:rPr>
                <w:szCs w:val="28"/>
              </w:rPr>
              <w:t>.</w:t>
            </w:r>
          </w:p>
        </w:tc>
        <w:tc>
          <w:tcPr>
            <w:tcW w:w="8221" w:type="dxa"/>
          </w:tcPr>
          <w:p w14:paraId="21D610FD" w14:textId="6E5E8195" w:rsidR="008671DE" w:rsidRPr="00FC25CE" w:rsidRDefault="008671DE" w:rsidP="00532574">
            <w:pPr>
              <w:widowControl/>
              <w:tabs>
                <w:tab w:val="left" w:pos="2340"/>
              </w:tabs>
              <w:rPr>
                <w:szCs w:val="28"/>
              </w:rPr>
            </w:pPr>
            <w:r w:rsidRPr="00FC25CE">
              <w:rPr>
                <w:szCs w:val="28"/>
              </w:rPr>
              <w:t>Ставропольский край, г. Георгиевск, ул. Говорова, д. 8</w:t>
            </w:r>
          </w:p>
        </w:tc>
      </w:tr>
      <w:tr w:rsidR="008671DE" w:rsidRPr="00FC25CE" w14:paraId="5FED962D" w14:textId="77777777">
        <w:trPr>
          <w:trHeight w:val="168"/>
        </w:trPr>
        <w:tc>
          <w:tcPr>
            <w:tcW w:w="851" w:type="dxa"/>
          </w:tcPr>
          <w:p w14:paraId="23D5CFE4" w14:textId="530A66A5" w:rsidR="008671DE" w:rsidRPr="00FC25CE" w:rsidRDefault="008671DE" w:rsidP="00532574">
            <w:pPr>
              <w:widowControl/>
              <w:tabs>
                <w:tab w:val="left" w:pos="2340"/>
              </w:tabs>
              <w:jc w:val="center"/>
              <w:rPr>
                <w:szCs w:val="28"/>
              </w:rPr>
            </w:pPr>
            <w:r w:rsidRPr="00FC25CE">
              <w:rPr>
                <w:szCs w:val="28"/>
              </w:rPr>
              <w:t>1</w:t>
            </w:r>
            <w:r w:rsidR="00AE6699" w:rsidRPr="00FC25CE">
              <w:rPr>
                <w:szCs w:val="28"/>
              </w:rPr>
              <w:t>2</w:t>
            </w:r>
            <w:r w:rsidRPr="00FC25CE">
              <w:rPr>
                <w:szCs w:val="28"/>
              </w:rPr>
              <w:t>.</w:t>
            </w:r>
          </w:p>
        </w:tc>
        <w:tc>
          <w:tcPr>
            <w:tcW w:w="8221" w:type="dxa"/>
          </w:tcPr>
          <w:p w14:paraId="5C951FB0" w14:textId="7D4308DA" w:rsidR="008671DE" w:rsidRPr="00FC25CE" w:rsidRDefault="008671DE" w:rsidP="00532574">
            <w:pPr>
              <w:widowControl/>
              <w:tabs>
                <w:tab w:val="left" w:pos="2340"/>
              </w:tabs>
              <w:rPr>
                <w:szCs w:val="28"/>
                <w:highlight w:val="yellow"/>
              </w:rPr>
            </w:pPr>
            <w:r w:rsidRPr="00FC25CE">
              <w:rPr>
                <w:szCs w:val="28"/>
              </w:rPr>
              <w:t>Ставропольский край, г. Георгиевск, ул. Комарова, д. 74</w:t>
            </w:r>
          </w:p>
        </w:tc>
      </w:tr>
    </w:tbl>
    <w:p w14:paraId="13FF5BE5" w14:textId="77777777" w:rsidR="001F5D4A" w:rsidRDefault="001F5D4A" w:rsidP="00D76BDD">
      <w:pPr>
        <w:spacing w:line="240" w:lineRule="exact"/>
        <w:jc w:val="center"/>
        <w:rPr>
          <w:color w:val="000000"/>
          <w:szCs w:val="28"/>
        </w:rPr>
      </w:pPr>
    </w:p>
    <w:p w14:paraId="01A573FC" w14:textId="77777777" w:rsidR="006476F6" w:rsidRDefault="006476F6" w:rsidP="00D76BDD">
      <w:pPr>
        <w:spacing w:line="240" w:lineRule="exact"/>
        <w:jc w:val="center"/>
        <w:rPr>
          <w:color w:val="000000"/>
          <w:szCs w:val="28"/>
        </w:rPr>
      </w:pPr>
    </w:p>
    <w:p w14:paraId="3700C7AF" w14:textId="77777777" w:rsidR="006476F6" w:rsidRDefault="006476F6" w:rsidP="00D76BDD">
      <w:pPr>
        <w:spacing w:line="240" w:lineRule="exact"/>
        <w:jc w:val="center"/>
        <w:rPr>
          <w:color w:val="000000"/>
          <w:szCs w:val="28"/>
        </w:rPr>
      </w:pPr>
    </w:p>
    <w:p w14:paraId="7D801E84" w14:textId="77777777" w:rsidR="006476F6" w:rsidRDefault="006476F6" w:rsidP="00D76BDD">
      <w:pPr>
        <w:spacing w:line="240" w:lineRule="exact"/>
        <w:jc w:val="center"/>
        <w:rPr>
          <w:color w:val="000000"/>
          <w:szCs w:val="28"/>
        </w:rPr>
      </w:pPr>
    </w:p>
    <w:p w14:paraId="5668DAB1" w14:textId="77777777" w:rsidR="006476F6" w:rsidRDefault="006476F6" w:rsidP="00D76BDD">
      <w:pPr>
        <w:spacing w:line="240" w:lineRule="exact"/>
        <w:jc w:val="center"/>
        <w:rPr>
          <w:color w:val="000000"/>
          <w:szCs w:val="28"/>
        </w:rPr>
      </w:pPr>
    </w:p>
    <w:bookmarkEnd w:id="0"/>
    <w:p w14:paraId="4F5A6CC6" w14:textId="756EFD05" w:rsidR="00D76BDD" w:rsidRPr="00752E6A" w:rsidRDefault="008E578B" w:rsidP="001F5D4A">
      <w:pPr>
        <w:spacing w:line="240" w:lineRule="exact"/>
        <w:jc w:val="center"/>
        <w:rPr>
          <w:color w:val="000000"/>
          <w:szCs w:val="28"/>
        </w:rPr>
      </w:pPr>
      <w:r>
        <w:rPr>
          <w:color w:val="000000"/>
          <w:szCs w:val="28"/>
        </w:rPr>
        <w:t xml:space="preserve"> </w:t>
      </w:r>
    </w:p>
    <w:p w14:paraId="55C0D849" w14:textId="77777777" w:rsidR="009715BB" w:rsidRDefault="009715BB" w:rsidP="00D76BDD">
      <w:pPr>
        <w:widowControl/>
        <w:tabs>
          <w:tab w:val="left" w:pos="2340"/>
        </w:tabs>
        <w:jc w:val="center"/>
        <w:rPr>
          <w:szCs w:val="28"/>
        </w:rPr>
      </w:pPr>
    </w:p>
    <w:p w14:paraId="5651D875" w14:textId="77777777" w:rsidR="009715BB" w:rsidRDefault="009715BB" w:rsidP="00D76BDD">
      <w:pPr>
        <w:widowControl/>
        <w:tabs>
          <w:tab w:val="left" w:pos="2340"/>
        </w:tabs>
        <w:jc w:val="center"/>
        <w:rPr>
          <w:szCs w:val="28"/>
        </w:rPr>
      </w:pPr>
    </w:p>
    <w:sectPr w:rsidR="009715BB" w:rsidSect="0066593A">
      <w:pgSz w:w="11906" w:h="16838"/>
      <w:pgMar w:top="1276" w:right="567" w:bottom="851"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D7AEA"/>
    <w:multiLevelType w:val="hybridMultilevel"/>
    <w:tmpl w:val="1A00F8D0"/>
    <w:lvl w:ilvl="0" w:tplc="D21C14B8">
      <w:start w:val="1"/>
      <w:numFmt w:val="decimal"/>
      <w:lvlText w:val="%1."/>
      <w:lvlJc w:val="left"/>
      <w:pPr>
        <w:ind w:left="1587" w:hanging="10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4801874"/>
    <w:multiLevelType w:val="hybridMultilevel"/>
    <w:tmpl w:val="8CB45C0C"/>
    <w:lvl w:ilvl="0" w:tplc="DCB49ED2">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9470970"/>
    <w:multiLevelType w:val="hybridMultilevel"/>
    <w:tmpl w:val="4202BD0E"/>
    <w:lvl w:ilvl="0" w:tplc="29A6364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7538355E"/>
    <w:multiLevelType w:val="hybridMultilevel"/>
    <w:tmpl w:val="58B47D8E"/>
    <w:lvl w:ilvl="0" w:tplc="04CECF0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78"/>
        </w:tabs>
        <w:ind w:left="1478" w:hanging="360"/>
      </w:pPr>
    </w:lvl>
    <w:lvl w:ilvl="2" w:tplc="0419001B" w:tentative="1">
      <w:start w:val="1"/>
      <w:numFmt w:val="lowerRoman"/>
      <w:lvlText w:val="%3."/>
      <w:lvlJc w:val="right"/>
      <w:pPr>
        <w:tabs>
          <w:tab w:val="num" w:pos="2198"/>
        </w:tabs>
        <w:ind w:left="2198" w:hanging="180"/>
      </w:pPr>
    </w:lvl>
    <w:lvl w:ilvl="3" w:tplc="0419000F" w:tentative="1">
      <w:start w:val="1"/>
      <w:numFmt w:val="decimal"/>
      <w:lvlText w:val="%4."/>
      <w:lvlJc w:val="left"/>
      <w:pPr>
        <w:tabs>
          <w:tab w:val="num" w:pos="2918"/>
        </w:tabs>
        <w:ind w:left="2918" w:hanging="360"/>
      </w:pPr>
    </w:lvl>
    <w:lvl w:ilvl="4" w:tplc="04190019" w:tentative="1">
      <w:start w:val="1"/>
      <w:numFmt w:val="lowerLetter"/>
      <w:lvlText w:val="%5."/>
      <w:lvlJc w:val="left"/>
      <w:pPr>
        <w:tabs>
          <w:tab w:val="num" w:pos="3638"/>
        </w:tabs>
        <w:ind w:left="3638" w:hanging="360"/>
      </w:pPr>
    </w:lvl>
    <w:lvl w:ilvl="5" w:tplc="0419001B" w:tentative="1">
      <w:start w:val="1"/>
      <w:numFmt w:val="lowerRoman"/>
      <w:lvlText w:val="%6."/>
      <w:lvlJc w:val="right"/>
      <w:pPr>
        <w:tabs>
          <w:tab w:val="num" w:pos="4358"/>
        </w:tabs>
        <w:ind w:left="4358" w:hanging="180"/>
      </w:pPr>
    </w:lvl>
    <w:lvl w:ilvl="6" w:tplc="0419000F" w:tentative="1">
      <w:start w:val="1"/>
      <w:numFmt w:val="decimal"/>
      <w:lvlText w:val="%7."/>
      <w:lvlJc w:val="left"/>
      <w:pPr>
        <w:tabs>
          <w:tab w:val="num" w:pos="5078"/>
        </w:tabs>
        <w:ind w:left="5078" w:hanging="360"/>
      </w:pPr>
    </w:lvl>
    <w:lvl w:ilvl="7" w:tplc="04190019" w:tentative="1">
      <w:start w:val="1"/>
      <w:numFmt w:val="lowerLetter"/>
      <w:lvlText w:val="%8."/>
      <w:lvlJc w:val="left"/>
      <w:pPr>
        <w:tabs>
          <w:tab w:val="num" w:pos="5798"/>
        </w:tabs>
        <w:ind w:left="5798" w:hanging="360"/>
      </w:pPr>
    </w:lvl>
    <w:lvl w:ilvl="8" w:tplc="0419001B" w:tentative="1">
      <w:start w:val="1"/>
      <w:numFmt w:val="lowerRoman"/>
      <w:lvlText w:val="%9."/>
      <w:lvlJc w:val="right"/>
      <w:pPr>
        <w:tabs>
          <w:tab w:val="num" w:pos="6518"/>
        </w:tabs>
        <w:ind w:left="6518" w:hanging="180"/>
      </w:pPr>
    </w:lvl>
  </w:abstractNum>
  <w:num w:numId="1" w16cid:durableId="1943878702">
    <w:abstractNumId w:val="1"/>
  </w:num>
  <w:num w:numId="2" w16cid:durableId="1069229230">
    <w:abstractNumId w:val="2"/>
  </w:num>
  <w:num w:numId="3" w16cid:durableId="754980150">
    <w:abstractNumId w:val="3"/>
  </w:num>
  <w:num w:numId="4" w16cid:durableId="155742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AD9"/>
    <w:rsid w:val="00007A1F"/>
    <w:rsid w:val="00013D6B"/>
    <w:rsid w:val="000216CD"/>
    <w:rsid w:val="00022ACE"/>
    <w:rsid w:val="00034829"/>
    <w:rsid w:val="0004266F"/>
    <w:rsid w:val="00044D11"/>
    <w:rsid w:val="00050737"/>
    <w:rsid w:val="00051D5D"/>
    <w:rsid w:val="00052562"/>
    <w:rsid w:val="000568BB"/>
    <w:rsid w:val="00057494"/>
    <w:rsid w:val="0007073B"/>
    <w:rsid w:val="00086136"/>
    <w:rsid w:val="00090757"/>
    <w:rsid w:val="00092B7D"/>
    <w:rsid w:val="00095224"/>
    <w:rsid w:val="000A2E6C"/>
    <w:rsid w:val="000A34AF"/>
    <w:rsid w:val="000B2C00"/>
    <w:rsid w:val="000B4808"/>
    <w:rsid w:val="000B538A"/>
    <w:rsid w:val="000C6A14"/>
    <w:rsid w:val="000C7EE2"/>
    <w:rsid w:val="000D1403"/>
    <w:rsid w:val="000D75BD"/>
    <w:rsid w:val="000D75DA"/>
    <w:rsid w:val="000E1AE9"/>
    <w:rsid w:val="000E47A2"/>
    <w:rsid w:val="000E4D9B"/>
    <w:rsid w:val="000E73B3"/>
    <w:rsid w:val="000E7780"/>
    <w:rsid w:val="000F3A86"/>
    <w:rsid w:val="000F50D1"/>
    <w:rsid w:val="000F6F4A"/>
    <w:rsid w:val="000F764C"/>
    <w:rsid w:val="001036C3"/>
    <w:rsid w:val="001062E6"/>
    <w:rsid w:val="00115DED"/>
    <w:rsid w:val="00124D61"/>
    <w:rsid w:val="001339B7"/>
    <w:rsid w:val="00134806"/>
    <w:rsid w:val="00140BAF"/>
    <w:rsid w:val="00150E70"/>
    <w:rsid w:val="001516A9"/>
    <w:rsid w:val="0015449D"/>
    <w:rsid w:val="001634E8"/>
    <w:rsid w:val="001639CE"/>
    <w:rsid w:val="001703E6"/>
    <w:rsid w:val="00186262"/>
    <w:rsid w:val="001865FF"/>
    <w:rsid w:val="001868FF"/>
    <w:rsid w:val="0019289B"/>
    <w:rsid w:val="001959A1"/>
    <w:rsid w:val="0019744D"/>
    <w:rsid w:val="001A0AAD"/>
    <w:rsid w:val="001A248E"/>
    <w:rsid w:val="001A45D5"/>
    <w:rsid w:val="001A72EF"/>
    <w:rsid w:val="001B0489"/>
    <w:rsid w:val="001B0913"/>
    <w:rsid w:val="001B1D24"/>
    <w:rsid w:val="001B3DC0"/>
    <w:rsid w:val="001B5FE8"/>
    <w:rsid w:val="001C1C49"/>
    <w:rsid w:val="001C46BB"/>
    <w:rsid w:val="001D0E7D"/>
    <w:rsid w:val="001D2750"/>
    <w:rsid w:val="001F5D4A"/>
    <w:rsid w:val="001F696C"/>
    <w:rsid w:val="00200936"/>
    <w:rsid w:val="002011BC"/>
    <w:rsid w:val="00210F61"/>
    <w:rsid w:val="00215874"/>
    <w:rsid w:val="00223F43"/>
    <w:rsid w:val="00225221"/>
    <w:rsid w:val="00230556"/>
    <w:rsid w:val="00242246"/>
    <w:rsid w:val="0024514B"/>
    <w:rsid w:val="002521F9"/>
    <w:rsid w:val="00252539"/>
    <w:rsid w:val="00252A73"/>
    <w:rsid w:val="00255436"/>
    <w:rsid w:val="00260AA7"/>
    <w:rsid w:val="00263291"/>
    <w:rsid w:val="00270BFF"/>
    <w:rsid w:val="00275130"/>
    <w:rsid w:val="00281A65"/>
    <w:rsid w:val="002825E9"/>
    <w:rsid w:val="002A4234"/>
    <w:rsid w:val="002A59FF"/>
    <w:rsid w:val="002A5CE3"/>
    <w:rsid w:val="002B3A66"/>
    <w:rsid w:val="002B4AF1"/>
    <w:rsid w:val="002C3191"/>
    <w:rsid w:val="002C45A1"/>
    <w:rsid w:val="002D129A"/>
    <w:rsid w:val="002D279A"/>
    <w:rsid w:val="002D679E"/>
    <w:rsid w:val="002E0BC0"/>
    <w:rsid w:val="002E2A01"/>
    <w:rsid w:val="00302ABE"/>
    <w:rsid w:val="00305E47"/>
    <w:rsid w:val="0031126D"/>
    <w:rsid w:val="0031594E"/>
    <w:rsid w:val="003209DB"/>
    <w:rsid w:val="00322E6E"/>
    <w:rsid w:val="0032767D"/>
    <w:rsid w:val="0032790B"/>
    <w:rsid w:val="00331DD4"/>
    <w:rsid w:val="00332475"/>
    <w:rsid w:val="0034494A"/>
    <w:rsid w:val="003468D0"/>
    <w:rsid w:val="003539AB"/>
    <w:rsid w:val="00353FB1"/>
    <w:rsid w:val="00356040"/>
    <w:rsid w:val="00356465"/>
    <w:rsid w:val="00361DD0"/>
    <w:rsid w:val="00364927"/>
    <w:rsid w:val="0036548C"/>
    <w:rsid w:val="003816B5"/>
    <w:rsid w:val="00382A87"/>
    <w:rsid w:val="00392F65"/>
    <w:rsid w:val="00397724"/>
    <w:rsid w:val="003A0B4B"/>
    <w:rsid w:val="003A26B5"/>
    <w:rsid w:val="003A3E5E"/>
    <w:rsid w:val="003B0593"/>
    <w:rsid w:val="003C4D5C"/>
    <w:rsid w:val="003C5CF2"/>
    <w:rsid w:val="003C7269"/>
    <w:rsid w:val="003D012E"/>
    <w:rsid w:val="003D0E0D"/>
    <w:rsid w:val="003D299F"/>
    <w:rsid w:val="003D7C57"/>
    <w:rsid w:val="003E095A"/>
    <w:rsid w:val="003E6A20"/>
    <w:rsid w:val="003F155F"/>
    <w:rsid w:val="00404611"/>
    <w:rsid w:val="00412143"/>
    <w:rsid w:val="00414FE7"/>
    <w:rsid w:val="004268C9"/>
    <w:rsid w:val="004347FF"/>
    <w:rsid w:val="00435041"/>
    <w:rsid w:val="004440A0"/>
    <w:rsid w:val="00444B3D"/>
    <w:rsid w:val="00451F01"/>
    <w:rsid w:val="00456CF3"/>
    <w:rsid w:val="004637AC"/>
    <w:rsid w:val="00464382"/>
    <w:rsid w:val="00464A20"/>
    <w:rsid w:val="00471E34"/>
    <w:rsid w:val="00480D0E"/>
    <w:rsid w:val="00482CA1"/>
    <w:rsid w:val="00483939"/>
    <w:rsid w:val="00487E68"/>
    <w:rsid w:val="004A7A4D"/>
    <w:rsid w:val="004B6434"/>
    <w:rsid w:val="004C3002"/>
    <w:rsid w:val="004D6CDF"/>
    <w:rsid w:val="0050300F"/>
    <w:rsid w:val="0051198E"/>
    <w:rsid w:val="00514610"/>
    <w:rsid w:val="0051693E"/>
    <w:rsid w:val="00517B21"/>
    <w:rsid w:val="00521F04"/>
    <w:rsid w:val="0052443D"/>
    <w:rsid w:val="005308F4"/>
    <w:rsid w:val="00532574"/>
    <w:rsid w:val="00532993"/>
    <w:rsid w:val="00533844"/>
    <w:rsid w:val="00535F2F"/>
    <w:rsid w:val="00540CD2"/>
    <w:rsid w:val="00544A27"/>
    <w:rsid w:val="00545CEF"/>
    <w:rsid w:val="00555DE7"/>
    <w:rsid w:val="005562A2"/>
    <w:rsid w:val="00562EF6"/>
    <w:rsid w:val="005651BF"/>
    <w:rsid w:val="005710A5"/>
    <w:rsid w:val="005741A2"/>
    <w:rsid w:val="00574CFD"/>
    <w:rsid w:val="00582461"/>
    <w:rsid w:val="005928EF"/>
    <w:rsid w:val="0059784C"/>
    <w:rsid w:val="005A114A"/>
    <w:rsid w:val="005B2336"/>
    <w:rsid w:val="005B35CA"/>
    <w:rsid w:val="005B3932"/>
    <w:rsid w:val="005C4135"/>
    <w:rsid w:val="005C7B86"/>
    <w:rsid w:val="005E36CF"/>
    <w:rsid w:val="005E4B98"/>
    <w:rsid w:val="005E7BD4"/>
    <w:rsid w:val="005F150C"/>
    <w:rsid w:val="00605274"/>
    <w:rsid w:val="00620CA2"/>
    <w:rsid w:val="00624D30"/>
    <w:rsid w:val="0062680F"/>
    <w:rsid w:val="0063030D"/>
    <w:rsid w:val="006476F6"/>
    <w:rsid w:val="00657D12"/>
    <w:rsid w:val="00663C0F"/>
    <w:rsid w:val="0066593A"/>
    <w:rsid w:val="006675CE"/>
    <w:rsid w:val="00671AE7"/>
    <w:rsid w:val="00677398"/>
    <w:rsid w:val="00680426"/>
    <w:rsid w:val="00680FFC"/>
    <w:rsid w:val="006A552D"/>
    <w:rsid w:val="006B2C63"/>
    <w:rsid w:val="006C264A"/>
    <w:rsid w:val="006C3DED"/>
    <w:rsid w:val="006D19C7"/>
    <w:rsid w:val="006D7C77"/>
    <w:rsid w:val="006E1F0B"/>
    <w:rsid w:val="006E511A"/>
    <w:rsid w:val="006F69B8"/>
    <w:rsid w:val="006F72AD"/>
    <w:rsid w:val="00701382"/>
    <w:rsid w:val="00701C09"/>
    <w:rsid w:val="007066DC"/>
    <w:rsid w:val="007071F9"/>
    <w:rsid w:val="0071185E"/>
    <w:rsid w:val="00712951"/>
    <w:rsid w:val="007170FE"/>
    <w:rsid w:val="00723C73"/>
    <w:rsid w:val="00725629"/>
    <w:rsid w:val="00730510"/>
    <w:rsid w:val="00731D0F"/>
    <w:rsid w:val="007333D5"/>
    <w:rsid w:val="0073521D"/>
    <w:rsid w:val="00736C36"/>
    <w:rsid w:val="00745511"/>
    <w:rsid w:val="007466E5"/>
    <w:rsid w:val="00752E6A"/>
    <w:rsid w:val="007543F1"/>
    <w:rsid w:val="00755593"/>
    <w:rsid w:val="0075665F"/>
    <w:rsid w:val="00764A37"/>
    <w:rsid w:val="00765B9C"/>
    <w:rsid w:val="00776F47"/>
    <w:rsid w:val="00794A17"/>
    <w:rsid w:val="007A1981"/>
    <w:rsid w:val="007A4604"/>
    <w:rsid w:val="007A4A76"/>
    <w:rsid w:val="007C1284"/>
    <w:rsid w:val="007C23D3"/>
    <w:rsid w:val="007C4825"/>
    <w:rsid w:val="007C6217"/>
    <w:rsid w:val="007D088D"/>
    <w:rsid w:val="007D20AA"/>
    <w:rsid w:val="007E0C1D"/>
    <w:rsid w:val="007E5D46"/>
    <w:rsid w:val="007E75AD"/>
    <w:rsid w:val="007F10D2"/>
    <w:rsid w:val="007F6E1B"/>
    <w:rsid w:val="00800F77"/>
    <w:rsid w:val="0080344B"/>
    <w:rsid w:val="00813A66"/>
    <w:rsid w:val="00821817"/>
    <w:rsid w:val="0082280E"/>
    <w:rsid w:val="00823562"/>
    <w:rsid w:val="008300BE"/>
    <w:rsid w:val="00833C07"/>
    <w:rsid w:val="00842D83"/>
    <w:rsid w:val="0084320A"/>
    <w:rsid w:val="0085138C"/>
    <w:rsid w:val="00852147"/>
    <w:rsid w:val="008534B6"/>
    <w:rsid w:val="0085566F"/>
    <w:rsid w:val="008600FD"/>
    <w:rsid w:val="0086563B"/>
    <w:rsid w:val="008671DE"/>
    <w:rsid w:val="00877FC0"/>
    <w:rsid w:val="00880FE8"/>
    <w:rsid w:val="00886C0A"/>
    <w:rsid w:val="00886FC8"/>
    <w:rsid w:val="00887DCB"/>
    <w:rsid w:val="00894324"/>
    <w:rsid w:val="00896D95"/>
    <w:rsid w:val="00897290"/>
    <w:rsid w:val="008A3BA3"/>
    <w:rsid w:val="008A485A"/>
    <w:rsid w:val="008B60D8"/>
    <w:rsid w:val="008C7899"/>
    <w:rsid w:val="008D3DE6"/>
    <w:rsid w:val="008E07E3"/>
    <w:rsid w:val="008E1015"/>
    <w:rsid w:val="008E2EC4"/>
    <w:rsid w:val="008E36BD"/>
    <w:rsid w:val="008E578B"/>
    <w:rsid w:val="008E718F"/>
    <w:rsid w:val="00900001"/>
    <w:rsid w:val="00900649"/>
    <w:rsid w:val="00901BFB"/>
    <w:rsid w:val="009069D1"/>
    <w:rsid w:val="0092233D"/>
    <w:rsid w:val="00931AAA"/>
    <w:rsid w:val="009347EF"/>
    <w:rsid w:val="00944F5E"/>
    <w:rsid w:val="00945C94"/>
    <w:rsid w:val="009557C7"/>
    <w:rsid w:val="00956C37"/>
    <w:rsid w:val="00963241"/>
    <w:rsid w:val="00963C1F"/>
    <w:rsid w:val="00965D06"/>
    <w:rsid w:val="009700A9"/>
    <w:rsid w:val="00970CA5"/>
    <w:rsid w:val="009715BB"/>
    <w:rsid w:val="0097544C"/>
    <w:rsid w:val="009851B6"/>
    <w:rsid w:val="009855B6"/>
    <w:rsid w:val="00997DAC"/>
    <w:rsid w:val="009A21B8"/>
    <w:rsid w:val="009B1DA1"/>
    <w:rsid w:val="009B2240"/>
    <w:rsid w:val="009B58FD"/>
    <w:rsid w:val="009B7E14"/>
    <w:rsid w:val="009C1D3A"/>
    <w:rsid w:val="009D1BC1"/>
    <w:rsid w:val="009D39D7"/>
    <w:rsid w:val="009D5F19"/>
    <w:rsid w:val="009E2DCF"/>
    <w:rsid w:val="009E343D"/>
    <w:rsid w:val="009E7078"/>
    <w:rsid w:val="009F089B"/>
    <w:rsid w:val="009F13EE"/>
    <w:rsid w:val="009F1412"/>
    <w:rsid w:val="009F6B26"/>
    <w:rsid w:val="00A01E41"/>
    <w:rsid w:val="00A026B1"/>
    <w:rsid w:val="00A03D16"/>
    <w:rsid w:val="00A14348"/>
    <w:rsid w:val="00A20705"/>
    <w:rsid w:val="00A212F0"/>
    <w:rsid w:val="00A24DB2"/>
    <w:rsid w:val="00A475E0"/>
    <w:rsid w:val="00A53A86"/>
    <w:rsid w:val="00A62AD9"/>
    <w:rsid w:val="00A64FB6"/>
    <w:rsid w:val="00A675CE"/>
    <w:rsid w:val="00A67627"/>
    <w:rsid w:val="00A70FCF"/>
    <w:rsid w:val="00A766D7"/>
    <w:rsid w:val="00A80A7F"/>
    <w:rsid w:val="00A81CB2"/>
    <w:rsid w:val="00AA2B9E"/>
    <w:rsid w:val="00AB4840"/>
    <w:rsid w:val="00AC1D58"/>
    <w:rsid w:val="00AC4700"/>
    <w:rsid w:val="00AE1287"/>
    <w:rsid w:val="00AE6699"/>
    <w:rsid w:val="00AE77AF"/>
    <w:rsid w:val="00AF19B0"/>
    <w:rsid w:val="00AF5C4C"/>
    <w:rsid w:val="00AF61CA"/>
    <w:rsid w:val="00B00049"/>
    <w:rsid w:val="00B01809"/>
    <w:rsid w:val="00B020F3"/>
    <w:rsid w:val="00B06B56"/>
    <w:rsid w:val="00B07CC3"/>
    <w:rsid w:val="00B111B6"/>
    <w:rsid w:val="00B12C82"/>
    <w:rsid w:val="00B1319F"/>
    <w:rsid w:val="00B2439F"/>
    <w:rsid w:val="00B259C7"/>
    <w:rsid w:val="00B36755"/>
    <w:rsid w:val="00B45FDE"/>
    <w:rsid w:val="00B466B1"/>
    <w:rsid w:val="00B61A66"/>
    <w:rsid w:val="00B63562"/>
    <w:rsid w:val="00B72CDB"/>
    <w:rsid w:val="00B86AA0"/>
    <w:rsid w:val="00B92C40"/>
    <w:rsid w:val="00B96971"/>
    <w:rsid w:val="00B96F55"/>
    <w:rsid w:val="00BB06C3"/>
    <w:rsid w:val="00BB2FF8"/>
    <w:rsid w:val="00BB6142"/>
    <w:rsid w:val="00BC1136"/>
    <w:rsid w:val="00BC383E"/>
    <w:rsid w:val="00BC54BA"/>
    <w:rsid w:val="00BC7036"/>
    <w:rsid w:val="00BD1925"/>
    <w:rsid w:val="00BE0F21"/>
    <w:rsid w:val="00BE1D1A"/>
    <w:rsid w:val="00BF5B95"/>
    <w:rsid w:val="00C03F43"/>
    <w:rsid w:val="00C03F89"/>
    <w:rsid w:val="00C136B7"/>
    <w:rsid w:val="00C2333F"/>
    <w:rsid w:val="00C26AC0"/>
    <w:rsid w:val="00C35821"/>
    <w:rsid w:val="00C41BB8"/>
    <w:rsid w:val="00C44395"/>
    <w:rsid w:val="00C475D8"/>
    <w:rsid w:val="00C5247A"/>
    <w:rsid w:val="00C54148"/>
    <w:rsid w:val="00C7309D"/>
    <w:rsid w:val="00C92BCB"/>
    <w:rsid w:val="00CA0693"/>
    <w:rsid w:val="00CB1A6C"/>
    <w:rsid w:val="00CC36E9"/>
    <w:rsid w:val="00CC4D7E"/>
    <w:rsid w:val="00CC5906"/>
    <w:rsid w:val="00CC609D"/>
    <w:rsid w:val="00CE0F30"/>
    <w:rsid w:val="00CE5487"/>
    <w:rsid w:val="00CE7A2D"/>
    <w:rsid w:val="00CF013B"/>
    <w:rsid w:val="00CF0DD3"/>
    <w:rsid w:val="00D01105"/>
    <w:rsid w:val="00D067E3"/>
    <w:rsid w:val="00D127CB"/>
    <w:rsid w:val="00D14F39"/>
    <w:rsid w:val="00D155CA"/>
    <w:rsid w:val="00D16472"/>
    <w:rsid w:val="00D17032"/>
    <w:rsid w:val="00D20FF1"/>
    <w:rsid w:val="00D22D62"/>
    <w:rsid w:val="00D30865"/>
    <w:rsid w:val="00D3120F"/>
    <w:rsid w:val="00D35F53"/>
    <w:rsid w:val="00D41E3A"/>
    <w:rsid w:val="00D47475"/>
    <w:rsid w:val="00D57FAF"/>
    <w:rsid w:val="00D62496"/>
    <w:rsid w:val="00D646DF"/>
    <w:rsid w:val="00D67BF9"/>
    <w:rsid w:val="00D67E0E"/>
    <w:rsid w:val="00D741ED"/>
    <w:rsid w:val="00D74C68"/>
    <w:rsid w:val="00D76BDD"/>
    <w:rsid w:val="00D76C7C"/>
    <w:rsid w:val="00D812FC"/>
    <w:rsid w:val="00D8256E"/>
    <w:rsid w:val="00D86BD6"/>
    <w:rsid w:val="00D94F24"/>
    <w:rsid w:val="00DA476B"/>
    <w:rsid w:val="00DA61DA"/>
    <w:rsid w:val="00DA754A"/>
    <w:rsid w:val="00DA7E59"/>
    <w:rsid w:val="00DB4EB1"/>
    <w:rsid w:val="00DB5F6B"/>
    <w:rsid w:val="00DB7675"/>
    <w:rsid w:val="00DC419D"/>
    <w:rsid w:val="00DC59CE"/>
    <w:rsid w:val="00DC5C9A"/>
    <w:rsid w:val="00DD70B1"/>
    <w:rsid w:val="00DD77E8"/>
    <w:rsid w:val="00DE30AC"/>
    <w:rsid w:val="00E00ACC"/>
    <w:rsid w:val="00E14238"/>
    <w:rsid w:val="00E227C7"/>
    <w:rsid w:val="00E22828"/>
    <w:rsid w:val="00E23458"/>
    <w:rsid w:val="00E27446"/>
    <w:rsid w:val="00E27F8F"/>
    <w:rsid w:val="00E32DBE"/>
    <w:rsid w:val="00E407F4"/>
    <w:rsid w:val="00E41144"/>
    <w:rsid w:val="00E41C42"/>
    <w:rsid w:val="00E47135"/>
    <w:rsid w:val="00E503E8"/>
    <w:rsid w:val="00E51A43"/>
    <w:rsid w:val="00E70DD9"/>
    <w:rsid w:val="00E811C5"/>
    <w:rsid w:val="00E8172B"/>
    <w:rsid w:val="00E823E5"/>
    <w:rsid w:val="00E86E8F"/>
    <w:rsid w:val="00E90079"/>
    <w:rsid w:val="00E905A3"/>
    <w:rsid w:val="00E9460B"/>
    <w:rsid w:val="00E95401"/>
    <w:rsid w:val="00EB2411"/>
    <w:rsid w:val="00EB66EC"/>
    <w:rsid w:val="00EC4248"/>
    <w:rsid w:val="00EC67A0"/>
    <w:rsid w:val="00EC77E3"/>
    <w:rsid w:val="00ED4EE7"/>
    <w:rsid w:val="00EE0146"/>
    <w:rsid w:val="00EE03EC"/>
    <w:rsid w:val="00EE3653"/>
    <w:rsid w:val="00EE4EE6"/>
    <w:rsid w:val="00EF4533"/>
    <w:rsid w:val="00F11357"/>
    <w:rsid w:val="00F14E8C"/>
    <w:rsid w:val="00F23891"/>
    <w:rsid w:val="00F269A7"/>
    <w:rsid w:val="00F27B9E"/>
    <w:rsid w:val="00F307BE"/>
    <w:rsid w:val="00F318E9"/>
    <w:rsid w:val="00F35FE3"/>
    <w:rsid w:val="00F370E1"/>
    <w:rsid w:val="00F4060C"/>
    <w:rsid w:val="00F46F32"/>
    <w:rsid w:val="00F477D4"/>
    <w:rsid w:val="00F5664D"/>
    <w:rsid w:val="00F56CB8"/>
    <w:rsid w:val="00F60E07"/>
    <w:rsid w:val="00F63969"/>
    <w:rsid w:val="00F653C5"/>
    <w:rsid w:val="00F66489"/>
    <w:rsid w:val="00F71A4F"/>
    <w:rsid w:val="00F73578"/>
    <w:rsid w:val="00F745AC"/>
    <w:rsid w:val="00F928EF"/>
    <w:rsid w:val="00FC25CE"/>
    <w:rsid w:val="00FE05D7"/>
    <w:rsid w:val="00FE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ADEC"/>
  <w15:docId w15:val="{286BDB62-2F65-457E-B38B-51FE5F4D8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095A"/>
    <w:pPr>
      <w:widowControl w:val="0"/>
      <w:spacing w:after="0" w:line="240" w:lineRule="auto"/>
      <w:jc w:val="both"/>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D9"/>
    <w:pPr>
      <w:ind w:left="720"/>
      <w:contextualSpacing/>
    </w:pPr>
  </w:style>
  <w:style w:type="paragraph" w:customStyle="1" w:styleId="ConsNormal">
    <w:name w:val="ConsNormal"/>
    <w:rsid w:val="00A62AD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uiPriority w:val="99"/>
    <w:unhideWhenUsed/>
    <w:rsid w:val="00B020F3"/>
    <w:rPr>
      <w:color w:val="0000FF" w:themeColor="hyperlink"/>
      <w:u w:val="single"/>
    </w:rPr>
  </w:style>
  <w:style w:type="paragraph" w:styleId="a5">
    <w:name w:val="Balloon Text"/>
    <w:basedOn w:val="a"/>
    <w:link w:val="a6"/>
    <w:uiPriority w:val="99"/>
    <w:semiHidden/>
    <w:unhideWhenUsed/>
    <w:rsid w:val="0004266F"/>
    <w:rPr>
      <w:rFonts w:ascii="Tahoma" w:hAnsi="Tahoma" w:cs="Tahoma"/>
      <w:sz w:val="16"/>
      <w:szCs w:val="16"/>
    </w:rPr>
  </w:style>
  <w:style w:type="character" w:customStyle="1" w:styleId="a6">
    <w:name w:val="Текст выноски Знак"/>
    <w:basedOn w:val="a0"/>
    <w:link w:val="a5"/>
    <w:uiPriority w:val="99"/>
    <w:semiHidden/>
    <w:rsid w:val="0004266F"/>
    <w:rPr>
      <w:rFonts w:ascii="Tahoma" w:eastAsia="Times New Roman" w:hAnsi="Tahoma" w:cs="Tahoma"/>
      <w:sz w:val="16"/>
      <w:szCs w:val="16"/>
      <w:lang w:eastAsia="ru-RU"/>
    </w:rPr>
  </w:style>
  <w:style w:type="numbering" w:customStyle="1" w:styleId="1">
    <w:name w:val="Нет списка1"/>
    <w:next w:val="a2"/>
    <w:uiPriority w:val="99"/>
    <w:semiHidden/>
    <w:unhideWhenUsed/>
    <w:rsid w:val="00755593"/>
  </w:style>
  <w:style w:type="paragraph" w:styleId="a7">
    <w:name w:val="Body Text Indent"/>
    <w:basedOn w:val="a"/>
    <w:link w:val="a8"/>
    <w:rsid w:val="00755593"/>
    <w:pPr>
      <w:widowControl/>
      <w:ind w:firstLine="1050"/>
      <w:jc w:val="left"/>
    </w:pPr>
    <w:rPr>
      <w:sz w:val="24"/>
      <w:lang w:val="x-none" w:eastAsia="x-none"/>
    </w:rPr>
  </w:style>
  <w:style w:type="character" w:customStyle="1" w:styleId="a8">
    <w:name w:val="Основной текст с отступом Знак"/>
    <w:basedOn w:val="a0"/>
    <w:link w:val="a7"/>
    <w:rsid w:val="00755593"/>
    <w:rPr>
      <w:rFonts w:ascii="Times New Roman" w:eastAsia="Times New Roman" w:hAnsi="Times New Roman" w:cs="Times New Roman"/>
      <w:sz w:val="24"/>
      <w:szCs w:val="24"/>
      <w:lang w:val="x-none" w:eastAsia="x-none"/>
    </w:rPr>
  </w:style>
  <w:style w:type="paragraph" w:styleId="a9">
    <w:name w:val="No Spacing"/>
    <w:uiPriority w:val="1"/>
    <w:qFormat/>
    <w:rsid w:val="00755593"/>
    <w:pPr>
      <w:spacing w:after="0" w:line="240" w:lineRule="auto"/>
    </w:pPr>
    <w:rPr>
      <w:rFonts w:ascii="Calibri" w:eastAsia="Calibri" w:hAnsi="Calibri" w:cs="Times New Roman"/>
    </w:rPr>
  </w:style>
  <w:style w:type="numbering" w:customStyle="1" w:styleId="11">
    <w:name w:val="Нет списка11"/>
    <w:next w:val="a2"/>
    <w:uiPriority w:val="99"/>
    <w:semiHidden/>
    <w:unhideWhenUsed/>
    <w:rsid w:val="00755593"/>
  </w:style>
  <w:style w:type="character" w:styleId="aa">
    <w:name w:val="FollowedHyperlink"/>
    <w:uiPriority w:val="99"/>
    <w:semiHidden/>
    <w:unhideWhenUsed/>
    <w:rsid w:val="00755593"/>
    <w:rPr>
      <w:color w:val="800080"/>
      <w:u w:val="single"/>
    </w:rPr>
  </w:style>
  <w:style w:type="paragraph" w:customStyle="1" w:styleId="xl64">
    <w:name w:val="xl64"/>
    <w:basedOn w:val="a"/>
    <w:rsid w:val="00755593"/>
    <w:pPr>
      <w:widowControl/>
      <w:spacing w:before="100" w:beforeAutospacing="1" w:after="100" w:afterAutospacing="1"/>
      <w:jc w:val="center"/>
      <w:textAlignment w:val="center"/>
    </w:pPr>
    <w:rPr>
      <w:sz w:val="24"/>
    </w:rPr>
  </w:style>
  <w:style w:type="paragraph" w:customStyle="1" w:styleId="xl65">
    <w:name w:val="xl65"/>
    <w:basedOn w:val="a"/>
    <w:rsid w:val="00755593"/>
    <w:pPr>
      <w:widowControl/>
      <w:spacing w:before="100" w:beforeAutospacing="1" w:after="100" w:afterAutospacing="1"/>
      <w:jc w:val="center"/>
      <w:textAlignment w:val="center"/>
    </w:pPr>
    <w:rPr>
      <w:b/>
      <w:bCs/>
      <w:sz w:val="24"/>
    </w:rPr>
  </w:style>
  <w:style w:type="paragraph" w:customStyle="1" w:styleId="xl66">
    <w:name w:val="xl66"/>
    <w:basedOn w:val="a"/>
    <w:rsid w:val="00755593"/>
    <w:pPr>
      <w:widowControl/>
      <w:spacing w:before="100" w:beforeAutospacing="1" w:after="100" w:afterAutospacing="1"/>
      <w:jc w:val="center"/>
      <w:textAlignment w:val="center"/>
    </w:pPr>
    <w:rPr>
      <w:sz w:val="24"/>
    </w:rPr>
  </w:style>
  <w:style w:type="paragraph" w:customStyle="1" w:styleId="xl67">
    <w:name w:val="xl67"/>
    <w:basedOn w:val="a"/>
    <w:rsid w:val="00755593"/>
    <w:pPr>
      <w:widowControl/>
      <w:spacing w:before="100" w:beforeAutospacing="1" w:after="100" w:afterAutospacing="1"/>
      <w:jc w:val="center"/>
      <w:textAlignment w:val="center"/>
    </w:pPr>
    <w:rPr>
      <w:sz w:val="24"/>
    </w:rPr>
  </w:style>
  <w:style w:type="paragraph" w:customStyle="1" w:styleId="xl68">
    <w:name w:val="xl68"/>
    <w:basedOn w:val="a"/>
    <w:rsid w:val="00755593"/>
    <w:pPr>
      <w:widowControl/>
      <w:shd w:val="clear" w:color="000000" w:fill="FFFF00"/>
      <w:spacing w:before="100" w:beforeAutospacing="1" w:after="100" w:afterAutospacing="1"/>
      <w:jc w:val="center"/>
      <w:textAlignment w:val="center"/>
    </w:pPr>
    <w:rPr>
      <w:sz w:val="24"/>
    </w:rPr>
  </w:style>
  <w:style w:type="paragraph" w:customStyle="1" w:styleId="xl69">
    <w:name w:val="xl69"/>
    <w:basedOn w:val="a"/>
    <w:rsid w:val="00755593"/>
    <w:pPr>
      <w:widowControl/>
      <w:shd w:val="clear" w:color="000000" w:fill="FFFFFF"/>
      <w:spacing w:before="100" w:beforeAutospacing="1" w:after="100" w:afterAutospacing="1"/>
      <w:jc w:val="center"/>
      <w:textAlignment w:val="center"/>
    </w:pPr>
    <w:rPr>
      <w:sz w:val="24"/>
    </w:rPr>
  </w:style>
  <w:style w:type="paragraph" w:customStyle="1" w:styleId="xl70">
    <w:name w:val="xl70"/>
    <w:basedOn w:val="a"/>
    <w:rsid w:val="00755593"/>
    <w:pPr>
      <w:widowControl/>
      <w:shd w:val="clear" w:color="000000" w:fill="F2F2F2"/>
      <w:spacing w:before="100" w:beforeAutospacing="1" w:after="100" w:afterAutospacing="1"/>
      <w:jc w:val="center"/>
      <w:textAlignment w:val="center"/>
    </w:pPr>
    <w:rPr>
      <w:sz w:val="24"/>
    </w:rPr>
  </w:style>
  <w:style w:type="paragraph" w:customStyle="1" w:styleId="xl71">
    <w:name w:val="xl71"/>
    <w:basedOn w:val="a"/>
    <w:rsid w:val="0075559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rPr>
  </w:style>
  <w:style w:type="paragraph" w:customStyle="1" w:styleId="xl72">
    <w:name w:val="xl72"/>
    <w:basedOn w:val="a"/>
    <w:rsid w:val="00755593"/>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4"/>
    </w:rPr>
  </w:style>
  <w:style w:type="paragraph" w:customStyle="1" w:styleId="xl73">
    <w:name w:val="xl73"/>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4">
    <w:name w:val="xl74"/>
    <w:basedOn w:val="a"/>
    <w:rsid w:val="00755593"/>
    <w:pPr>
      <w:widowControl/>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center"/>
      <w:textAlignment w:val="center"/>
    </w:pPr>
    <w:rPr>
      <w:b/>
      <w:bCs/>
      <w:sz w:val="20"/>
      <w:szCs w:val="20"/>
    </w:rPr>
  </w:style>
  <w:style w:type="paragraph" w:customStyle="1" w:styleId="xl75">
    <w:name w:val="xl75"/>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0"/>
      <w:szCs w:val="20"/>
    </w:rPr>
  </w:style>
  <w:style w:type="paragraph" w:customStyle="1" w:styleId="xl76">
    <w:name w:val="xl76"/>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7">
    <w:name w:val="xl77"/>
    <w:basedOn w:val="a"/>
    <w:rsid w:val="00755593"/>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78">
    <w:name w:val="xl78"/>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79">
    <w:name w:val="xl79"/>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80">
    <w:name w:val="xl80"/>
    <w:basedOn w:val="a"/>
    <w:rsid w:val="00755593"/>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styleId="2">
    <w:name w:val="Body Text Indent 2"/>
    <w:basedOn w:val="a"/>
    <w:link w:val="20"/>
    <w:uiPriority w:val="99"/>
    <w:semiHidden/>
    <w:unhideWhenUsed/>
    <w:rsid w:val="000E47A2"/>
    <w:pPr>
      <w:spacing w:after="120" w:line="480" w:lineRule="auto"/>
      <w:ind w:left="283"/>
    </w:pPr>
  </w:style>
  <w:style w:type="character" w:customStyle="1" w:styleId="20">
    <w:name w:val="Основной текст с отступом 2 Знак"/>
    <w:basedOn w:val="a0"/>
    <w:link w:val="2"/>
    <w:uiPriority w:val="99"/>
    <w:semiHidden/>
    <w:rsid w:val="000E47A2"/>
    <w:rPr>
      <w:rFonts w:ascii="Times New Roman" w:eastAsia="Times New Roman" w:hAnsi="Times New Roman" w:cs="Times New Roman"/>
      <w:sz w:val="28"/>
      <w:szCs w:val="24"/>
      <w:lang w:eastAsia="ru-RU"/>
    </w:rPr>
  </w:style>
  <w:style w:type="paragraph" w:styleId="ab">
    <w:name w:val="Body Text"/>
    <w:basedOn w:val="a"/>
    <w:link w:val="ac"/>
    <w:uiPriority w:val="99"/>
    <w:unhideWhenUsed/>
    <w:rsid w:val="002D129A"/>
    <w:pPr>
      <w:spacing w:after="120"/>
    </w:pPr>
  </w:style>
  <w:style w:type="character" w:customStyle="1" w:styleId="ac">
    <w:name w:val="Основной текст Знак"/>
    <w:basedOn w:val="a0"/>
    <w:link w:val="ab"/>
    <w:uiPriority w:val="99"/>
    <w:rsid w:val="002D129A"/>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34794">
      <w:bodyDiv w:val="1"/>
      <w:marLeft w:val="0"/>
      <w:marRight w:val="0"/>
      <w:marTop w:val="0"/>
      <w:marBottom w:val="0"/>
      <w:divBdr>
        <w:top w:val="none" w:sz="0" w:space="0" w:color="auto"/>
        <w:left w:val="none" w:sz="0" w:space="0" w:color="auto"/>
        <w:bottom w:val="none" w:sz="0" w:space="0" w:color="auto"/>
        <w:right w:val="none" w:sz="0" w:space="0" w:color="auto"/>
      </w:divBdr>
    </w:div>
    <w:div w:id="485123832">
      <w:bodyDiv w:val="1"/>
      <w:marLeft w:val="0"/>
      <w:marRight w:val="0"/>
      <w:marTop w:val="0"/>
      <w:marBottom w:val="0"/>
      <w:divBdr>
        <w:top w:val="none" w:sz="0" w:space="0" w:color="auto"/>
        <w:left w:val="none" w:sz="0" w:space="0" w:color="auto"/>
        <w:bottom w:val="none" w:sz="0" w:space="0" w:color="auto"/>
        <w:right w:val="none" w:sz="0" w:space="0" w:color="auto"/>
      </w:divBdr>
    </w:div>
    <w:div w:id="752437920">
      <w:bodyDiv w:val="1"/>
      <w:marLeft w:val="0"/>
      <w:marRight w:val="0"/>
      <w:marTop w:val="0"/>
      <w:marBottom w:val="0"/>
      <w:divBdr>
        <w:top w:val="none" w:sz="0" w:space="0" w:color="auto"/>
        <w:left w:val="none" w:sz="0" w:space="0" w:color="auto"/>
        <w:bottom w:val="none" w:sz="0" w:space="0" w:color="auto"/>
        <w:right w:val="none" w:sz="0" w:space="0" w:color="auto"/>
      </w:divBdr>
    </w:div>
    <w:div w:id="1359695709">
      <w:bodyDiv w:val="1"/>
      <w:marLeft w:val="0"/>
      <w:marRight w:val="0"/>
      <w:marTop w:val="0"/>
      <w:marBottom w:val="0"/>
      <w:divBdr>
        <w:top w:val="none" w:sz="0" w:space="0" w:color="auto"/>
        <w:left w:val="none" w:sz="0" w:space="0" w:color="auto"/>
        <w:bottom w:val="none" w:sz="0" w:space="0" w:color="auto"/>
        <w:right w:val="none" w:sz="0" w:space="0" w:color="auto"/>
      </w:divBdr>
    </w:div>
    <w:div w:id="1450903333">
      <w:bodyDiv w:val="1"/>
      <w:marLeft w:val="0"/>
      <w:marRight w:val="0"/>
      <w:marTop w:val="0"/>
      <w:marBottom w:val="0"/>
      <w:divBdr>
        <w:top w:val="none" w:sz="0" w:space="0" w:color="auto"/>
        <w:left w:val="none" w:sz="0" w:space="0" w:color="auto"/>
        <w:bottom w:val="none" w:sz="0" w:space="0" w:color="auto"/>
        <w:right w:val="none" w:sz="0" w:space="0" w:color="auto"/>
      </w:divBdr>
    </w:div>
    <w:div w:id="1608466482">
      <w:bodyDiv w:val="1"/>
      <w:marLeft w:val="0"/>
      <w:marRight w:val="0"/>
      <w:marTop w:val="0"/>
      <w:marBottom w:val="0"/>
      <w:divBdr>
        <w:top w:val="none" w:sz="0" w:space="0" w:color="auto"/>
        <w:left w:val="none" w:sz="0" w:space="0" w:color="auto"/>
        <w:bottom w:val="none" w:sz="0" w:space="0" w:color="auto"/>
        <w:right w:val="none" w:sz="0" w:space="0" w:color="auto"/>
      </w:divBdr>
    </w:div>
    <w:div w:id="1623269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E70AF-6405-458D-8458-F5B533BDC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331</TotalTime>
  <Pages>1</Pages>
  <Words>277</Words>
  <Characters>1584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КУМИ администрации г. Георгиевска</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Еремеева Светлана</dc:creator>
  <cp:keywords/>
  <dc:description/>
  <cp:lastModifiedBy>Admin</cp:lastModifiedBy>
  <cp:revision>33</cp:revision>
  <cp:lastPrinted>2023-12-06T13:22:00Z</cp:lastPrinted>
  <dcterms:created xsi:type="dcterms:W3CDTF">2023-10-06T14:51:00Z</dcterms:created>
  <dcterms:modified xsi:type="dcterms:W3CDTF">2023-12-06T13:22:00Z</dcterms:modified>
</cp:coreProperties>
</file>