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EC6B" w14:textId="77777777" w:rsidR="00A45FDC" w:rsidRPr="00D67E0E" w:rsidRDefault="00A45FDC" w:rsidP="00A45FDC">
      <w:pPr>
        <w:widowControl/>
        <w:jc w:val="center"/>
        <w:rPr>
          <w:bCs/>
          <w:sz w:val="24"/>
        </w:rPr>
      </w:pPr>
      <w:r w:rsidRPr="00D67E0E">
        <w:rPr>
          <w:bCs/>
          <w:sz w:val="24"/>
        </w:rPr>
        <w:t xml:space="preserve">Уведомление </w:t>
      </w:r>
    </w:p>
    <w:p w14:paraId="1EAEB56A" w14:textId="77777777" w:rsidR="00A45FDC" w:rsidRPr="00D67E0E" w:rsidRDefault="00A45FDC" w:rsidP="00A45FDC">
      <w:pPr>
        <w:widowControl/>
        <w:jc w:val="center"/>
        <w:rPr>
          <w:sz w:val="24"/>
        </w:rPr>
      </w:pPr>
      <w:r w:rsidRPr="00D67E0E">
        <w:rPr>
          <w:bCs/>
          <w:sz w:val="24"/>
        </w:rPr>
        <w:t>о проведении осмотра объектов недвижимости</w:t>
      </w:r>
      <w:r w:rsidRPr="00D67E0E">
        <w:rPr>
          <w:b/>
          <w:bCs/>
          <w:sz w:val="24"/>
        </w:rPr>
        <w:t xml:space="preserve"> </w:t>
      </w:r>
    </w:p>
    <w:p w14:paraId="2F7276C1" w14:textId="77777777" w:rsidR="00A45FDC" w:rsidRPr="000E47A2" w:rsidRDefault="00A45FDC" w:rsidP="00A45FDC">
      <w:pPr>
        <w:widowControl/>
        <w:jc w:val="center"/>
        <w:rPr>
          <w:szCs w:val="28"/>
        </w:rPr>
      </w:pPr>
    </w:p>
    <w:p w14:paraId="55429C62" w14:textId="77777777" w:rsidR="00A45FDC" w:rsidRPr="00D67E0E" w:rsidRDefault="00A45FDC" w:rsidP="00A45FDC">
      <w:pPr>
        <w:widowControl/>
        <w:autoSpaceDE w:val="0"/>
        <w:ind w:firstLine="567"/>
        <w:rPr>
          <w:sz w:val="24"/>
        </w:rPr>
      </w:pPr>
      <w:r w:rsidRPr="00D67E0E">
        <w:rPr>
          <w:sz w:val="24"/>
        </w:rPr>
        <w:t xml:space="preserve">В соответствии с пунктом 5 части 6 статьи 69.1 Федерального закона от 13.07.2015 № 218-ФЗ «О государственной регистрации недвижимости», пунктом 44 части 1 статьи 16 Федерального закона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в целях проведения мероприятий по выявлению правообладателей ранее учтенных объектов недвижимости на территории Георгиевского городского округа Ставропольского края </w:t>
      </w:r>
      <w:r>
        <w:rPr>
          <w:sz w:val="24"/>
        </w:rPr>
        <w:t xml:space="preserve">              </w:t>
      </w:r>
      <w:r>
        <w:rPr>
          <w:b/>
          <w:bCs/>
          <w:sz w:val="24"/>
          <w:u w:val="single"/>
        </w:rPr>
        <w:t>14</w:t>
      </w:r>
      <w:r w:rsidRPr="00D67E0E">
        <w:rPr>
          <w:b/>
          <w:bCs/>
          <w:sz w:val="24"/>
          <w:u w:val="single"/>
        </w:rPr>
        <w:t xml:space="preserve"> </w:t>
      </w:r>
      <w:r>
        <w:rPr>
          <w:b/>
          <w:bCs/>
          <w:sz w:val="24"/>
          <w:u w:val="single"/>
        </w:rPr>
        <w:t>апреля</w:t>
      </w:r>
      <w:r w:rsidRPr="00D67E0E">
        <w:rPr>
          <w:b/>
          <w:bCs/>
          <w:sz w:val="24"/>
          <w:u w:val="single"/>
        </w:rPr>
        <w:t xml:space="preserve"> 2023 года с 09 часов 00 минут до 17 часов 00 минут </w:t>
      </w:r>
      <w:r w:rsidRPr="00D67E0E">
        <w:rPr>
          <w:sz w:val="24"/>
        </w:rPr>
        <w:t>будет проводиться  осмотр следующих объектов:</w:t>
      </w:r>
    </w:p>
    <w:p w14:paraId="7776465F" w14:textId="77777777" w:rsidR="00A45FDC" w:rsidRPr="008534B6" w:rsidRDefault="00A45FDC" w:rsidP="00A45FDC">
      <w:pPr>
        <w:widowControl/>
        <w:tabs>
          <w:tab w:val="left" w:pos="2340"/>
        </w:tabs>
        <w:jc w:val="left"/>
        <w:rPr>
          <w:sz w:val="16"/>
          <w:szCs w:val="16"/>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221"/>
      </w:tblGrid>
      <w:tr w:rsidR="00A45FDC" w:rsidRPr="000E47A2" w14:paraId="46BE5CA2" w14:textId="77777777" w:rsidTr="00965BEB">
        <w:trPr>
          <w:trHeight w:val="863"/>
        </w:trPr>
        <w:tc>
          <w:tcPr>
            <w:tcW w:w="851" w:type="dxa"/>
            <w:vAlign w:val="center"/>
          </w:tcPr>
          <w:p w14:paraId="0F76A480" w14:textId="77777777" w:rsidR="00A45FDC" w:rsidRPr="000E47A2" w:rsidRDefault="00A45FDC" w:rsidP="00965BEB">
            <w:pPr>
              <w:widowControl/>
              <w:tabs>
                <w:tab w:val="left" w:pos="2340"/>
              </w:tabs>
              <w:jc w:val="center"/>
              <w:rPr>
                <w:sz w:val="26"/>
                <w:szCs w:val="26"/>
              </w:rPr>
            </w:pPr>
            <w:r w:rsidRPr="000E47A2">
              <w:rPr>
                <w:sz w:val="26"/>
                <w:szCs w:val="26"/>
              </w:rPr>
              <w:t>№ п/п</w:t>
            </w:r>
          </w:p>
        </w:tc>
        <w:tc>
          <w:tcPr>
            <w:tcW w:w="8221" w:type="dxa"/>
            <w:vAlign w:val="center"/>
          </w:tcPr>
          <w:p w14:paraId="55916AE3" w14:textId="77777777" w:rsidR="00A45FDC" w:rsidRPr="000E47A2" w:rsidRDefault="00A45FDC" w:rsidP="00965BEB">
            <w:pPr>
              <w:widowControl/>
              <w:tabs>
                <w:tab w:val="left" w:pos="2340"/>
              </w:tabs>
              <w:jc w:val="center"/>
              <w:rPr>
                <w:sz w:val="26"/>
                <w:szCs w:val="26"/>
              </w:rPr>
            </w:pPr>
            <w:r w:rsidRPr="000E47A2">
              <w:rPr>
                <w:sz w:val="26"/>
                <w:szCs w:val="26"/>
              </w:rPr>
              <w:t>Адрес объекта</w:t>
            </w:r>
          </w:p>
        </w:tc>
      </w:tr>
      <w:tr w:rsidR="00A45FDC" w:rsidRPr="000E47A2" w14:paraId="59D0B330" w14:textId="77777777" w:rsidTr="00965BEB">
        <w:trPr>
          <w:trHeight w:val="168"/>
        </w:trPr>
        <w:tc>
          <w:tcPr>
            <w:tcW w:w="851" w:type="dxa"/>
          </w:tcPr>
          <w:p w14:paraId="0FF48859" w14:textId="77777777" w:rsidR="00A45FDC" w:rsidRPr="003E095A" w:rsidRDefault="00A45FDC" w:rsidP="00965BEB">
            <w:pPr>
              <w:widowControl/>
              <w:tabs>
                <w:tab w:val="left" w:pos="2340"/>
              </w:tabs>
              <w:jc w:val="center"/>
              <w:rPr>
                <w:sz w:val="26"/>
                <w:szCs w:val="26"/>
              </w:rPr>
            </w:pPr>
            <w:r w:rsidRPr="003E095A">
              <w:rPr>
                <w:sz w:val="26"/>
                <w:szCs w:val="26"/>
              </w:rPr>
              <w:t>1.</w:t>
            </w:r>
          </w:p>
        </w:tc>
        <w:tc>
          <w:tcPr>
            <w:tcW w:w="8221" w:type="dxa"/>
          </w:tcPr>
          <w:p w14:paraId="331F7B7A" w14:textId="77777777" w:rsidR="00A45FDC" w:rsidRPr="00392F65" w:rsidRDefault="00A45FDC" w:rsidP="00965BEB">
            <w:pPr>
              <w:widowControl/>
              <w:tabs>
                <w:tab w:val="left" w:pos="2340"/>
              </w:tabs>
              <w:rPr>
                <w:sz w:val="24"/>
              </w:rPr>
            </w:pPr>
            <w:r w:rsidRPr="00E86E8F">
              <w:rPr>
                <w:sz w:val="24"/>
              </w:rPr>
              <w:t xml:space="preserve">ст. Незлобная, </w:t>
            </w:r>
            <w:r>
              <w:rPr>
                <w:sz w:val="24"/>
              </w:rPr>
              <w:t>ул. Заводская, 46</w:t>
            </w:r>
          </w:p>
        </w:tc>
      </w:tr>
      <w:tr w:rsidR="00A45FDC" w:rsidRPr="000E47A2" w14:paraId="6437084B" w14:textId="77777777" w:rsidTr="00965BEB">
        <w:trPr>
          <w:trHeight w:val="168"/>
        </w:trPr>
        <w:tc>
          <w:tcPr>
            <w:tcW w:w="851" w:type="dxa"/>
          </w:tcPr>
          <w:p w14:paraId="3677174C" w14:textId="77777777" w:rsidR="00A45FDC" w:rsidRPr="003E095A" w:rsidRDefault="00A45FDC" w:rsidP="00965BEB">
            <w:pPr>
              <w:widowControl/>
              <w:tabs>
                <w:tab w:val="left" w:pos="2340"/>
              </w:tabs>
              <w:jc w:val="center"/>
              <w:rPr>
                <w:sz w:val="26"/>
                <w:szCs w:val="26"/>
              </w:rPr>
            </w:pPr>
            <w:r w:rsidRPr="003E095A">
              <w:rPr>
                <w:sz w:val="26"/>
                <w:szCs w:val="26"/>
              </w:rPr>
              <w:t>2.</w:t>
            </w:r>
          </w:p>
        </w:tc>
        <w:tc>
          <w:tcPr>
            <w:tcW w:w="8221" w:type="dxa"/>
          </w:tcPr>
          <w:p w14:paraId="11C596CE" w14:textId="77777777" w:rsidR="00A45FDC" w:rsidRDefault="00A45FDC" w:rsidP="00965BEB">
            <w:pPr>
              <w:widowControl/>
              <w:tabs>
                <w:tab w:val="left" w:pos="2340"/>
              </w:tabs>
              <w:rPr>
                <w:sz w:val="24"/>
              </w:rPr>
            </w:pPr>
            <w:r w:rsidRPr="00B50259">
              <w:rPr>
                <w:sz w:val="24"/>
              </w:rPr>
              <w:t xml:space="preserve">ст. Незлобная, ул. </w:t>
            </w:r>
            <w:r>
              <w:rPr>
                <w:sz w:val="24"/>
              </w:rPr>
              <w:t>Айвазовского 96Б</w:t>
            </w:r>
          </w:p>
        </w:tc>
      </w:tr>
      <w:tr w:rsidR="00A45FDC" w:rsidRPr="000E47A2" w14:paraId="21098778" w14:textId="77777777" w:rsidTr="00965BEB">
        <w:trPr>
          <w:trHeight w:val="168"/>
        </w:trPr>
        <w:tc>
          <w:tcPr>
            <w:tcW w:w="851" w:type="dxa"/>
          </w:tcPr>
          <w:p w14:paraId="2E460C93" w14:textId="77777777" w:rsidR="00A45FDC" w:rsidRPr="003E095A" w:rsidRDefault="00A45FDC" w:rsidP="00965BEB">
            <w:pPr>
              <w:widowControl/>
              <w:tabs>
                <w:tab w:val="left" w:pos="2340"/>
              </w:tabs>
              <w:jc w:val="center"/>
              <w:rPr>
                <w:sz w:val="26"/>
                <w:szCs w:val="26"/>
              </w:rPr>
            </w:pPr>
            <w:r>
              <w:rPr>
                <w:sz w:val="26"/>
                <w:szCs w:val="26"/>
              </w:rPr>
              <w:t>3.</w:t>
            </w:r>
          </w:p>
        </w:tc>
        <w:tc>
          <w:tcPr>
            <w:tcW w:w="8221" w:type="dxa"/>
          </w:tcPr>
          <w:p w14:paraId="505D2962" w14:textId="77777777" w:rsidR="00A45FDC" w:rsidRPr="00392F65" w:rsidRDefault="00A45FDC" w:rsidP="00965BEB">
            <w:pPr>
              <w:widowControl/>
              <w:tabs>
                <w:tab w:val="left" w:pos="2340"/>
              </w:tabs>
              <w:rPr>
                <w:sz w:val="24"/>
              </w:rPr>
            </w:pPr>
            <w:r w:rsidRPr="00B50259">
              <w:rPr>
                <w:sz w:val="24"/>
              </w:rPr>
              <w:t xml:space="preserve">ст. Незлобная, ул. </w:t>
            </w:r>
            <w:r>
              <w:rPr>
                <w:sz w:val="24"/>
              </w:rPr>
              <w:t>Ленина/</w:t>
            </w:r>
            <w:proofErr w:type="spellStart"/>
            <w:r>
              <w:rPr>
                <w:sz w:val="24"/>
              </w:rPr>
              <w:t>Коментерна</w:t>
            </w:r>
            <w:proofErr w:type="spellEnd"/>
            <w:r>
              <w:rPr>
                <w:sz w:val="24"/>
              </w:rPr>
              <w:t>, 226/40</w:t>
            </w:r>
          </w:p>
        </w:tc>
      </w:tr>
      <w:tr w:rsidR="00A45FDC" w:rsidRPr="000E47A2" w14:paraId="7A584F87" w14:textId="77777777" w:rsidTr="00965BEB">
        <w:trPr>
          <w:trHeight w:val="168"/>
        </w:trPr>
        <w:tc>
          <w:tcPr>
            <w:tcW w:w="851" w:type="dxa"/>
          </w:tcPr>
          <w:p w14:paraId="059ECB88" w14:textId="77777777" w:rsidR="00A45FDC" w:rsidRPr="003E095A" w:rsidRDefault="00A45FDC" w:rsidP="00965BEB">
            <w:pPr>
              <w:widowControl/>
              <w:tabs>
                <w:tab w:val="left" w:pos="2340"/>
              </w:tabs>
              <w:jc w:val="center"/>
              <w:rPr>
                <w:sz w:val="26"/>
                <w:szCs w:val="26"/>
              </w:rPr>
            </w:pPr>
            <w:r>
              <w:rPr>
                <w:sz w:val="26"/>
                <w:szCs w:val="26"/>
              </w:rPr>
              <w:t>4.</w:t>
            </w:r>
          </w:p>
        </w:tc>
        <w:tc>
          <w:tcPr>
            <w:tcW w:w="8221" w:type="dxa"/>
          </w:tcPr>
          <w:p w14:paraId="37F2D814" w14:textId="77777777" w:rsidR="00A45FDC" w:rsidRPr="00392F65" w:rsidRDefault="00A45FDC" w:rsidP="00965BEB">
            <w:pPr>
              <w:widowControl/>
              <w:tabs>
                <w:tab w:val="left" w:pos="2340"/>
              </w:tabs>
              <w:rPr>
                <w:sz w:val="24"/>
              </w:rPr>
            </w:pPr>
            <w:r w:rsidRPr="00B50259">
              <w:rPr>
                <w:sz w:val="24"/>
              </w:rPr>
              <w:t xml:space="preserve">ст. Незлобная, ул. </w:t>
            </w:r>
            <w:r>
              <w:rPr>
                <w:sz w:val="24"/>
              </w:rPr>
              <w:t>Интернациональная, 38</w:t>
            </w:r>
          </w:p>
        </w:tc>
      </w:tr>
      <w:tr w:rsidR="00A45FDC" w:rsidRPr="000E47A2" w14:paraId="114534BE" w14:textId="77777777" w:rsidTr="00965BEB">
        <w:trPr>
          <w:trHeight w:val="168"/>
        </w:trPr>
        <w:tc>
          <w:tcPr>
            <w:tcW w:w="851" w:type="dxa"/>
          </w:tcPr>
          <w:p w14:paraId="28EFED33" w14:textId="77777777" w:rsidR="00A45FDC" w:rsidRDefault="00A45FDC" w:rsidP="00965BEB">
            <w:pPr>
              <w:widowControl/>
              <w:tabs>
                <w:tab w:val="left" w:pos="2340"/>
              </w:tabs>
              <w:jc w:val="center"/>
              <w:rPr>
                <w:sz w:val="26"/>
                <w:szCs w:val="26"/>
              </w:rPr>
            </w:pPr>
            <w:r w:rsidRPr="00392F65">
              <w:rPr>
                <w:sz w:val="24"/>
              </w:rPr>
              <w:t>5.</w:t>
            </w:r>
          </w:p>
        </w:tc>
        <w:tc>
          <w:tcPr>
            <w:tcW w:w="8221" w:type="dxa"/>
          </w:tcPr>
          <w:p w14:paraId="176B7A72" w14:textId="77777777" w:rsidR="00A45FDC" w:rsidRPr="00392F65" w:rsidRDefault="00A45FDC" w:rsidP="00965BEB">
            <w:pPr>
              <w:widowControl/>
              <w:tabs>
                <w:tab w:val="left" w:pos="2340"/>
              </w:tabs>
              <w:rPr>
                <w:sz w:val="24"/>
              </w:rPr>
            </w:pPr>
            <w:r w:rsidRPr="00B50259">
              <w:rPr>
                <w:sz w:val="24"/>
              </w:rPr>
              <w:t xml:space="preserve">ст. Незлобная, ул. </w:t>
            </w:r>
            <w:r>
              <w:rPr>
                <w:sz w:val="24"/>
              </w:rPr>
              <w:t>Ленина, 355</w:t>
            </w:r>
          </w:p>
        </w:tc>
      </w:tr>
      <w:tr w:rsidR="00A45FDC" w:rsidRPr="00392F65" w14:paraId="754CF801" w14:textId="77777777" w:rsidTr="00965BEB">
        <w:trPr>
          <w:trHeight w:val="168"/>
        </w:trPr>
        <w:tc>
          <w:tcPr>
            <w:tcW w:w="851" w:type="dxa"/>
          </w:tcPr>
          <w:p w14:paraId="270521E2" w14:textId="77777777" w:rsidR="00A45FDC" w:rsidRPr="00392F65" w:rsidRDefault="00A45FDC" w:rsidP="00965BEB">
            <w:pPr>
              <w:widowControl/>
              <w:tabs>
                <w:tab w:val="left" w:pos="2340"/>
              </w:tabs>
              <w:jc w:val="center"/>
              <w:rPr>
                <w:sz w:val="24"/>
              </w:rPr>
            </w:pPr>
            <w:r w:rsidRPr="00392F65">
              <w:rPr>
                <w:sz w:val="24"/>
              </w:rPr>
              <w:t>6.</w:t>
            </w:r>
          </w:p>
        </w:tc>
        <w:tc>
          <w:tcPr>
            <w:tcW w:w="8221" w:type="dxa"/>
          </w:tcPr>
          <w:p w14:paraId="0AF1B22C" w14:textId="77777777" w:rsidR="00A45FDC" w:rsidRPr="00392F65" w:rsidRDefault="00A45FDC" w:rsidP="00965BEB">
            <w:pPr>
              <w:widowControl/>
              <w:jc w:val="left"/>
              <w:rPr>
                <w:sz w:val="24"/>
              </w:rPr>
            </w:pPr>
            <w:r w:rsidRPr="00B50259">
              <w:rPr>
                <w:sz w:val="24"/>
              </w:rPr>
              <w:t xml:space="preserve">ст. Незлобная, ул. </w:t>
            </w:r>
            <w:r>
              <w:rPr>
                <w:sz w:val="24"/>
              </w:rPr>
              <w:t>Элеваторная, 52</w:t>
            </w:r>
          </w:p>
        </w:tc>
      </w:tr>
      <w:tr w:rsidR="00A45FDC" w:rsidRPr="00392F65" w14:paraId="08D6DDCD" w14:textId="77777777" w:rsidTr="00965BEB">
        <w:trPr>
          <w:trHeight w:val="168"/>
        </w:trPr>
        <w:tc>
          <w:tcPr>
            <w:tcW w:w="851" w:type="dxa"/>
          </w:tcPr>
          <w:p w14:paraId="24D33D25" w14:textId="77777777" w:rsidR="00A45FDC" w:rsidRPr="00392F65" w:rsidRDefault="00A45FDC" w:rsidP="00965BEB">
            <w:pPr>
              <w:widowControl/>
              <w:tabs>
                <w:tab w:val="left" w:pos="2340"/>
              </w:tabs>
              <w:jc w:val="center"/>
              <w:rPr>
                <w:sz w:val="24"/>
              </w:rPr>
            </w:pPr>
            <w:r w:rsidRPr="00392F65">
              <w:rPr>
                <w:sz w:val="24"/>
              </w:rPr>
              <w:t>7.</w:t>
            </w:r>
          </w:p>
        </w:tc>
        <w:tc>
          <w:tcPr>
            <w:tcW w:w="8221" w:type="dxa"/>
          </w:tcPr>
          <w:p w14:paraId="56DD74CE" w14:textId="77777777" w:rsidR="00A45FDC" w:rsidRPr="00392F65" w:rsidRDefault="00A45FDC" w:rsidP="00965BEB">
            <w:pPr>
              <w:widowControl/>
              <w:jc w:val="left"/>
              <w:rPr>
                <w:sz w:val="24"/>
              </w:rPr>
            </w:pPr>
            <w:r w:rsidRPr="00B50259">
              <w:rPr>
                <w:sz w:val="24"/>
              </w:rPr>
              <w:t xml:space="preserve">ст. Незлобная, ул. </w:t>
            </w:r>
            <w:r>
              <w:rPr>
                <w:sz w:val="24"/>
              </w:rPr>
              <w:t>Элеваторная, 76</w:t>
            </w:r>
          </w:p>
        </w:tc>
      </w:tr>
      <w:tr w:rsidR="00A45FDC" w:rsidRPr="00392F65" w14:paraId="0ED66606" w14:textId="77777777" w:rsidTr="00965BEB">
        <w:trPr>
          <w:trHeight w:val="168"/>
        </w:trPr>
        <w:tc>
          <w:tcPr>
            <w:tcW w:w="851" w:type="dxa"/>
          </w:tcPr>
          <w:p w14:paraId="3607C895" w14:textId="77777777" w:rsidR="00A45FDC" w:rsidRPr="00392F65" w:rsidRDefault="00A45FDC" w:rsidP="00965BEB">
            <w:pPr>
              <w:widowControl/>
              <w:tabs>
                <w:tab w:val="left" w:pos="2340"/>
              </w:tabs>
              <w:jc w:val="center"/>
              <w:rPr>
                <w:sz w:val="24"/>
              </w:rPr>
            </w:pPr>
            <w:r w:rsidRPr="00392F65">
              <w:rPr>
                <w:sz w:val="24"/>
              </w:rPr>
              <w:t>8.</w:t>
            </w:r>
          </w:p>
        </w:tc>
        <w:tc>
          <w:tcPr>
            <w:tcW w:w="8221" w:type="dxa"/>
          </w:tcPr>
          <w:p w14:paraId="63A6BE10" w14:textId="77777777" w:rsidR="00A45FDC" w:rsidRPr="00392F65" w:rsidRDefault="00A45FDC" w:rsidP="00965BEB">
            <w:pPr>
              <w:widowControl/>
              <w:jc w:val="left"/>
              <w:rPr>
                <w:sz w:val="24"/>
              </w:rPr>
            </w:pPr>
            <w:r w:rsidRPr="007071F9">
              <w:rPr>
                <w:sz w:val="24"/>
              </w:rPr>
              <w:t xml:space="preserve">ст. Незлобная, </w:t>
            </w:r>
            <w:r>
              <w:rPr>
                <w:sz w:val="24"/>
              </w:rPr>
              <w:t>пер. Виноградный, 16</w:t>
            </w:r>
          </w:p>
        </w:tc>
      </w:tr>
      <w:tr w:rsidR="00A45FDC" w:rsidRPr="00392F65" w14:paraId="54336775" w14:textId="77777777" w:rsidTr="00965BEB">
        <w:trPr>
          <w:trHeight w:val="168"/>
        </w:trPr>
        <w:tc>
          <w:tcPr>
            <w:tcW w:w="851" w:type="dxa"/>
          </w:tcPr>
          <w:p w14:paraId="5214B178" w14:textId="77777777" w:rsidR="00A45FDC" w:rsidRPr="00392F65" w:rsidRDefault="00A45FDC" w:rsidP="00965BEB">
            <w:pPr>
              <w:widowControl/>
              <w:tabs>
                <w:tab w:val="left" w:pos="2340"/>
              </w:tabs>
              <w:jc w:val="center"/>
              <w:rPr>
                <w:sz w:val="24"/>
              </w:rPr>
            </w:pPr>
            <w:r w:rsidRPr="00392F65">
              <w:rPr>
                <w:sz w:val="24"/>
              </w:rPr>
              <w:t>9.</w:t>
            </w:r>
          </w:p>
        </w:tc>
        <w:tc>
          <w:tcPr>
            <w:tcW w:w="8221" w:type="dxa"/>
          </w:tcPr>
          <w:p w14:paraId="7EE938C2" w14:textId="77777777" w:rsidR="00A45FDC" w:rsidRPr="00392F65" w:rsidRDefault="00A45FDC" w:rsidP="00965BEB">
            <w:pPr>
              <w:widowControl/>
              <w:jc w:val="left"/>
              <w:rPr>
                <w:sz w:val="24"/>
              </w:rPr>
            </w:pPr>
            <w:r w:rsidRPr="007071F9">
              <w:rPr>
                <w:sz w:val="24"/>
              </w:rPr>
              <w:t xml:space="preserve">ст. Незлобная, </w:t>
            </w:r>
            <w:r>
              <w:rPr>
                <w:sz w:val="24"/>
              </w:rPr>
              <w:t>ул. Жукова, 115</w:t>
            </w:r>
          </w:p>
        </w:tc>
      </w:tr>
      <w:tr w:rsidR="00A45FDC" w:rsidRPr="00392F65" w14:paraId="2E1EC848" w14:textId="77777777" w:rsidTr="00965BEB">
        <w:trPr>
          <w:trHeight w:val="168"/>
        </w:trPr>
        <w:tc>
          <w:tcPr>
            <w:tcW w:w="851" w:type="dxa"/>
          </w:tcPr>
          <w:p w14:paraId="5314CC71" w14:textId="77777777" w:rsidR="00A45FDC" w:rsidRPr="00392F65" w:rsidRDefault="00A45FDC" w:rsidP="00965BEB">
            <w:pPr>
              <w:widowControl/>
              <w:tabs>
                <w:tab w:val="left" w:pos="2340"/>
              </w:tabs>
              <w:jc w:val="center"/>
              <w:rPr>
                <w:sz w:val="24"/>
              </w:rPr>
            </w:pPr>
            <w:r w:rsidRPr="00392F65">
              <w:rPr>
                <w:sz w:val="24"/>
              </w:rPr>
              <w:t>10.</w:t>
            </w:r>
          </w:p>
        </w:tc>
        <w:tc>
          <w:tcPr>
            <w:tcW w:w="8221" w:type="dxa"/>
          </w:tcPr>
          <w:p w14:paraId="5FF3FC31" w14:textId="77777777" w:rsidR="00A45FDC" w:rsidRPr="00392F65" w:rsidRDefault="00A45FDC" w:rsidP="00965BEB">
            <w:pPr>
              <w:widowControl/>
              <w:jc w:val="left"/>
              <w:rPr>
                <w:sz w:val="24"/>
              </w:rPr>
            </w:pPr>
            <w:r w:rsidRPr="007071F9">
              <w:rPr>
                <w:sz w:val="24"/>
              </w:rPr>
              <w:t xml:space="preserve">ст. Незлобная, </w:t>
            </w:r>
            <w:r>
              <w:rPr>
                <w:sz w:val="24"/>
              </w:rPr>
              <w:t>ул. Степная, 35</w:t>
            </w:r>
          </w:p>
        </w:tc>
      </w:tr>
      <w:tr w:rsidR="00A45FDC" w:rsidRPr="00392F65" w14:paraId="136F8CAD" w14:textId="77777777" w:rsidTr="00965BEB">
        <w:trPr>
          <w:trHeight w:val="168"/>
        </w:trPr>
        <w:tc>
          <w:tcPr>
            <w:tcW w:w="851" w:type="dxa"/>
          </w:tcPr>
          <w:p w14:paraId="6DF63BE2" w14:textId="77777777" w:rsidR="00A45FDC" w:rsidRPr="00392F65" w:rsidRDefault="00A45FDC" w:rsidP="00965BEB">
            <w:pPr>
              <w:widowControl/>
              <w:tabs>
                <w:tab w:val="left" w:pos="2340"/>
              </w:tabs>
              <w:jc w:val="center"/>
              <w:rPr>
                <w:sz w:val="24"/>
              </w:rPr>
            </w:pPr>
            <w:r w:rsidRPr="00392F65">
              <w:rPr>
                <w:sz w:val="24"/>
              </w:rPr>
              <w:t>11.</w:t>
            </w:r>
          </w:p>
        </w:tc>
        <w:tc>
          <w:tcPr>
            <w:tcW w:w="8221" w:type="dxa"/>
          </w:tcPr>
          <w:p w14:paraId="1A64431E" w14:textId="77777777" w:rsidR="00A45FDC" w:rsidRPr="00392F65" w:rsidRDefault="00A45FDC" w:rsidP="00965BEB">
            <w:pPr>
              <w:widowControl/>
              <w:jc w:val="left"/>
              <w:rPr>
                <w:sz w:val="24"/>
              </w:rPr>
            </w:pPr>
            <w:r w:rsidRPr="007071F9">
              <w:rPr>
                <w:sz w:val="24"/>
              </w:rPr>
              <w:t xml:space="preserve">ст. Незлобная, </w:t>
            </w:r>
            <w:r>
              <w:rPr>
                <w:sz w:val="24"/>
              </w:rPr>
              <w:t>ул. Колхозная, 47</w:t>
            </w:r>
          </w:p>
        </w:tc>
      </w:tr>
      <w:tr w:rsidR="00A45FDC" w:rsidRPr="00392F65" w14:paraId="25EBB366" w14:textId="77777777" w:rsidTr="00965BEB">
        <w:trPr>
          <w:trHeight w:val="168"/>
        </w:trPr>
        <w:tc>
          <w:tcPr>
            <w:tcW w:w="851" w:type="dxa"/>
          </w:tcPr>
          <w:p w14:paraId="397473DB" w14:textId="77777777" w:rsidR="00A45FDC" w:rsidRPr="00392F65" w:rsidRDefault="00A45FDC" w:rsidP="00965BEB">
            <w:pPr>
              <w:widowControl/>
              <w:tabs>
                <w:tab w:val="left" w:pos="2340"/>
              </w:tabs>
              <w:jc w:val="center"/>
              <w:rPr>
                <w:sz w:val="24"/>
              </w:rPr>
            </w:pPr>
            <w:r w:rsidRPr="00392F65">
              <w:rPr>
                <w:sz w:val="24"/>
              </w:rPr>
              <w:t>12.</w:t>
            </w:r>
          </w:p>
        </w:tc>
        <w:tc>
          <w:tcPr>
            <w:tcW w:w="8221" w:type="dxa"/>
          </w:tcPr>
          <w:p w14:paraId="438D7C70" w14:textId="77777777" w:rsidR="00A45FDC" w:rsidRPr="00392F65" w:rsidRDefault="00A45FDC" w:rsidP="00965BEB">
            <w:pPr>
              <w:widowControl/>
              <w:tabs>
                <w:tab w:val="left" w:pos="2340"/>
              </w:tabs>
              <w:rPr>
                <w:sz w:val="24"/>
              </w:rPr>
            </w:pPr>
            <w:r w:rsidRPr="007071F9">
              <w:rPr>
                <w:sz w:val="24"/>
              </w:rPr>
              <w:t xml:space="preserve">ст. Незлобная, </w:t>
            </w:r>
            <w:r>
              <w:rPr>
                <w:sz w:val="24"/>
              </w:rPr>
              <w:t>ул. 1 Линия, 58а</w:t>
            </w:r>
          </w:p>
        </w:tc>
      </w:tr>
      <w:tr w:rsidR="00A45FDC" w:rsidRPr="00392F65" w14:paraId="37C6796B" w14:textId="77777777" w:rsidTr="00965BEB">
        <w:trPr>
          <w:trHeight w:val="168"/>
        </w:trPr>
        <w:tc>
          <w:tcPr>
            <w:tcW w:w="851" w:type="dxa"/>
          </w:tcPr>
          <w:p w14:paraId="5E4E1A4F" w14:textId="77777777" w:rsidR="00A45FDC" w:rsidRPr="00392F65" w:rsidRDefault="00A45FDC" w:rsidP="00965BEB">
            <w:pPr>
              <w:widowControl/>
              <w:tabs>
                <w:tab w:val="left" w:pos="2340"/>
              </w:tabs>
              <w:jc w:val="center"/>
              <w:rPr>
                <w:sz w:val="24"/>
              </w:rPr>
            </w:pPr>
            <w:r w:rsidRPr="00392F65">
              <w:rPr>
                <w:sz w:val="24"/>
              </w:rPr>
              <w:t>13.</w:t>
            </w:r>
          </w:p>
        </w:tc>
        <w:tc>
          <w:tcPr>
            <w:tcW w:w="8221" w:type="dxa"/>
          </w:tcPr>
          <w:p w14:paraId="755422C3" w14:textId="77777777" w:rsidR="00A45FDC" w:rsidRPr="00392F65" w:rsidRDefault="00A45FDC" w:rsidP="00965BEB">
            <w:pPr>
              <w:widowControl/>
              <w:tabs>
                <w:tab w:val="left" w:pos="2340"/>
              </w:tabs>
              <w:rPr>
                <w:sz w:val="24"/>
              </w:rPr>
            </w:pPr>
            <w:r w:rsidRPr="00E86E8F">
              <w:rPr>
                <w:sz w:val="24"/>
              </w:rPr>
              <w:t xml:space="preserve">ст. Незлобная, </w:t>
            </w:r>
            <w:r>
              <w:rPr>
                <w:sz w:val="24"/>
              </w:rPr>
              <w:t xml:space="preserve">ул. Шаумяна, 31 </w:t>
            </w:r>
          </w:p>
        </w:tc>
      </w:tr>
      <w:tr w:rsidR="00A45FDC" w:rsidRPr="00392F65" w14:paraId="4C52F75C" w14:textId="77777777" w:rsidTr="00965BEB">
        <w:trPr>
          <w:trHeight w:val="168"/>
        </w:trPr>
        <w:tc>
          <w:tcPr>
            <w:tcW w:w="851" w:type="dxa"/>
          </w:tcPr>
          <w:p w14:paraId="542CCAF9" w14:textId="77777777" w:rsidR="00A45FDC" w:rsidRPr="00392F65" w:rsidRDefault="00A45FDC" w:rsidP="00965BEB">
            <w:pPr>
              <w:widowControl/>
              <w:tabs>
                <w:tab w:val="left" w:pos="2340"/>
              </w:tabs>
              <w:jc w:val="center"/>
              <w:rPr>
                <w:sz w:val="24"/>
              </w:rPr>
            </w:pPr>
            <w:r>
              <w:rPr>
                <w:sz w:val="24"/>
              </w:rPr>
              <w:t>14.</w:t>
            </w:r>
          </w:p>
        </w:tc>
        <w:tc>
          <w:tcPr>
            <w:tcW w:w="8221" w:type="dxa"/>
          </w:tcPr>
          <w:p w14:paraId="557388C6" w14:textId="77777777" w:rsidR="00A45FDC" w:rsidRPr="00E86E8F" w:rsidRDefault="00A45FDC" w:rsidP="00965BEB">
            <w:pPr>
              <w:widowControl/>
              <w:tabs>
                <w:tab w:val="left" w:pos="2340"/>
              </w:tabs>
              <w:rPr>
                <w:sz w:val="24"/>
              </w:rPr>
            </w:pPr>
            <w:r w:rsidRPr="00E86E8F">
              <w:rPr>
                <w:sz w:val="24"/>
              </w:rPr>
              <w:t xml:space="preserve">ст. Незлобная, </w:t>
            </w:r>
            <w:r>
              <w:rPr>
                <w:sz w:val="24"/>
              </w:rPr>
              <w:t>п. Кирпичный, 2/ул. Упорная, №27/29</w:t>
            </w:r>
          </w:p>
        </w:tc>
      </w:tr>
      <w:tr w:rsidR="00A45FDC" w:rsidRPr="00392F65" w14:paraId="7914E266" w14:textId="77777777" w:rsidTr="00965BEB">
        <w:trPr>
          <w:trHeight w:val="168"/>
        </w:trPr>
        <w:tc>
          <w:tcPr>
            <w:tcW w:w="851" w:type="dxa"/>
          </w:tcPr>
          <w:p w14:paraId="25E85FB0" w14:textId="77777777" w:rsidR="00A45FDC" w:rsidRPr="00392F65" w:rsidRDefault="00A45FDC" w:rsidP="00965BEB">
            <w:pPr>
              <w:widowControl/>
              <w:tabs>
                <w:tab w:val="left" w:pos="2340"/>
              </w:tabs>
              <w:jc w:val="center"/>
              <w:rPr>
                <w:sz w:val="24"/>
              </w:rPr>
            </w:pPr>
            <w:r>
              <w:rPr>
                <w:sz w:val="24"/>
              </w:rPr>
              <w:t>15.</w:t>
            </w:r>
          </w:p>
        </w:tc>
        <w:tc>
          <w:tcPr>
            <w:tcW w:w="8221" w:type="dxa"/>
          </w:tcPr>
          <w:p w14:paraId="5EAB9F8E" w14:textId="77777777" w:rsidR="00A45FDC" w:rsidRPr="00E86E8F" w:rsidRDefault="00A45FDC" w:rsidP="00965BEB">
            <w:pPr>
              <w:widowControl/>
              <w:tabs>
                <w:tab w:val="left" w:pos="2340"/>
              </w:tabs>
              <w:rPr>
                <w:sz w:val="24"/>
              </w:rPr>
            </w:pPr>
            <w:r w:rsidRPr="00E86E8F">
              <w:rPr>
                <w:sz w:val="24"/>
              </w:rPr>
              <w:t xml:space="preserve">ст. Незлобная, </w:t>
            </w:r>
            <w:r>
              <w:rPr>
                <w:sz w:val="24"/>
              </w:rPr>
              <w:t>п. Кирпичный, 2/ул. Упорная, №27/29</w:t>
            </w:r>
          </w:p>
        </w:tc>
      </w:tr>
      <w:tr w:rsidR="00A45FDC" w:rsidRPr="00392F65" w14:paraId="0ED84421" w14:textId="77777777" w:rsidTr="00965BEB">
        <w:trPr>
          <w:trHeight w:val="168"/>
        </w:trPr>
        <w:tc>
          <w:tcPr>
            <w:tcW w:w="851" w:type="dxa"/>
          </w:tcPr>
          <w:p w14:paraId="313E5EC3" w14:textId="77777777" w:rsidR="00A45FDC" w:rsidRPr="00392F65" w:rsidRDefault="00A45FDC" w:rsidP="00965BEB">
            <w:pPr>
              <w:widowControl/>
              <w:tabs>
                <w:tab w:val="left" w:pos="2340"/>
              </w:tabs>
              <w:jc w:val="center"/>
              <w:rPr>
                <w:sz w:val="24"/>
              </w:rPr>
            </w:pPr>
            <w:r>
              <w:rPr>
                <w:sz w:val="24"/>
              </w:rPr>
              <w:t>16.</w:t>
            </w:r>
          </w:p>
        </w:tc>
        <w:tc>
          <w:tcPr>
            <w:tcW w:w="8221" w:type="dxa"/>
          </w:tcPr>
          <w:p w14:paraId="40C6347C" w14:textId="77777777" w:rsidR="00A45FDC" w:rsidRPr="00E86E8F" w:rsidRDefault="00A45FDC" w:rsidP="00965BEB">
            <w:pPr>
              <w:widowControl/>
              <w:tabs>
                <w:tab w:val="left" w:pos="2340"/>
              </w:tabs>
              <w:rPr>
                <w:sz w:val="24"/>
              </w:rPr>
            </w:pPr>
            <w:r w:rsidRPr="00E86E8F">
              <w:rPr>
                <w:sz w:val="24"/>
              </w:rPr>
              <w:t xml:space="preserve">ст. Незлобная, </w:t>
            </w:r>
            <w:r>
              <w:rPr>
                <w:sz w:val="24"/>
              </w:rPr>
              <w:t>п. Кирпичный, 2/ул. Упорная, №27/29</w:t>
            </w:r>
          </w:p>
        </w:tc>
      </w:tr>
      <w:tr w:rsidR="00A45FDC" w:rsidRPr="00392F65" w14:paraId="0C877A18" w14:textId="77777777" w:rsidTr="00965BEB">
        <w:trPr>
          <w:trHeight w:val="168"/>
        </w:trPr>
        <w:tc>
          <w:tcPr>
            <w:tcW w:w="851" w:type="dxa"/>
          </w:tcPr>
          <w:p w14:paraId="19BA599E" w14:textId="77777777" w:rsidR="00A45FDC" w:rsidRDefault="00A45FDC" w:rsidP="00965BEB">
            <w:pPr>
              <w:widowControl/>
              <w:tabs>
                <w:tab w:val="left" w:pos="2340"/>
              </w:tabs>
              <w:jc w:val="center"/>
              <w:rPr>
                <w:sz w:val="24"/>
              </w:rPr>
            </w:pPr>
            <w:r>
              <w:rPr>
                <w:sz w:val="24"/>
              </w:rPr>
              <w:t>17.</w:t>
            </w:r>
          </w:p>
        </w:tc>
        <w:tc>
          <w:tcPr>
            <w:tcW w:w="8221" w:type="dxa"/>
          </w:tcPr>
          <w:p w14:paraId="1D0CBBA5" w14:textId="77777777" w:rsidR="00A45FDC" w:rsidRPr="00E86E8F" w:rsidRDefault="00A45FDC" w:rsidP="00965BEB">
            <w:pPr>
              <w:widowControl/>
              <w:tabs>
                <w:tab w:val="left" w:pos="2340"/>
              </w:tabs>
              <w:rPr>
                <w:sz w:val="24"/>
              </w:rPr>
            </w:pPr>
            <w:r w:rsidRPr="00E86E8F">
              <w:rPr>
                <w:sz w:val="24"/>
              </w:rPr>
              <w:t xml:space="preserve">ст. Незлобная, </w:t>
            </w:r>
            <w:r>
              <w:rPr>
                <w:sz w:val="24"/>
              </w:rPr>
              <w:t xml:space="preserve">п. Кирпичный, 2/ул. Упорная, №27/29 </w:t>
            </w:r>
          </w:p>
        </w:tc>
      </w:tr>
      <w:tr w:rsidR="00A45FDC" w:rsidRPr="00392F65" w14:paraId="1F42B1FD" w14:textId="77777777" w:rsidTr="00965BEB">
        <w:trPr>
          <w:trHeight w:val="168"/>
        </w:trPr>
        <w:tc>
          <w:tcPr>
            <w:tcW w:w="851" w:type="dxa"/>
          </w:tcPr>
          <w:p w14:paraId="44639354" w14:textId="77777777" w:rsidR="00A45FDC" w:rsidRPr="00392F65" w:rsidRDefault="00A45FDC" w:rsidP="00965BEB">
            <w:pPr>
              <w:widowControl/>
              <w:tabs>
                <w:tab w:val="left" w:pos="2340"/>
              </w:tabs>
              <w:jc w:val="center"/>
              <w:rPr>
                <w:sz w:val="24"/>
              </w:rPr>
            </w:pPr>
            <w:r>
              <w:rPr>
                <w:sz w:val="24"/>
              </w:rPr>
              <w:t>18.</w:t>
            </w:r>
          </w:p>
        </w:tc>
        <w:tc>
          <w:tcPr>
            <w:tcW w:w="8221" w:type="dxa"/>
          </w:tcPr>
          <w:p w14:paraId="3B17E897" w14:textId="77777777" w:rsidR="00A45FDC" w:rsidRPr="00E86E8F" w:rsidRDefault="00A45FDC" w:rsidP="00965BEB">
            <w:pPr>
              <w:widowControl/>
              <w:tabs>
                <w:tab w:val="left" w:pos="2340"/>
              </w:tabs>
              <w:rPr>
                <w:sz w:val="24"/>
              </w:rPr>
            </w:pPr>
            <w:r>
              <w:rPr>
                <w:sz w:val="24"/>
              </w:rPr>
              <w:t xml:space="preserve">п. </w:t>
            </w:r>
            <w:proofErr w:type="spellStart"/>
            <w:r>
              <w:rPr>
                <w:sz w:val="24"/>
              </w:rPr>
              <w:t>Новоульяновский</w:t>
            </w:r>
            <w:proofErr w:type="spellEnd"/>
            <w:r>
              <w:rPr>
                <w:sz w:val="24"/>
              </w:rPr>
              <w:t>, ул. Советская, 128</w:t>
            </w:r>
          </w:p>
        </w:tc>
      </w:tr>
    </w:tbl>
    <w:p w14:paraId="5CB2F52D" w14:textId="77777777" w:rsidR="00A45FDC" w:rsidRDefault="00A45FDC" w:rsidP="00A45FDC">
      <w:pPr>
        <w:spacing w:line="240" w:lineRule="exact"/>
        <w:jc w:val="center"/>
        <w:rPr>
          <w:color w:val="000000"/>
          <w:szCs w:val="28"/>
        </w:rPr>
      </w:pPr>
    </w:p>
    <w:p w14:paraId="3DED9DBD" w14:textId="21C74C40" w:rsidR="000F764C" w:rsidRDefault="00D76BDD" w:rsidP="00D76BDD">
      <w:pPr>
        <w:spacing w:line="240" w:lineRule="exact"/>
        <w:jc w:val="center"/>
        <w:rPr>
          <w:color w:val="000000"/>
          <w:szCs w:val="28"/>
        </w:rPr>
      </w:pPr>
      <w:r>
        <w:rPr>
          <w:color w:val="000000"/>
          <w:szCs w:val="28"/>
        </w:rPr>
        <w:t xml:space="preserve">                                                              </w:t>
      </w:r>
    </w:p>
    <w:sectPr w:rsidR="000F764C" w:rsidSect="00D67E0E">
      <w:pgSz w:w="11906" w:h="16838"/>
      <w:pgMar w:top="1276"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7AEA"/>
    <w:multiLevelType w:val="hybridMultilevel"/>
    <w:tmpl w:val="1A00F8D0"/>
    <w:lvl w:ilvl="0" w:tplc="D21C14B8">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4801874"/>
    <w:multiLevelType w:val="hybridMultilevel"/>
    <w:tmpl w:val="8CB45C0C"/>
    <w:lvl w:ilvl="0" w:tplc="DCB49ED2">
      <w:start w:val="1"/>
      <w:numFmt w:val="decimal"/>
      <w:lvlText w:val="%1."/>
      <w:lvlJc w:val="left"/>
      <w:pPr>
        <w:ind w:left="1695" w:hanging="9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9470970"/>
    <w:multiLevelType w:val="hybridMultilevel"/>
    <w:tmpl w:val="4202BD0E"/>
    <w:lvl w:ilvl="0" w:tplc="29A63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7538355E"/>
    <w:multiLevelType w:val="hybridMultilevel"/>
    <w:tmpl w:val="58B47D8E"/>
    <w:lvl w:ilvl="0" w:tplc="04CECF0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78"/>
        </w:tabs>
        <w:ind w:left="1478" w:hanging="360"/>
      </w:pPr>
    </w:lvl>
    <w:lvl w:ilvl="2" w:tplc="0419001B" w:tentative="1">
      <w:start w:val="1"/>
      <w:numFmt w:val="lowerRoman"/>
      <w:lvlText w:val="%3."/>
      <w:lvlJc w:val="right"/>
      <w:pPr>
        <w:tabs>
          <w:tab w:val="num" w:pos="2198"/>
        </w:tabs>
        <w:ind w:left="2198" w:hanging="180"/>
      </w:pPr>
    </w:lvl>
    <w:lvl w:ilvl="3" w:tplc="0419000F" w:tentative="1">
      <w:start w:val="1"/>
      <w:numFmt w:val="decimal"/>
      <w:lvlText w:val="%4."/>
      <w:lvlJc w:val="left"/>
      <w:pPr>
        <w:tabs>
          <w:tab w:val="num" w:pos="2918"/>
        </w:tabs>
        <w:ind w:left="2918" w:hanging="360"/>
      </w:pPr>
    </w:lvl>
    <w:lvl w:ilvl="4" w:tplc="04190019" w:tentative="1">
      <w:start w:val="1"/>
      <w:numFmt w:val="lowerLetter"/>
      <w:lvlText w:val="%5."/>
      <w:lvlJc w:val="left"/>
      <w:pPr>
        <w:tabs>
          <w:tab w:val="num" w:pos="3638"/>
        </w:tabs>
        <w:ind w:left="3638" w:hanging="360"/>
      </w:pPr>
    </w:lvl>
    <w:lvl w:ilvl="5" w:tplc="0419001B" w:tentative="1">
      <w:start w:val="1"/>
      <w:numFmt w:val="lowerRoman"/>
      <w:lvlText w:val="%6."/>
      <w:lvlJc w:val="right"/>
      <w:pPr>
        <w:tabs>
          <w:tab w:val="num" w:pos="4358"/>
        </w:tabs>
        <w:ind w:left="4358" w:hanging="180"/>
      </w:pPr>
    </w:lvl>
    <w:lvl w:ilvl="6" w:tplc="0419000F" w:tentative="1">
      <w:start w:val="1"/>
      <w:numFmt w:val="decimal"/>
      <w:lvlText w:val="%7."/>
      <w:lvlJc w:val="left"/>
      <w:pPr>
        <w:tabs>
          <w:tab w:val="num" w:pos="5078"/>
        </w:tabs>
        <w:ind w:left="5078" w:hanging="360"/>
      </w:pPr>
    </w:lvl>
    <w:lvl w:ilvl="7" w:tplc="04190019" w:tentative="1">
      <w:start w:val="1"/>
      <w:numFmt w:val="lowerLetter"/>
      <w:lvlText w:val="%8."/>
      <w:lvlJc w:val="left"/>
      <w:pPr>
        <w:tabs>
          <w:tab w:val="num" w:pos="5798"/>
        </w:tabs>
        <w:ind w:left="5798" w:hanging="360"/>
      </w:pPr>
    </w:lvl>
    <w:lvl w:ilvl="8" w:tplc="0419001B" w:tentative="1">
      <w:start w:val="1"/>
      <w:numFmt w:val="lowerRoman"/>
      <w:lvlText w:val="%9."/>
      <w:lvlJc w:val="right"/>
      <w:pPr>
        <w:tabs>
          <w:tab w:val="num" w:pos="6518"/>
        </w:tabs>
        <w:ind w:left="6518" w:hanging="180"/>
      </w:pPr>
    </w:lvl>
  </w:abstractNum>
  <w:num w:numId="1" w16cid:durableId="1943878702">
    <w:abstractNumId w:val="1"/>
  </w:num>
  <w:num w:numId="2" w16cid:durableId="1069229230">
    <w:abstractNumId w:val="2"/>
  </w:num>
  <w:num w:numId="3" w16cid:durableId="754980150">
    <w:abstractNumId w:val="3"/>
  </w:num>
  <w:num w:numId="4" w16cid:durableId="155742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D9"/>
    <w:rsid w:val="00007A1F"/>
    <w:rsid w:val="00013D6B"/>
    <w:rsid w:val="000216CD"/>
    <w:rsid w:val="00022ACE"/>
    <w:rsid w:val="00034829"/>
    <w:rsid w:val="0004266F"/>
    <w:rsid w:val="00044D11"/>
    <w:rsid w:val="00050737"/>
    <w:rsid w:val="00051D5D"/>
    <w:rsid w:val="00052562"/>
    <w:rsid w:val="000568BB"/>
    <w:rsid w:val="00057494"/>
    <w:rsid w:val="0007073B"/>
    <w:rsid w:val="00090757"/>
    <w:rsid w:val="00092B7D"/>
    <w:rsid w:val="000A2E6C"/>
    <w:rsid w:val="000A34AF"/>
    <w:rsid w:val="000B2C00"/>
    <w:rsid w:val="000B538A"/>
    <w:rsid w:val="000C6A14"/>
    <w:rsid w:val="000C7EE2"/>
    <w:rsid w:val="000D1403"/>
    <w:rsid w:val="000D75BD"/>
    <w:rsid w:val="000D75DA"/>
    <w:rsid w:val="000E1AE9"/>
    <w:rsid w:val="000E47A2"/>
    <w:rsid w:val="000E4D9B"/>
    <w:rsid w:val="000E73B3"/>
    <w:rsid w:val="000E7780"/>
    <w:rsid w:val="000F3A86"/>
    <w:rsid w:val="000F50D1"/>
    <w:rsid w:val="000F6F4A"/>
    <w:rsid w:val="000F764C"/>
    <w:rsid w:val="001062E6"/>
    <w:rsid w:val="00115DED"/>
    <w:rsid w:val="00124D61"/>
    <w:rsid w:val="001339B7"/>
    <w:rsid w:val="00134806"/>
    <w:rsid w:val="00140BAF"/>
    <w:rsid w:val="00150E70"/>
    <w:rsid w:val="001516A9"/>
    <w:rsid w:val="0015449D"/>
    <w:rsid w:val="001634E8"/>
    <w:rsid w:val="001639CE"/>
    <w:rsid w:val="001703E6"/>
    <w:rsid w:val="00186262"/>
    <w:rsid w:val="001865FF"/>
    <w:rsid w:val="001868FF"/>
    <w:rsid w:val="0019289B"/>
    <w:rsid w:val="0019744D"/>
    <w:rsid w:val="001A0AAD"/>
    <w:rsid w:val="001A248E"/>
    <w:rsid w:val="001A45D5"/>
    <w:rsid w:val="001A72EF"/>
    <w:rsid w:val="001B0489"/>
    <w:rsid w:val="001B0913"/>
    <w:rsid w:val="001B1D24"/>
    <w:rsid w:val="001B3DC0"/>
    <w:rsid w:val="001B5FE8"/>
    <w:rsid w:val="001C1C49"/>
    <w:rsid w:val="001C46BB"/>
    <w:rsid w:val="001D0E7D"/>
    <w:rsid w:val="001D2750"/>
    <w:rsid w:val="001F696C"/>
    <w:rsid w:val="00200936"/>
    <w:rsid w:val="002011BC"/>
    <w:rsid w:val="00210F61"/>
    <w:rsid w:val="00214064"/>
    <w:rsid w:val="00215874"/>
    <w:rsid w:val="00223F43"/>
    <w:rsid w:val="00225221"/>
    <w:rsid w:val="00230556"/>
    <w:rsid w:val="00242246"/>
    <w:rsid w:val="0024514B"/>
    <w:rsid w:val="002521F9"/>
    <w:rsid w:val="00252539"/>
    <w:rsid w:val="00252A73"/>
    <w:rsid w:val="00255436"/>
    <w:rsid w:val="00260AA7"/>
    <w:rsid w:val="00263291"/>
    <w:rsid w:val="00270BFF"/>
    <w:rsid w:val="00275130"/>
    <w:rsid w:val="002A4234"/>
    <w:rsid w:val="002A59FF"/>
    <w:rsid w:val="002A5CE3"/>
    <w:rsid w:val="002B3A66"/>
    <w:rsid w:val="002B4AF1"/>
    <w:rsid w:val="002C3191"/>
    <w:rsid w:val="002C45A1"/>
    <w:rsid w:val="002D129A"/>
    <w:rsid w:val="002D279A"/>
    <w:rsid w:val="002D679E"/>
    <w:rsid w:val="002E0BC0"/>
    <w:rsid w:val="00302ABE"/>
    <w:rsid w:val="00305E47"/>
    <w:rsid w:val="0031126D"/>
    <w:rsid w:val="0031594E"/>
    <w:rsid w:val="003209DB"/>
    <w:rsid w:val="00322E6E"/>
    <w:rsid w:val="0032767D"/>
    <w:rsid w:val="0032790B"/>
    <w:rsid w:val="00331DD4"/>
    <w:rsid w:val="00332475"/>
    <w:rsid w:val="0034494A"/>
    <w:rsid w:val="003468D0"/>
    <w:rsid w:val="00353FB1"/>
    <w:rsid w:val="00356040"/>
    <w:rsid w:val="00356465"/>
    <w:rsid w:val="00361DD0"/>
    <w:rsid w:val="00364927"/>
    <w:rsid w:val="0036548C"/>
    <w:rsid w:val="00370235"/>
    <w:rsid w:val="003816B5"/>
    <w:rsid w:val="00382A87"/>
    <w:rsid w:val="00392F65"/>
    <w:rsid w:val="00397724"/>
    <w:rsid w:val="003A0B4B"/>
    <w:rsid w:val="003A26B5"/>
    <w:rsid w:val="003B0593"/>
    <w:rsid w:val="003C4D5C"/>
    <w:rsid w:val="003C5CF2"/>
    <w:rsid w:val="003C7269"/>
    <w:rsid w:val="003D012E"/>
    <w:rsid w:val="003D0E0D"/>
    <w:rsid w:val="003D299F"/>
    <w:rsid w:val="003D7C57"/>
    <w:rsid w:val="003E095A"/>
    <w:rsid w:val="003E6A20"/>
    <w:rsid w:val="003F155F"/>
    <w:rsid w:val="00404611"/>
    <w:rsid w:val="00412143"/>
    <w:rsid w:val="00414FE7"/>
    <w:rsid w:val="004268C9"/>
    <w:rsid w:val="004347FF"/>
    <w:rsid w:val="00435041"/>
    <w:rsid w:val="004440A0"/>
    <w:rsid w:val="00444B3D"/>
    <w:rsid w:val="00451F01"/>
    <w:rsid w:val="00456CF3"/>
    <w:rsid w:val="004637AC"/>
    <w:rsid w:val="00464382"/>
    <w:rsid w:val="00464A20"/>
    <w:rsid w:val="00471E34"/>
    <w:rsid w:val="00480D0E"/>
    <w:rsid w:val="00482CA1"/>
    <w:rsid w:val="00483939"/>
    <w:rsid w:val="00487E68"/>
    <w:rsid w:val="004A7A4D"/>
    <w:rsid w:val="004B6434"/>
    <w:rsid w:val="004C3002"/>
    <w:rsid w:val="004D6CDF"/>
    <w:rsid w:val="0050300F"/>
    <w:rsid w:val="0051198E"/>
    <w:rsid w:val="00514610"/>
    <w:rsid w:val="0051693E"/>
    <w:rsid w:val="00517B21"/>
    <w:rsid w:val="0052443D"/>
    <w:rsid w:val="005308F4"/>
    <w:rsid w:val="00532993"/>
    <w:rsid w:val="00533844"/>
    <w:rsid w:val="00535F2F"/>
    <w:rsid w:val="00540CD2"/>
    <w:rsid w:val="00544A27"/>
    <w:rsid w:val="00555DE7"/>
    <w:rsid w:val="005562A2"/>
    <w:rsid w:val="00562EF6"/>
    <w:rsid w:val="005651BF"/>
    <w:rsid w:val="005710A5"/>
    <w:rsid w:val="005741A2"/>
    <w:rsid w:val="00574CFD"/>
    <w:rsid w:val="00582461"/>
    <w:rsid w:val="005928EF"/>
    <w:rsid w:val="0059784C"/>
    <w:rsid w:val="005A114A"/>
    <w:rsid w:val="005B2336"/>
    <w:rsid w:val="005B35CA"/>
    <w:rsid w:val="005B3932"/>
    <w:rsid w:val="005C4135"/>
    <w:rsid w:val="005C7B86"/>
    <w:rsid w:val="005E36CF"/>
    <w:rsid w:val="005E4B98"/>
    <w:rsid w:val="005E7BD4"/>
    <w:rsid w:val="005F150C"/>
    <w:rsid w:val="0060348B"/>
    <w:rsid w:val="00620CA2"/>
    <w:rsid w:val="0062680F"/>
    <w:rsid w:val="0063030D"/>
    <w:rsid w:val="00657D12"/>
    <w:rsid w:val="00663C0F"/>
    <w:rsid w:val="006675CE"/>
    <w:rsid w:val="00671AE7"/>
    <w:rsid w:val="00677398"/>
    <w:rsid w:val="00680426"/>
    <w:rsid w:val="00680FFC"/>
    <w:rsid w:val="006A552D"/>
    <w:rsid w:val="006B2C63"/>
    <w:rsid w:val="006C264A"/>
    <w:rsid w:val="006C3DED"/>
    <w:rsid w:val="006D19C7"/>
    <w:rsid w:val="006E1F0B"/>
    <w:rsid w:val="006E511A"/>
    <w:rsid w:val="006F69B8"/>
    <w:rsid w:val="006F72AD"/>
    <w:rsid w:val="00701382"/>
    <w:rsid w:val="00701C09"/>
    <w:rsid w:val="0071185E"/>
    <w:rsid w:val="007170FE"/>
    <w:rsid w:val="00723C73"/>
    <w:rsid w:val="00725629"/>
    <w:rsid w:val="00730510"/>
    <w:rsid w:val="00731D0F"/>
    <w:rsid w:val="007333D5"/>
    <w:rsid w:val="00736C36"/>
    <w:rsid w:val="00745511"/>
    <w:rsid w:val="007466E5"/>
    <w:rsid w:val="00752E6A"/>
    <w:rsid w:val="007543F1"/>
    <w:rsid w:val="00755593"/>
    <w:rsid w:val="0075665F"/>
    <w:rsid w:val="00764A37"/>
    <w:rsid w:val="00765B9C"/>
    <w:rsid w:val="00776F47"/>
    <w:rsid w:val="00794A17"/>
    <w:rsid w:val="007A1981"/>
    <w:rsid w:val="007A4A76"/>
    <w:rsid w:val="007C1284"/>
    <w:rsid w:val="007C23D3"/>
    <w:rsid w:val="007C4825"/>
    <w:rsid w:val="007C6217"/>
    <w:rsid w:val="007D20AA"/>
    <w:rsid w:val="007E5D46"/>
    <w:rsid w:val="007E75AD"/>
    <w:rsid w:val="007F10D2"/>
    <w:rsid w:val="007F6E1B"/>
    <w:rsid w:val="00800F77"/>
    <w:rsid w:val="00813A66"/>
    <w:rsid w:val="00821817"/>
    <w:rsid w:val="0082280E"/>
    <w:rsid w:val="008300BE"/>
    <w:rsid w:val="00833C07"/>
    <w:rsid w:val="00842D83"/>
    <w:rsid w:val="0084320A"/>
    <w:rsid w:val="0085138C"/>
    <w:rsid w:val="00852147"/>
    <w:rsid w:val="008534B6"/>
    <w:rsid w:val="0085566F"/>
    <w:rsid w:val="008600FD"/>
    <w:rsid w:val="0086563B"/>
    <w:rsid w:val="00880FE8"/>
    <w:rsid w:val="00886C0A"/>
    <w:rsid w:val="00886FC8"/>
    <w:rsid w:val="00887DCB"/>
    <w:rsid w:val="00894324"/>
    <w:rsid w:val="00896D95"/>
    <w:rsid w:val="008A3BA3"/>
    <w:rsid w:val="008A485A"/>
    <w:rsid w:val="008B60D8"/>
    <w:rsid w:val="008C7899"/>
    <w:rsid w:val="008D3DE6"/>
    <w:rsid w:val="008E07E3"/>
    <w:rsid w:val="008E1015"/>
    <w:rsid w:val="008E36BD"/>
    <w:rsid w:val="008E718F"/>
    <w:rsid w:val="00900001"/>
    <w:rsid w:val="00900649"/>
    <w:rsid w:val="009069D1"/>
    <w:rsid w:val="0092233D"/>
    <w:rsid w:val="009347EF"/>
    <w:rsid w:val="00944F5E"/>
    <w:rsid w:val="00945C94"/>
    <w:rsid w:val="009557C7"/>
    <w:rsid w:val="00956C37"/>
    <w:rsid w:val="00963241"/>
    <w:rsid w:val="00963C1F"/>
    <w:rsid w:val="00965D06"/>
    <w:rsid w:val="00970CA5"/>
    <w:rsid w:val="0097544C"/>
    <w:rsid w:val="009851B6"/>
    <w:rsid w:val="009855B6"/>
    <w:rsid w:val="00997DAC"/>
    <w:rsid w:val="009A21B8"/>
    <w:rsid w:val="009B1DA1"/>
    <w:rsid w:val="009B2AC3"/>
    <w:rsid w:val="009B58FD"/>
    <w:rsid w:val="009B7E14"/>
    <w:rsid w:val="009C1D3A"/>
    <w:rsid w:val="009D1BC1"/>
    <w:rsid w:val="009D39D7"/>
    <w:rsid w:val="009D5F19"/>
    <w:rsid w:val="009E343D"/>
    <w:rsid w:val="009E7078"/>
    <w:rsid w:val="009F089B"/>
    <w:rsid w:val="009F1412"/>
    <w:rsid w:val="009F6B26"/>
    <w:rsid w:val="00A01E41"/>
    <w:rsid w:val="00A026B1"/>
    <w:rsid w:val="00A03D16"/>
    <w:rsid w:val="00A14348"/>
    <w:rsid w:val="00A20705"/>
    <w:rsid w:val="00A212F0"/>
    <w:rsid w:val="00A24DB2"/>
    <w:rsid w:val="00A45FDC"/>
    <w:rsid w:val="00A53A86"/>
    <w:rsid w:val="00A62AD9"/>
    <w:rsid w:val="00A64FB6"/>
    <w:rsid w:val="00A675CE"/>
    <w:rsid w:val="00A67627"/>
    <w:rsid w:val="00A70FCF"/>
    <w:rsid w:val="00A80A7F"/>
    <w:rsid w:val="00A81CB2"/>
    <w:rsid w:val="00A8794E"/>
    <w:rsid w:val="00AA2B9E"/>
    <w:rsid w:val="00AB4840"/>
    <w:rsid w:val="00AC1D58"/>
    <w:rsid w:val="00AC4700"/>
    <w:rsid w:val="00AE1287"/>
    <w:rsid w:val="00AE77AF"/>
    <w:rsid w:val="00AF19B0"/>
    <w:rsid w:val="00AF5C4C"/>
    <w:rsid w:val="00B00049"/>
    <w:rsid w:val="00B01809"/>
    <w:rsid w:val="00B020F3"/>
    <w:rsid w:val="00B06B56"/>
    <w:rsid w:val="00B111B6"/>
    <w:rsid w:val="00B12C82"/>
    <w:rsid w:val="00B1319F"/>
    <w:rsid w:val="00B2439F"/>
    <w:rsid w:val="00B259C7"/>
    <w:rsid w:val="00B36755"/>
    <w:rsid w:val="00B45FDE"/>
    <w:rsid w:val="00B466B1"/>
    <w:rsid w:val="00B61A66"/>
    <w:rsid w:val="00B63562"/>
    <w:rsid w:val="00B86AA0"/>
    <w:rsid w:val="00B92C40"/>
    <w:rsid w:val="00B96971"/>
    <w:rsid w:val="00B96F55"/>
    <w:rsid w:val="00BB06C3"/>
    <w:rsid w:val="00BB2FF8"/>
    <w:rsid w:val="00BB6142"/>
    <w:rsid w:val="00BC1136"/>
    <w:rsid w:val="00BC383E"/>
    <w:rsid w:val="00BC54BA"/>
    <w:rsid w:val="00BC7036"/>
    <w:rsid w:val="00BD1925"/>
    <w:rsid w:val="00BE0F21"/>
    <w:rsid w:val="00BF5B95"/>
    <w:rsid w:val="00C03F43"/>
    <w:rsid w:val="00C03F89"/>
    <w:rsid w:val="00C136B7"/>
    <w:rsid w:val="00C2333F"/>
    <w:rsid w:val="00C26AC0"/>
    <w:rsid w:val="00C41BB8"/>
    <w:rsid w:val="00C44395"/>
    <w:rsid w:val="00C475D8"/>
    <w:rsid w:val="00C5247A"/>
    <w:rsid w:val="00C54148"/>
    <w:rsid w:val="00C7309D"/>
    <w:rsid w:val="00CA0693"/>
    <w:rsid w:val="00CB1A6C"/>
    <w:rsid w:val="00CC36E9"/>
    <w:rsid w:val="00CC4D7E"/>
    <w:rsid w:val="00CC5906"/>
    <w:rsid w:val="00CC609D"/>
    <w:rsid w:val="00CE0F30"/>
    <w:rsid w:val="00CE5487"/>
    <w:rsid w:val="00CE7A2D"/>
    <w:rsid w:val="00CF013B"/>
    <w:rsid w:val="00CF0DD3"/>
    <w:rsid w:val="00D01105"/>
    <w:rsid w:val="00D067E3"/>
    <w:rsid w:val="00D127CB"/>
    <w:rsid w:val="00D155CA"/>
    <w:rsid w:val="00D16472"/>
    <w:rsid w:val="00D17032"/>
    <w:rsid w:val="00D22D62"/>
    <w:rsid w:val="00D3120F"/>
    <w:rsid w:val="00D35F53"/>
    <w:rsid w:val="00D41E3A"/>
    <w:rsid w:val="00D47475"/>
    <w:rsid w:val="00D5077F"/>
    <w:rsid w:val="00D57FAF"/>
    <w:rsid w:val="00D62496"/>
    <w:rsid w:val="00D646DF"/>
    <w:rsid w:val="00D67E0E"/>
    <w:rsid w:val="00D741ED"/>
    <w:rsid w:val="00D76BDD"/>
    <w:rsid w:val="00D76C7C"/>
    <w:rsid w:val="00D812FC"/>
    <w:rsid w:val="00D8256E"/>
    <w:rsid w:val="00D86BD6"/>
    <w:rsid w:val="00D94F24"/>
    <w:rsid w:val="00DA476B"/>
    <w:rsid w:val="00DA61DA"/>
    <w:rsid w:val="00DA7E59"/>
    <w:rsid w:val="00DB5F6B"/>
    <w:rsid w:val="00DB7675"/>
    <w:rsid w:val="00DC419D"/>
    <w:rsid w:val="00DC59CE"/>
    <w:rsid w:val="00DD70B1"/>
    <w:rsid w:val="00DD77E8"/>
    <w:rsid w:val="00DE30AC"/>
    <w:rsid w:val="00E00ACC"/>
    <w:rsid w:val="00E14238"/>
    <w:rsid w:val="00E21F8A"/>
    <w:rsid w:val="00E227C7"/>
    <w:rsid w:val="00E22828"/>
    <w:rsid w:val="00E23458"/>
    <w:rsid w:val="00E27446"/>
    <w:rsid w:val="00E27F8F"/>
    <w:rsid w:val="00E32DBE"/>
    <w:rsid w:val="00E407F4"/>
    <w:rsid w:val="00E41144"/>
    <w:rsid w:val="00E41C42"/>
    <w:rsid w:val="00E47135"/>
    <w:rsid w:val="00E503E8"/>
    <w:rsid w:val="00E51A43"/>
    <w:rsid w:val="00E70DD9"/>
    <w:rsid w:val="00E811C5"/>
    <w:rsid w:val="00E8172B"/>
    <w:rsid w:val="00E823E5"/>
    <w:rsid w:val="00E90079"/>
    <w:rsid w:val="00E905A3"/>
    <w:rsid w:val="00E9460B"/>
    <w:rsid w:val="00E95401"/>
    <w:rsid w:val="00EB2411"/>
    <w:rsid w:val="00EB66EC"/>
    <w:rsid w:val="00EC4248"/>
    <w:rsid w:val="00EC67A0"/>
    <w:rsid w:val="00EC77E3"/>
    <w:rsid w:val="00ED4EE7"/>
    <w:rsid w:val="00EE0146"/>
    <w:rsid w:val="00EE03EC"/>
    <w:rsid w:val="00EE3653"/>
    <w:rsid w:val="00EE4EE6"/>
    <w:rsid w:val="00EF4533"/>
    <w:rsid w:val="00F11357"/>
    <w:rsid w:val="00F14E8C"/>
    <w:rsid w:val="00F23891"/>
    <w:rsid w:val="00F269A7"/>
    <w:rsid w:val="00F27B9E"/>
    <w:rsid w:val="00F307BE"/>
    <w:rsid w:val="00F318E9"/>
    <w:rsid w:val="00F35FE3"/>
    <w:rsid w:val="00F370E1"/>
    <w:rsid w:val="00F4060C"/>
    <w:rsid w:val="00F46F32"/>
    <w:rsid w:val="00F477D4"/>
    <w:rsid w:val="00F5664D"/>
    <w:rsid w:val="00F56CB8"/>
    <w:rsid w:val="00F60E07"/>
    <w:rsid w:val="00F63969"/>
    <w:rsid w:val="00F653C5"/>
    <w:rsid w:val="00F66489"/>
    <w:rsid w:val="00F73578"/>
    <w:rsid w:val="00F928EF"/>
    <w:rsid w:val="00FE05D7"/>
    <w:rsid w:val="00FE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ADEC"/>
  <w15:docId w15:val="{286BDB62-2F65-457E-B38B-51FE5F4D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95A"/>
    <w:pPr>
      <w:widowControl w:val="0"/>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AD9"/>
    <w:pPr>
      <w:ind w:left="720"/>
      <w:contextualSpacing/>
    </w:pPr>
  </w:style>
  <w:style w:type="paragraph" w:customStyle="1" w:styleId="ConsNormal">
    <w:name w:val="ConsNormal"/>
    <w:rsid w:val="00A62AD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4">
    <w:name w:val="Hyperlink"/>
    <w:basedOn w:val="a0"/>
    <w:uiPriority w:val="99"/>
    <w:unhideWhenUsed/>
    <w:rsid w:val="00B020F3"/>
    <w:rPr>
      <w:color w:val="0000FF" w:themeColor="hyperlink"/>
      <w:u w:val="single"/>
    </w:rPr>
  </w:style>
  <w:style w:type="paragraph" w:styleId="a5">
    <w:name w:val="Balloon Text"/>
    <w:basedOn w:val="a"/>
    <w:link w:val="a6"/>
    <w:uiPriority w:val="99"/>
    <w:semiHidden/>
    <w:unhideWhenUsed/>
    <w:rsid w:val="0004266F"/>
    <w:rPr>
      <w:rFonts w:ascii="Tahoma" w:hAnsi="Tahoma" w:cs="Tahoma"/>
      <w:sz w:val="16"/>
      <w:szCs w:val="16"/>
    </w:rPr>
  </w:style>
  <w:style w:type="character" w:customStyle="1" w:styleId="a6">
    <w:name w:val="Текст выноски Знак"/>
    <w:basedOn w:val="a0"/>
    <w:link w:val="a5"/>
    <w:uiPriority w:val="99"/>
    <w:semiHidden/>
    <w:rsid w:val="0004266F"/>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755593"/>
  </w:style>
  <w:style w:type="paragraph" w:styleId="a7">
    <w:name w:val="Body Text Indent"/>
    <w:basedOn w:val="a"/>
    <w:link w:val="a8"/>
    <w:rsid w:val="00755593"/>
    <w:pPr>
      <w:widowControl/>
      <w:ind w:firstLine="1050"/>
      <w:jc w:val="left"/>
    </w:pPr>
    <w:rPr>
      <w:sz w:val="24"/>
      <w:lang w:val="x-none" w:eastAsia="x-none"/>
    </w:rPr>
  </w:style>
  <w:style w:type="character" w:customStyle="1" w:styleId="a8">
    <w:name w:val="Основной текст с отступом Знак"/>
    <w:basedOn w:val="a0"/>
    <w:link w:val="a7"/>
    <w:rsid w:val="00755593"/>
    <w:rPr>
      <w:rFonts w:ascii="Times New Roman" w:eastAsia="Times New Roman" w:hAnsi="Times New Roman" w:cs="Times New Roman"/>
      <w:sz w:val="24"/>
      <w:szCs w:val="24"/>
      <w:lang w:val="x-none" w:eastAsia="x-none"/>
    </w:rPr>
  </w:style>
  <w:style w:type="paragraph" w:styleId="a9">
    <w:name w:val="No Spacing"/>
    <w:uiPriority w:val="1"/>
    <w:qFormat/>
    <w:rsid w:val="00755593"/>
    <w:pPr>
      <w:spacing w:after="0" w:line="240" w:lineRule="auto"/>
    </w:pPr>
    <w:rPr>
      <w:rFonts w:ascii="Calibri" w:eastAsia="Calibri" w:hAnsi="Calibri" w:cs="Times New Roman"/>
    </w:rPr>
  </w:style>
  <w:style w:type="numbering" w:customStyle="1" w:styleId="11">
    <w:name w:val="Нет списка11"/>
    <w:next w:val="a2"/>
    <w:uiPriority w:val="99"/>
    <w:semiHidden/>
    <w:unhideWhenUsed/>
    <w:rsid w:val="00755593"/>
  </w:style>
  <w:style w:type="character" w:styleId="aa">
    <w:name w:val="FollowedHyperlink"/>
    <w:uiPriority w:val="99"/>
    <w:semiHidden/>
    <w:unhideWhenUsed/>
    <w:rsid w:val="00755593"/>
    <w:rPr>
      <w:color w:val="800080"/>
      <w:u w:val="single"/>
    </w:rPr>
  </w:style>
  <w:style w:type="paragraph" w:customStyle="1" w:styleId="xl64">
    <w:name w:val="xl64"/>
    <w:basedOn w:val="a"/>
    <w:rsid w:val="00755593"/>
    <w:pPr>
      <w:widowControl/>
      <w:spacing w:before="100" w:beforeAutospacing="1" w:after="100" w:afterAutospacing="1"/>
      <w:jc w:val="center"/>
      <w:textAlignment w:val="center"/>
    </w:pPr>
    <w:rPr>
      <w:sz w:val="24"/>
    </w:rPr>
  </w:style>
  <w:style w:type="paragraph" w:customStyle="1" w:styleId="xl65">
    <w:name w:val="xl65"/>
    <w:basedOn w:val="a"/>
    <w:rsid w:val="00755593"/>
    <w:pPr>
      <w:widowControl/>
      <w:spacing w:before="100" w:beforeAutospacing="1" w:after="100" w:afterAutospacing="1"/>
      <w:jc w:val="center"/>
      <w:textAlignment w:val="center"/>
    </w:pPr>
    <w:rPr>
      <w:b/>
      <w:bCs/>
      <w:sz w:val="24"/>
    </w:rPr>
  </w:style>
  <w:style w:type="paragraph" w:customStyle="1" w:styleId="xl66">
    <w:name w:val="xl66"/>
    <w:basedOn w:val="a"/>
    <w:rsid w:val="00755593"/>
    <w:pPr>
      <w:widowControl/>
      <w:spacing w:before="100" w:beforeAutospacing="1" w:after="100" w:afterAutospacing="1"/>
      <w:jc w:val="center"/>
      <w:textAlignment w:val="center"/>
    </w:pPr>
    <w:rPr>
      <w:sz w:val="24"/>
    </w:rPr>
  </w:style>
  <w:style w:type="paragraph" w:customStyle="1" w:styleId="xl67">
    <w:name w:val="xl67"/>
    <w:basedOn w:val="a"/>
    <w:rsid w:val="00755593"/>
    <w:pPr>
      <w:widowControl/>
      <w:spacing w:before="100" w:beforeAutospacing="1" w:after="100" w:afterAutospacing="1"/>
      <w:jc w:val="center"/>
      <w:textAlignment w:val="center"/>
    </w:pPr>
    <w:rPr>
      <w:sz w:val="24"/>
    </w:rPr>
  </w:style>
  <w:style w:type="paragraph" w:customStyle="1" w:styleId="xl68">
    <w:name w:val="xl68"/>
    <w:basedOn w:val="a"/>
    <w:rsid w:val="00755593"/>
    <w:pPr>
      <w:widowControl/>
      <w:shd w:val="clear" w:color="000000" w:fill="FFFF00"/>
      <w:spacing w:before="100" w:beforeAutospacing="1" w:after="100" w:afterAutospacing="1"/>
      <w:jc w:val="center"/>
      <w:textAlignment w:val="center"/>
    </w:pPr>
    <w:rPr>
      <w:sz w:val="24"/>
    </w:rPr>
  </w:style>
  <w:style w:type="paragraph" w:customStyle="1" w:styleId="xl69">
    <w:name w:val="xl69"/>
    <w:basedOn w:val="a"/>
    <w:rsid w:val="00755593"/>
    <w:pPr>
      <w:widowControl/>
      <w:shd w:val="clear" w:color="000000" w:fill="FFFFFF"/>
      <w:spacing w:before="100" w:beforeAutospacing="1" w:after="100" w:afterAutospacing="1"/>
      <w:jc w:val="center"/>
      <w:textAlignment w:val="center"/>
    </w:pPr>
    <w:rPr>
      <w:sz w:val="24"/>
    </w:rPr>
  </w:style>
  <w:style w:type="paragraph" w:customStyle="1" w:styleId="xl70">
    <w:name w:val="xl70"/>
    <w:basedOn w:val="a"/>
    <w:rsid w:val="00755593"/>
    <w:pPr>
      <w:widowControl/>
      <w:shd w:val="clear" w:color="000000" w:fill="F2F2F2"/>
      <w:spacing w:before="100" w:beforeAutospacing="1" w:after="100" w:afterAutospacing="1"/>
      <w:jc w:val="center"/>
      <w:textAlignment w:val="center"/>
    </w:pPr>
    <w:rPr>
      <w:sz w:val="24"/>
    </w:rPr>
  </w:style>
  <w:style w:type="paragraph" w:customStyle="1" w:styleId="xl71">
    <w:name w:val="xl71"/>
    <w:basedOn w:val="a"/>
    <w:rsid w:val="00755593"/>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rPr>
  </w:style>
  <w:style w:type="paragraph" w:customStyle="1" w:styleId="xl72">
    <w:name w:val="xl72"/>
    <w:basedOn w:val="a"/>
    <w:rsid w:val="00755593"/>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rPr>
  </w:style>
  <w:style w:type="paragraph" w:customStyle="1" w:styleId="xl73">
    <w:name w:val="xl73"/>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4">
    <w:name w:val="xl74"/>
    <w:basedOn w:val="a"/>
    <w:rsid w:val="00755593"/>
    <w:pPr>
      <w:widowControl/>
      <w:pBdr>
        <w:top w:val="single" w:sz="4" w:space="0" w:color="auto"/>
        <w:left w:val="single" w:sz="4" w:space="0" w:color="auto"/>
        <w:bottom w:val="single" w:sz="4" w:space="0" w:color="auto"/>
        <w:right w:val="single" w:sz="4" w:space="0" w:color="auto"/>
      </w:pBdr>
      <w:shd w:val="clear" w:color="000000" w:fill="D3D3D3"/>
      <w:spacing w:before="100" w:beforeAutospacing="1" w:after="100" w:afterAutospacing="1"/>
      <w:jc w:val="center"/>
      <w:textAlignment w:val="center"/>
    </w:pPr>
    <w:rPr>
      <w:b/>
      <w:bCs/>
      <w:sz w:val="20"/>
      <w:szCs w:val="20"/>
    </w:rPr>
  </w:style>
  <w:style w:type="paragraph" w:customStyle="1" w:styleId="xl75">
    <w:name w:val="xl75"/>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76">
    <w:name w:val="xl76"/>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7">
    <w:name w:val="xl77"/>
    <w:basedOn w:val="a"/>
    <w:rsid w:val="0075559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78">
    <w:name w:val="xl78"/>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79">
    <w:name w:val="xl79"/>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80">
    <w:name w:val="xl80"/>
    <w:basedOn w:val="a"/>
    <w:rsid w:val="00755593"/>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styleId="2">
    <w:name w:val="Body Text Indent 2"/>
    <w:basedOn w:val="a"/>
    <w:link w:val="20"/>
    <w:uiPriority w:val="99"/>
    <w:semiHidden/>
    <w:unhideWhenUsed/>
    <w:rsid w:val="000E47A2"/>
    <w:pPr>
      <w:spacing w:after="120" w:line="480" w:lineRule="auto"/>
      <w:ind w:left="283"/>
    </w:pPr>
  </w:style>
  <w:style w:type="character" w:customStyle="1" w:styleId="20">
    <w:name w:val="Основной текст с отступом 2 Знак"/>
    <w:basedOn w:val="a0"/>
    <w:link w:val="2"/>
    <w:uiPriority w:val="99"/>
    <w:semiHidden/>
    <w:rsid w:val="000E47A2"/>
    <w:rPr>
      <w:rFonts w:ascii="Times New Roman" w:eastAsia="Times New Roman" w:hAnsi="Times New Roman" w:cs="Times New Roman"/>
      <w:sz w:val="28"/>
      <w:szCs w:val="24"/>
      <w:lang w:eastAsia="ru-RU"/>
    </w:rPr>
  </w:style>
  <w:style w:type="paragraph" w:styleId="ab">
    <w:name w:val="Body Text"/>
    <w:basedOn w:val="a"/>
    <w:link w:val="ac"/>
    <w:uiPriority w:val="99"/>
    <w:unhideWhenUsed/>
    <w:rsid w:val="002D129A"/>
    <w:pPr>
      <w:spacing w:after="120"/>
    </w:pPr>
  </w:style>
  <w:style w:type="character" w:customStyle="1" w:styleId="ac">
    <w:name w:val="Основной текст Знак"/>
    <w:basedOn w:val="a0"/>
    <w:link w:val="ab"/>
    <w:uiPriority w:val="99"/>
    <w:rsid w:val="002D129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334794">
      <w:bodyDiv w:val="1"/>
      <w:marLeft w:val="0"/>
      <w:marRight w:val="0"/>
      <w:marTop w:val="0"/>
      <w:marBottom w:val="0"/>
      <w:divBdr>
        <w:top w:val="none" w:sz="0" w:space="0" w:color="auto"/>
        <w:left w:val="none" w:sz="0" w:space="0" w:color="auto"/>
        <w:bottom w:val="none" w:sz="0" w:space="0" w:color="auto"/>
        <w:right w:val="none" w:sz="0" w:space="0" w:color="auto"/>
      </w:divBdr>
    </w:div>
    <w:div w:id="485123832">
      <w:bodyDiv w:val="1"/>
      <w:marLeft w:val="0"/>
      <w:marRight w:val="0"/>
      <w:marTop w:val="0"/>
      <w:marBottom w:val="0"/>
      <w:divBdr>
        <w:top w:val="none" w:sz="0" w:space="0" w:color="auto"/>
        <w:left w:val="none" w:sz="0" w:space="0" w:color="auto"/>
        <w:bottom w:val="none" w:sz="0" w:space="0" w:color="auto"/>
        <w:right w:val="none" w:sz="0" w:space="0" w:color="auto"/>
      </w:divBdr>
    </w:div>
    <w:div w:id="739135912">
      <w:bodyDiv w:val="1"/>
      <w:marLeft w:val="0"/>
      <w:marRight w:val="0"/>
      <w:marTop w:val="0"/>
      <w:marBottom w:val="0"/>
      <w:divBdr>
        <w:top w:val="none" w:sz="0" w:space="0" w:color="auto"/>
        <w:left w:val="none" w:sz="0" w:space="0" w:color="auto"/>
        <w:bottom w:val="none" w:sz="0" w:space="0" w:color="auto"/>
        <w:right w:val="none" w:sz="0" w:space="0" w:color="auto"/>
      </w:divBdr>
    </w:div>
    <w:div w:id="752437920">
      <w:bodyDiv w:val="1"/>
      <w:marLeft w:val="0"/>
      <w:marRight w:val="0"/>
      <w:marTop w:val="0"/>
      <w:marBottom w:val="0"/>
      <w:divBdr>
        <w:top w:val="none" w:sz="0" w:space="0" w:color="auto"/>
        <w:left w:val="none" w:sz="0" w:space="0" w:color="auto"/>
        <w:bottom w:val="none" w:sz="0" w:space="0" w:color="auto"/>
        <w:right w:val="none" w:sz="0" w:space="0" w:color="auto"/>
      </w:divBdr>
    </w:div>
    <w:div w:id="1359695709">
      <w:bodyDiv w:val="1"/>
      <w:marLeft w:val="0"/>
      <w:marRight w:val="0"/>
      <w:marTop w:val="0"/>
      <w:marBottom w:val="0"/>
      <w:divBdr>
        <w:top w:val="none" w:sz="0" w:space="0" w:color="auto"/>
        <w:left w:val="none" w:sz="0" w:space="0" w:color="auto"/>
        <w:bottom w:val="none" w:sz="0" w:space="0" w:color="auto"/>
        <w:right w:val="none" w:sz="0" w:space="0" w:color="auto"/>
      </w:divBdr>
    </w:div>
    <w:div w:id="1450903333">
      <w:bodyDiv w:val="1"/>
      <w:marLeft w:val="0"/>
      <w:marRight w:val="0"/>
      <w:marTop w:val="0"/>
      <w:marBottom w:val="0"/>
      <w:divBdr>
        <w:top w:val="none" w:sz="0" w:space="0" w:color="auto"/>
        <w:left w:val="none" w:sz="0" w:space="0" w:color="auto"/>
        <w:bottom w:val="none" w:sz="0" w:space="0" w:color="auto"/>
        <w:right w:val="none" w:sz="0" w:space="0" w:color="auto"/>
      </w:divBdr>
    </w:div>
    <w:div w:id="1608466482">
      <w:bodyDiv w:val="1"/>
      <w:marLeft w:val="0"/>
      <w:marRight w:val="0"/>
      <w:marTop w:val="0"/>
      <w:marBottom w:val="0"/>
      <w:divBdr>
        <w:top w:val="none" w:sz="0" w:space="0" w:color="auto"/>
        <w:left w:val="none" w:sz="0" w:space="0" w:color="auto"/>
        <w:bottom w:val="none" w:sz="0" w:space="0" w:color="auto"/>
        <w:right w:val="none" w:sz="0" w:space="0" w:color="auto"/>
      </w:divBdr>
    </w:div>
    <w:div w:id="1623269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E70AF-6405-458D-8458-F5B533BD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КУМИ администрации г. Георгиевска</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Светлана</dc:creator>
  <cp:keywords/>
  <dc:description/>
  <cp:lastModifiedBy>Admin</cp:lastModifiedBy>
  <cp:revision>2</cp:revision>
  <cp:lastPrinted>2023-03-03T07:58:00Z</cp:lastPrinted>
  <dcterms:created xsi:type="dcterms:W3CDTF">2023-04-10T08:14:00Z</dcterms:created>
  <dcterms:modified xsi:type="dcterms:W3CDTF">2023-04-10T08:14:00Z</dcterms:modified>
</cp:coreProperties>
</file>