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2BA8" w14:textId="77777777" w:rsidR="00431589" w:rsidRDefault="00431589" w:rsidP="0043158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КОНТРОЛЬНО-СЧЁТНАЯ ПАЛАТА</w:t>
      </w:r>
    </w:p>
    <w:p w14:paraId="3D8678FD" w14:textId="77777777" w:rsidR="00431589" w:rsidRDefault="00431589" w:rsidP="0043158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ГЕОРГИЕВСКОГО ГОРОДСКОГО ОКРУГА </w:t>
      </w:r>
    </w:p>
    <w:p w14:paraId="6ADC5B26" w14:textId="77777777" w:rsidR="00431589" w:rsidRDefault="00431589" w:rsidP="0043158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СТАВРОПОЛЬСКОГО КРАЯ </w:t>
      </w:r>
    </w:p>
    <w:p w14:paraId="22A1A775" w14:textId="77777777" w:rsidR="00431589" w:rsidRDefault="00431589" w:rsidP="0043158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Победы пл., 1, г. Георгиевск, Ставропольский край, 357820</w:t>
      </w:r>
    </w:p>
    <w:p w14:paraId="2EA207A6" w14:textId="77777777" w:rsidR="00431589" w:rsidRDefault="00431589" w:rsidP="00431589">
      <w:pPr>
        <w:pStyle w:val="a3"/>
        <w:numPr>
          <w:ilvl w:val="0"/>
          <w:numId w:val="1"/>
        </w:numPr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 (87951) 5-01-19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ksp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ggo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proofErr w:type="gramEnd"/>
    </w:p>
    <w:p w14:paraId="190C4479" w14:textId="77777777" w:rsidR="00431589" w:rsidRDefault="00431589" w:rsidP="00DB6FC4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 w:rsidRPr="007C03C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9.03</w:t>
      </w:r>
      <w:r w:rsidRPr="007C03C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7C03C1">
        <w:rPr>
          <w:rFonts w:ascii="Times New Roman" w:hAnsi="Times New Roman"/>
          <w:sz w:val="28"/>
          <w:szCs w:val="28"/>
        </w:rPr>
        <w:t xml:space="preserve"> г.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DB6FC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7C03C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04-101/63</w:t>
      </w:r>
    </w:p>
    <w:p w14:paraId="06AB8F48" w14:textId="77777777" w:rsidR="00431589" w:rsidRDefault="00431589" w:rsidP="00431589">
      <w:pPr>
        <w:numPr>
          <w:ilvl w:val="0"/>
          <w:numId w:val="1"/>
        </w:num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14:paraId="7EA46EE8" w14:textId="77777777" w:rsidR="00431589" w:rsidRPr="00431589" w:rsidRDefault="00431589" w:rsidP="00431589">
      <w:pPr>
        <w:pStyle w:val="a3"/>
        <w:numPr>
          <w:ilvl w:val="0"/>
          <w:numId w:val="1"/>
        </w:numPr>
        <w:shd w:val="clear" w:color="auto" w:fill="FFFFFF"/>
        <w:tabs>
          <w:tab w:val="clear" w:pos="0"/>
        </w:tabs>
        <w:ind w:left="4111"/>
        <w:rPr>
          <w:rFonts w:ascii="Times New Roman" w:hAnsi="Times New Roman"/>
          <w:sz w:val="28"/>
          <w:szCs w:val="28"/>
        </w:rPr>
      </w:pPr>
      <w:r w:rsidRPr="00431589">
        <w:rPr>
          <w:rFonts w:ascii="Times New Roman" w:hAnsi="Times New Roman"/>
          <w:sz w:val="28"/>
          <w:szCs w:val="28"/>
        </w:rPr>
        <w:t>Начальнику управления жилищно-коммунального хозяйства администрации Георгиевского городского округа Ставропольского края</w:t>
      </w:r>
    </w:p>
    <w:p w14:paraId="053FAB80" w14:textId="77777777" w:rsidR="00431589" w:rsidRPr="00431589" w:rsidRDefault="00431589" w:rsidP="00431589">
      <w:pPr>
        <w:pStyle w:val="a3"/>
        <w:numPr>
          <w:ilvl w:val="0"/>
          <w:numId w:val="1"/>
        </w:numPr>
        <w:shd w:val="clear" w:color="auto" w:fill="FFFFFF"/>
        <w:tabs>
          <w:tab w:val="clear" w:pos="0"/>
        </w:tabs>
        <w:ind w:left="4111"/>
        <w:rPr>
          <w:rFonts w:ascii="Times New Roman" w:hAnsi="Times New Roman"/>
          <w:sz w:val="28"/>
          <w:szCs w:val="28"/>
        </w:rPr>
      </w:pPr>
    </w:p>
    <w:p w14:paraId="76A312A8" w14:textId="77777777" w:rsidR="00431589" w:rsidRPr="00431589" w:rsidRDefault="00431589" w:rsidP="00431589">
      <w:pPr>
        <w:pStyle w:val="a3"/>
        <w:numPr>
          <w:ilvl w:val="0"/>
          <w:numId w:val="1"/>
        </w:numPr>
        <w:tabs>
          <w:tab w:val="clear" w:pos="0"/>
        </w:tabs>
        <w:spacing w:after="0" w:line="240" w:lineRule="auto"/>
        <w:ind w:left="4111"/>
        <w:rPr>
          <w:rFonts w:ascii="Times New Roman" w:hAnsi="Times New Roman"/>
          <w:kern w:val="2"/>
          <w:sz w:val="28"/>
          <w:szCs w:val="28"/>
          <w:lang w:eastAsia="ar-SA"/>
        </w:rPr>
      </w:pPr>
      <w:proofErr w:type="spellStart"/>
      <w:r w:rsidRPr="00431589">
        <w:rPr>
          <w:rFonts w:ascii="Times New Roman" w:hAnsi="Times New Roman"/>
          <w:sz w:val="28"/>
          <w:szCs w:val="28"/>
        </w:rPr>
        <w:t>Бурмак</w:t>
      </w:r>
      <w:proofErr w:type="spellEnd"/>
      <w:r w:rsidRPr="00431589">
        <w:rPr>
          <w:rFonts w:ascii="Times New Roman" w:hAnsi="Times New Roman"/>
          <w:sz w:val="28"/>
          <w:szCs w:val="28"/>
        </w:rPr>
        <w:t xml:space="preserve"> В.В.</w:t>
      </w:r>
    </w:p>
    <w:p w14:paraId="690FA9F8" w14:textId="77777777" w:rsidR="00431589" w:rsidRPr="00431589" w:rsidRDefault="00431589" w:rsidP="00431589">
      <w:pPr>
        <w:pStyle w:val="a3"/>
        <w:rPr>
          <w:rFonts w:ascii="Times New Roman" w:hAnsi="Times New Roman"/>
          <w:kern w:val="2"/>
          <w:sz w:val="28"/>
          <w:szCs w:val="28"/>
          <w:lang w:eastAsia="ar-SA"/>
        </w:rPr>
      </w:pPr>
    </w:p>
    <w:p w14:paraId="18F88183" w14:textId="77777777" w:rsidR="00431589" w:rsidRPr="00431589" w:rsidRDefault="00431589" w:rsidP="00431589">
      <w:pPr>
        <w:pStyle w:val="a3"/>
        <w:numPr>
          <w:ilvl w:val="0"/>
          <w:numId w:val="1"/>
        </w:numPr>
        <w:tabs>
          <w:tab w:val="clear" w:pos="0"/>
        </w:tabs>
        <w:spacing w:after="0" w:line="240" w:lineRule="auto"/>
        <w:ind w:left="4111"/>
        <w:rPr>
          <w:rFonts w:ascii="Times New Roman" w:hAnsi="Times New Roman"/>
          <w:kern w:val="2"/>
          <w:sz w:val="28"/>
          <w:szCs w:val="28"/>
          <w:lang w:eastAsia="ar-SA"/>
        </w:rPr>
      </w:pPr>
    </w:p>
    <w:p w14:paraId="108D4015" w14:textId="77777777" w:rsidR="00431589" w:rsidRPr="005A06D2" w:rsidRDefault="00431589" w:rsidP="00431589">
      <w:pPr>
        <w:jc w:val="center"/>
        <w:rPr>
          <w:rFonts w:ascii="Times New Roman" w:hAnsi="Times New Roman"/>
          <w:b/>
          <w:sz w:val="28"/>
        </w:rPr>
      </w:pPr>
      <w:r w:rsidRPr="005A06D2">
        <w:rPr>
          <w:rFonts w:ascii="Times New Roman" w:hAnsi="Times New Roman"/>
          <w:b/>
          <w:color w:val="000000"/>
          <w:sz w:val="28"/>
        </w:rPr>
        <w:t xml:space="preserve">ПРЕДСТАВЛЕНИЕ </w:t>
      </w:r>
      <w:r w:rsidRPr="005A06D2">
        <w:rPr>
          <w:rFonts w:ascii="Times New Roman" w:hAnsi="Times New Roman"/>
          <w:b/>
          <w:sz w:val="28"/>
        </w:rPr>
        <w:t xml:space="preserve">№ </w:t>
      </w:r>
      <w:r>
        <w:rPr>
          <w:rFonts w:ascii="Times New Roman" w:hAnsi="Times New Roman"/>
          <w:b/>
          <w:sz w:val="28"/>
        </w:rPr>
        <w:t>1</w:t>
      </w:r>
    </w:p>
    <w:p w14:paraId="15E00FAB" w14:textId="77777777" w:rsidR="00431589" w:rsidRPr="00C31067" w:rsidRDefault="00DB6FC4" w:rsidP="00DB6F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kern w:val="1"/>
          <w:sz w:val="28"/>
          <w:szCs w:val="28"/>
          <w:lang w:eastAsia="ar-SA"/>
        </w:rPr>
        <w:t xml:space="preserve">         </w:t>
      </w:r>
      <w:r w:rsidR="00431589" w:rsidRPr="00AC4718">
        <w:rPr>
          <w:rFonts w:ascii="Times New Roman" w:hAnsi="Times New Roman"/>
          <w:color w:val="0D0D0D"/>
          <w:kern w:val="1"/>
          <w:sz w:val="28"/>
          <w:szCs w:val="28"/>
          <w:lang w:eastAsia="ar-SA"/>
        </w:rPr>
        <w:t>В соответствии с под</w:t>
      </w:r>
      <w:r w:rsidR="00431589" w:rsidRPr="00AC4718">
        <w:rPr>
          <w:rFonts w:ascii="Times New Roman" w:hAnsi="Times New Roman"/>
          <w:kern w:val="1"/>
          <w:sz w:val="28"/>
          <w:szCs w:val="28"/>
          <w:lang w:eastAsia="ar-SA"/>
        </w:rPr>
        <w:t xml:space="preserve">пунктом </w:t>
      </w:r>
      <w:r w:rsidR="00431589" w:rsidRPr="00FB3F6D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1.2 пункта 1 плана работы контрольно-счётной палаты Георгиевского городского округа Ставропольского края на </w:t>
      </w:r>
      <w:r w:rsidR="00431589" w:rsidRPr="00FB3F6D">
        <w:rPr>
          <w:rFonts w:ascii="Times New Roman" w:hAnsi="Times New Roman"/>
          <w:color w:val="000000" w:themeColor="text1"/>
          <w:kern w:val="2"/>
          <w:sz w:val="28"/>
          <w:szCs w:val="28"/>
          <w:lang w:val="en-US"/>
        </w:rPr>
        <w:t>I</w:t>
      </w:r>
      <w:r w:rsidR="00431589" w:rsidRPr="00FB3F6D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квартал 2021 года, утверждённого распоряжением контрольно-счётной палаты Георгиевского городского округа Ставропольского края от 28 декабря 202</w:t>
      </w:r>
      <w:r>
        <w:rPr>
          <w:rFonts w:ascii="Times New Roman" w:hAnsi="Times New Roman"/>
          <w:color w:val="000000" w:themeColor="text1"/>
          <w:kern w:val="2"/>
          <w:sz w:val="28"/>
          <w:szCs w:val="28"/>
        </w:rPr>
        <w:t>0</w:t>
      </w:r>
      <w:r w:rsidR="00431589" w:rsidRPr="00FB3F6D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г. № 33</w:t>
      </w:r>
      <w:r w:rsidR="00431589" w:rsidRPr="00AC4718">
        <w:rPr>
          <w:rFonts w:ascii="Times New Roman" w:hAnsi="Times New Roman"/>
          <w:sz w:val="28"/>
          <w:szCs w:val="28"/>
          <w:lang w:eastAsia="ar-SA"/>
        </w:rPr>
        <w:t xml:space="preserve"> проведено контрольное мероприятие </w:t>
      </w:r>
      <w:r w:rsidR="00431589" w:rsidRPr="00250864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431589" w:rsidRPr="001E4C4D">
        <w:rPr>
          <w:rFonts w:ascii="Times New Roman" w:hAnsi="Times New Roman"/>
          <w:sz w:val="28"/>
          <w:szCs w:val="28"/>
        </w:rPr>
        <w:t>Проверка законности, результативности (эффективности и экономности) использования средств бюджета Георгиевского городского округа Ставропольского края, выделенных на ликвидацию несанкционированных свалок на территории населённых пунктов Георгиевского городского округа Ставропольского края в рамках подпрограммы «Благоустройство Георгиевского городского округа Ставропольского края» муниципальной программы Георгиевского городского округа Ставропольского края «Развитие жилищно-коммунального и дорожного хозяйства, благоустройство Георгиевского городского округа Ставропольского края» в управлении жилищно-коммунального хозяйства администрации Георгиевского городского округа Ставропольского края и управлении по делам территорий администрации Георгиевского городского округа Ставропольского края  за 2020 год»</w:t>
      </w:r>
      <w:r w:rsidR="00431589" w:rsidRPr="00AC4718">
        <w:rPr>
          <w:rFonts w:ascii="Times New Roman" w:hAnsi="Times New Roman"/>
          <w:sz w:val="28"/>
          <w:szCs w:val="28"/>
        </w:rPr>
        <w:t>, по результатам которого выявлены следующие нарушения и недостатки:</w:t>
      </w:r>
    </w:p>
    <w:p w14:paraId="4FC5C2C6" w14:textId="77777777" w:rsidR="00431589" w:rsidRPr="00AC4718" w:rsidRDefault="00431589" w:rsidP="00431589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14:paraId="70CE13D9" w14:textId="77777777" w:rsidR="008A1618" w:rsidRDefault="008A1618" w:rsidP="008A161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bookmarkStart w:id="0" w:name="_Hlk48317327"/>
      <w:r>
        <w:rPr>
          <w:rFonts w:ascii="Times New Roman" w:hAnsi="Times New Roman"/>
          <w:sz w:val="28"/>
          <w:szCs w:val="28"/>
        </w:rPr>
        <w:t xml:space="preserve">             На</w:t>
      </w:r>
      <w:r>
        <w:rPr>
          <w:rFonts w:ascii="Times New Roman" w:hAnsi="Times New Roman"/>
          <w:bCs/>
          <w:sz w:val="28"/>
          <w:szCs w:val="28"/>
        </w:rPr>
        <w:t xml:space="preserve"> территории г. Георгиевска утверждено 36 участков (бункеров), планируемых к установке для складирования крупногабаритных отходов, фактически обустроено 35 площадок.</w:t>
      </w:r>
    </w:p>
    <w:p w14:paraId="2CDC5795" w14:textId="77777777" w:rsidR="008A1618" w:rsidRDefault="008A1618" w:rsidP="008A161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A6BE9">
        <w:rPr>
          <w:rFonts w:ascii="Times New Roman" w:hAnsi="Times New Roman"/>
          <w:bCs/>
          <w:sz w:val="28"/>
          <w:szCs w:val="28"/>
        </w:rPr>
        <w:t>В</w:t>
      </w:r>
      <w:r w:rsidRPr="00CA6BE9">
        <w:rPr>
          <w:rFonts w:ascii="Times New Roman" w:hAnsi="Times New Roman"/>
          <w:sz w:val="28"/>
          <w:szCs w:val="28"/>
        </w:rPr>
        <w:t xml:space="preserve"> нарушение п. 2.4 </w:t>
      </w:r>
      <w:r w:rsidRPr="00CA6BE9">
        <w:rPr>
          <w:rFonts w:ascii="Times New Roman" w:eastAsiaTheme="minorEastAsia" w:hAnsi="Times New Roman"/>
          <w:sz w:val="28"/>
          <w:szCs w:val="28"/>
        </w:rPr>
        <w:t xml:space="preserve">санитарно-эпидемиологических требований </w:t>
      </w:r>
      <w:r w:rsidRPr="00B8390C">
        <w:rPr>
          <w:rFonts w:ascii="Times New Roman" w:eastAsiaTheme="minorEastAsia" w:hAnsi="Times New Roman"/>
          <w:sz w:val="28"/>
          <w:szCs w:val="28"/>
        </w:rPr>
        <w:t>к содержанию территории муниципальных образований (санитарно-</w:t>
      </w:r>
      <w:r w:rsidRPr="00B8390C">
        <w:rPr>
          <w:rFonts w:ascii="Times New Roman" w:eastAsiaTheme="minorEastAsia" w:hAnsi="Times New Roman"/>
          <w:sz w:val="28"/>
          <w:szCs w:val="28"/>
        </w:rPr>
        <w:lastRenderedPageBreak/>
        <w:t>эпидемиологические правила и нормы СанПин 2.1.7.3550-19</w:t>
      </w:r>
      <w:r>
        <w:rPr>
          <w:rFonts w:ascii="Times New Roman" w:eastAsiaTheme="minorEastAsia" w:hAnsi="Times New Roman"/>
          <w:bCs/>
          <w:sz w:val="28"/>
          <w:szCs w:val="28"/>
        </w:rPr>
        <w:t>,</w:t>
      </w:r>
      <w:r w:rsidRPr="00A36AFF">
        <w:rPr>
          <w:rFonts w:ascii="Times New Roman" w:eastAsiaTheme="minorEastAsia" w:hAnsi="Times New Roman"/>
          <w:bCs/>
          <w:sz w:val="28"/>
          <w:szCs w:val="28"/>
        </w:rPr>
        <w:t xml:space="preserve"> утверждённы</w:t>
      </w:r>
      <w:r w:rsidR="00DB6FC4">
        <w:rPr>
          <w:rFonts w:ascii="Times New Roman" w:eastAsiaTheme="minorEastAsia" w:hAnsi="Times New Roman"/>
          <w:bCs/>
          <w:sz w:val="28"/>
          <w:szCs w:val="28"/>
        </w:rPr>
        <w:t>е</w:t>
      </w:r>
      <w:r w:rsidRPr="00A36AFF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Pr="00A36AFF">
        <w:rPr>
          <w:rFonts w:ascii="Times New Roman" w:hAnsi="Times New Roman"/>
          <w:bCs/>
          <w:sz w:val="28"/>
          <w:szCs w:val="28"/>
        </w:rPr>
        <w:t>Постановлением Главного государственного санитарного врача РФ от 5</w:t>
      </w:r>
      <w:r>
        <w:rPr>
          <w:rFonts w:ascii="Times New Roman" w:hAnsi="Times New Roman"/>
          <w:bCs/>
          <w:sz w:val="28"/>
          <w:szCs w:val="28"/>
        </w:rPr>
        <w:t>.12.</w:t>
      </w:r>
      <w:r w:rsidRPr="00A36AFF">
        <w:rPr>
          <w:rFonts w:ascii="Times New Roman" w:hAnsi="Times New Roman"/>
          <w:bCs/>
          <w:sz w:val="28"/>
          <w:szCs w:val="28"/>
        </w:rPr>
        <w:t xml:space="preserve"> 2019 г. № 20</w:t>
      </w:r>
      <w:r w:rsidR="00DB6FC4">
        <w:rPr>
          <w:rFonts w:ascii="Times New Roman" w:hAnsi="Times New Roman"/>
          <w:bCs/>
          <w:sz w:val="28"/>
          <w:szCs w:val="28"/>
        </w:rPr>
        <w:t>)</w:t>
      </w:r>
      <w:r w:rsidRPr="00A36A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33 участкам (бункер</w:t>
      </w:r>
      <w:r w:rsidR="00DB6FC4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на </w:t>
      </w:r>
      <w:r w:rsidRPr="00A36AFF">
        <w:rPr>
          <w:rFonts w:ascii="Times New Roman" w:hAnsi="Times New Roman"/>
          <w:sz w:val="28"/>
          <w:szCs w:val="28"/>
        </w:rPr>
        <w:t>контейнерны</w:t>
      </w:r>
      <w:r>
        <w:rPr>
          <w:rFonts w:ascii="Times New Roman" w:hAnsi="Times New Roman"/>
          <w:sz w:val="28"/>
          <w:szCs w:val="28"/>
        </w:rPr>
        <w:t>х</w:t>
      </w:r>
      <w:r w:rsidRPr="00A36AFF">
        <w:rPr>
          <w:rFonts w:ascii="Times New Roman" w:hAnsi="Times New Roman"/>
          <w:sz w:val="28"/>
          <w:szCs w:val="28"/>
        </w:rPr>
        <w:t xml:space="preserve"> площадк</w:t>
      </w:r>
      <w:r>
        <w:rPr>
          <w:rFonts w:ascii="Times New Roman" w:hAnsi="Times New Roman"/>
          <w:sz w:val="28"/>
          <w:szCs w:val="28"/>
        </w:rPr>
        <w:t>ах</w:t>
      </w:r>
      <w:r w:rsidRPr="00A36A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36AFF">
        <w:rPr>
          <w:rFonts w:ascii="Times New Roman" w:hAnsi="Times New Roman"/>
          <w:sz w:val="28"/>
          <w:szCs w:val="28"/>
        </w:rPr>
        <w:t>специальны</w:t>
      </w:r>
      <w:r>
        <w:rPr>
          <w:rFonts w:ascii="Times New Roman" w:hAnsi="Times New Roman"/>
          <w:sz w:val="28"/>
          <w:szCs w:val="28"/>
        </w:rPr>
        <w:t>е</w:t>
      </w:r>
      <w:r w:rsidRPr="00A36AFF">
        <w:rPr>
          <w:rFonts w:ascii="Times New Roman" w:hAnsi="Times New Roman"/>
          <w:sz w:val="28"/>
          <w:szCs w:val="28"/>
        </w:rPr>
        <w:t xml:space="preserve"> площадк</w:t>
      </w:r>
      <w:r>
        <w:rPr>
          <w:rFonts w:ascii="Times New Roman" w:hAnsi="Times New Roman"/>
          <w:sz w:val="28"/>
          <w:szCs w:val="28"/>
        </w:rPr>
        <w:t>и</w:t>
      </w:r>
      <w:r w:rsidRPr="00A36AFF">
        <w:rPr>
          <w:rFonts w:ascii="Times New Roman" w:hAnsi="Times New Roman"/>
          <w:sz w:val="28"/>
          <w:szCs w:val="28"/>
        </w:rPr>
        <w:t xml:space="preserve"> складирования КГО</w:t>
      </w:r>
      <w:r>
        <w:rPr>
          <w:rFonts w:ascii="Times New Roman" w:hAnsi="Times New Roman"/>
          <w:sz w:val="28"/>
          <w:szCs w:val="28"/>
        </w:rPr>
        <w:t xml:space="preserve">) отсутствуют </w:t>
      </w:r>
      <w:r w:rsidRPr="00A36AFF">
        <w:rPr>
          <w:rFonts w:ascii="Times New Roman" w:hAnsi="Times New Roman"/>
          <w:sz w:val="28"/>
          <w:szCs w:val="28"/>
        </w:rPr>
        <w:t>ограждени</w:t>
      </w:r>
      <w:r>
        <w:rPr>
          <w:rFonts w:ascii="Times New Roman" w:hAnsi="Times New Roman"/>
          <w:sz w:val="28"/>
          <w:szCs w:val="28"/>
        </w:rPr>
        <w:t>я</w:t>
      </w:r>
      <w:r w:rsidRPr="00A36AFF">
        <w:rPr>
          <w:rFonts w:ascii="Times New Roman" w:hAnsi="Times New Roman"/>
          <w:sz w:val="28"/>
          <w:szCs w:val="28"/>
        </w:rPr>
        <w:t xml:space="preserve"> с трёх сторон высотой не менее 1 м.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14:paraId="1C18AA66" w14:textId="77777777" w:rsidR="00431589" w:rsidRPr="00CA6BE9" w:rsidRDefault="00431589" w:rsidP="00AE72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" w:name="_Hlk48317810"/>
      <w:bookmarkEnd w:id="0"/>
      <w:r w:rsidRPr="00AC4718">
        <w:rPr>
          <w:rFonts w:ascii="Times New Roman" w:hAnsi="Times New Roman"/>
          <w:sz w:val="28"/>
          <w:szCs w:val="28"/>
        </w:rPr>
        <w:t xml:space="preserve"> </w:t>
      </w:r>
      <w:bookmarkEnd w:id="1"/>
      <w:r w:rsidR="008A1618">
        <w:rPr>
          <w:rFonts w:ascii="Times New Roman" w:hAnsi="Times New Roman"/>
          <w:bCs/>
          <w:sz w:val="28"/>
          <w:szCs w:val="28"/>
        </w:rPr>
        <w:t>На всех площадках отсутствуют бункеры для сбора крупногабаритного мусора.</w:t>
      </w:r>
      <w:r w:rsidR="00AE7281">
        <w:rPr>
          <w:rFonts w:ascii="Times New Roman" w:hAnsi="Times New Roman"/>
          <w:sz w:val="28"/>
          <w:szCs w:val="28"/>
        </w:rPr>
        <w:t xml:space="preserve">  </w:t>
      </w:r>
      <w:r w:rsidR="00AE7281">
        <w:rPr>
          <w:rFonts w:ascii="Times New Roman" w:hAnsi="Times New Roman"/>
          <w:bCs/>
          <w:sz w:val="28"/>
          <w:szCs w:val="28"/>
        </w:rPr>
        <w:t xml:space="preserve">Данные площадки </w:t>
      </w:r>
      <w:r w:rsidR="00AE7281" w:rsidRPr="00EC5E25">
        <w:rPr>
          <w:rFonts w:ascii="Times New Roman" w:hAnsi="Times New Roman"/>
          <w:bCs/>
          <w:sz w:val="28"/>
          <w:szCs w:val="28"/>
        </w:rPr>
        <w:t xml:space="preserve">не используются по назначению, ввиду   того, что примыкающие к площадке дополнительные бетонированные дорожки длиной 500 см., шириной 75 см. являются препятствием для подъезда специализированного транспорта, осуществлявшего сбор и вывоз КГО </w:t>
      </w:r>
      <w:r w:rsidR="00AE7281">
        <w:rPr>
          <w:rFonts w:ascii="Times New Roman" w:hAnsi="Times New Roman"/>
          <w:bCs/>
          <w:sz w:val="28"/>
          <w:szCs w:val="28"/>
        </w:rPr>
        <w:t>(</w:t>
      </w:r>
      <w:r w:rsidR="00AE7281" w:rsidRPr="00CA6BE9">
        <w:rPr>
          <w:rFonts w:ascii="Times New Roman" w:hAnsi="Times New Roman"/>
          <w:bCs/>
          <w:sz w:val="28"/>
          <w:szCs w:val="28"/>
        </w:rPr>
        <w:t>письмо Регионального оператора от 15.09.2020 г. № 0/8104</w:t>
      </w:r>
      <w:r w:rsidR="00AE7281" w:rsidRPr="00CA6BE9">
        <w:rPr>
          <w:rFonts w:ascii="Times New Roman" w:hAnsi="Times New Roman"/>
          <w:bCs/>
          <w:color w:val="000000" w:themeColor="text1"/>
          <w:sz w:val="28"/>
          <w:szCs w:val="28"/>
        </w:rPr>
        <w:t>) в связи с чем</w:t>
      </w:r>
      <w:r w:rsidR="00AE7281" w:rsidRPr="00CA6BE9">
        <w:rPr>
          <w:rFonts w:ascii="Times New Roman" w:hAnsi="Times New Roman"/>
          <w:bCs/>
          <w:sz w:val="28"/>
          <w:szCs w:val="28"/>
        </w:rPr>
        <w:t xml:space="preserve">, средства в сумме 668,3 </w:t>
      </w:r>
      <w:proofErr w:type="spellStart"/>
      <w:r w:rsidR="00AE7281" w:rsidRPr="00CA6BE9">
        <w:rPr>
          <w:rFonts w:ascii="Times New Roman" w:hAnsi="Times New Roman"/>
          <w:bCs/>
          <w:sz w:val="28"/>
          <w:szCs w:val="28"/>
        </w:rPr>
        <w:t>тыс.руб</w:t>
      </w:r>
      <w:proofErr w:type="spellEnd"/>
      <w:r w:rsidR="00AE7281" w:rsidRPr="00CA6BE9">
        <w:rPr>
          <w:rFonts w:ascii="Times New Roman" w:hAnsi="Times New Roman"/>
          <w:bCs/>
          <w:sz w:val="28"/>
          <w:szCs w:val="28"/>
        </w:rPr>
        <w:t>.</w:t>
      </w:r>
      <w:r w:rsidR="00DB6FC4" w:rsidRPr="00CA6BE9">
        <w:rPr>
          <w:rFonts w:ascii="Times New Roman" w:hAnsi="Times New Roman"/>
          <w:bCs/>
          <w:sz w:val="28"/>
          <w:szCs w:val="28"/>
        </w:rPr>
        <w:t>, израсходованные на их устройство,</w:t>
      </w:r>
      <w:r w:rsidR="00AE7281" w:rsidRPr="00CA6BE9">
        <w:rPr>
          <w:rFonts w:ascii="Times New Roman" w:hAnsi="Times New Roman"/>
          <w:bCs/>
          <w:sz w:val="28"/>
          <w:szCs w:val="28"/>
        </w:rPr>
        <w:t xml:space="preserve"> классифицируются как неэффективно (нерационально) вложенные бюджетные средства.</w:t>
      </w:r>
    </w:p>
    <w:p w14:paraId="794DD887" w14:textId="2B689452" w:rsidR="00AE7281" w:rsidRPr="00CA6BE9" w:rsidRDefault="00AE7281" w:rsidP="00AE728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A6BE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</w:t>
      </w:r>
      <w:r w:rsidRPr="00CA6BE9">
        <w:rPr>
          <w:rFonts w:ascii="Times New Roman" w:hAnsi="Times New Roman"/>
          <w:bCs/>
          <w:sz w:val="28"/>
          <w:szCs w:val="28"/>
        </w:rPr>
        <w:t xml:space="preserve">МК </w:t>
      </w:r>
      <w:r w:rsidRPr="00CA6BE9">
        <w:rPr>
          <w:rFonts w:ascii="Times New Roman" w:hAnsi="Times New Roman"/>
          <w:sz w:val="28"/>
          <w:szCs w:val="28"/>
        </w:rPr>
        <w:t xml:space="preserve">№ </w:t>
      </w:r>
      <w:r w:rsidRPr="00CA6BE9">
        <w:rPr>
          <w:rFonts w:ascii="Times New Roman" w:hAnsi="Times New Roman"/>
          <w:bCs/>
          <w:sz w:val="28"/>
          <w:szCs w:val="28"/>
        </w:rPr>
        <w:t xml:space="preserve">0121300043820000054_305505/44 от 25.09.2020г. </w:t>
      </w:r>
      <w:r w:rsidRPr="00CA6BE9">
        <w:rPr>
          <w:rFonts w:ascii="Times New Roman" w:hAnsi="Times New Roman"/>
          <w:sz w:val="28"/>
          <w:szCs w:val="28"/>
        </w:rPr>
        <w:t>на сумму</w:t>
      </w:r>
      <w:r w:rsidRPr="00CA6BE9">
        <w:rPr>
          <w:rFonts w:ascii="Times New Roman" w:hAnsi="Times New Roman"/>
          <w:bCs/>
          <w:sz w:val="28"/>
          <w:szCs w:val="28"/>
        </w:rPr>
        <w:t xml:space="preserve"> 1 035,0 </w:t>
      </w:r>
      <w:proofErr w:type="spellStart"/>
      <w:r w:rsidRPr="00CA6BE9">
        <w:rPr>
          <w:rFonts w:ascii="Times New Roman" w:hAnsi="Times New Roman"/>
          <w:bCs/>
          <w:sz w:val="28"/>
          <w:szCs w:val="28"/>
        </w:rPr>
        <w:t>тыс.руб</w:t>
      </w:r>
      <w:proofErr w:type="spellEnd"/>
      <w:r w:rsidRPr="00CA6BE9">
        <w:rPr>
          <w:rFonts w:ascii="Times New Roman" w:hAnsi="Times New Roman"/>
          <w:bCs/>
          <w:sz w:val="28"/>
          <w:szCs w:val="28"/>
        </w:rPr>
        <w:t>., срок действия контракта с 25.09.2020 по 30.11.2020г. (на 2 месяца)</w:t>
      </w:r>
      <w:r w:rsidR="00DB6FC4" w:rsidRPr="00CA6BE9">
        <w:rPr>
          <w:rFonts w:ascii="Times New Roman" w:hAnsi="Times New Roman"/>
          <w:bCs/>
          <w:sz w:val="28"/>
          <w:szCs w:val="28"/>
        </w:rPr>
        <w:t>,</w:t>
      </w:r>
      <w:r w:rsidRPr="00CA6BE9">
        <w:rPr>
          <w:rFonts w:ascii="Times New Roman" w:hAnsi="Times New Roman"/>
          <w:bCs/>
          <w:sz w:val="28"/>
          <w:szCs w:val="28"/>
        </w:rPr>
        <w:t xml:space="preserve"> </w:t>
      </w:r>
      <w:r w:rsidR="00DB6FC4" w:rsidRPr="00CA6BE9">
        <w:rPr>
          <w:rFonts w:ascii="Times New Roman" w:hAnsi="Times New Roman"/>
          <w:bCs/>
          <w:sz w:val="28"/>
          <w:szCs w:val="28"/>
        </w:rPr>
        <w:t>а</w:t>
      </w:r>
      <w:r w:rsidRPr="00CA6BE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кт выполненных работ от 28.09.2020г. на общую сумму 1 035,0 </w:t>
      </w:r>
      <w:proofErr w:type="spellStart"/>
      <w:r w:rsidRPr="00CA6BE9">
        <w:rPr>
          <w:rFonts w:ascii="Times New Roman" w:hAnsi="Times New Roman"/>
          <w:bCs/>
          <w:color w:val="000000" w:themeColor="text1"/>
          <w:sz w:val="28"/>
          <w:szCs w:val="28"/>
        </w:rPr>
        <w:t>тыс.руб</w:t>
      </w:r>
      <w:proofErr w:type="spellEnd"/>
      <w:r w:rsidRPr="00CA6BE9">
        <w:rPr>
          <w:rFonts w:ascii="Times New Roman" w:hAnsi="Times New Roman"/>
          <w:bCs/>
          <w:color w:val="000000" w:themeColor="text1"/>
          <w:sz w:val="28"/>
          <w:szCs w:val="28"/>
        </w:rPr>
        <w:t>. (спустя 3 дня после заключения муниципального контракта). Фактически, за 3 дня ГМУП «</w:t>
      </w:r>
      <w:r w:rsidR="00C65573">
        <w:rPr>
          <w:rFonts w:ascii="Times New Roman" w:hAnsi="Times New Roman"/>
          <w:bCs/>
          <w:color w:val="000000" w:themeColor="text1"/>
          <w:sz w:val="28"/>
          <w:szCs w:val="28"/>
        </w:rPr>
        <w:t>...</w:t>
      </w:r>
      <w:r w:rsidRPr="00CA6BE9">
        <w:rPr>
          <w:rFonts w:ascii="Times New Roman" w:hAnsi="Times New Roman"/>
          <w:bCs/>
          <w:color w:val="000000" w:themeColor="text1"/>
          <w:sz w:val="28"/>
          <w:szCs w:val="28"/>
        </w:rPr>
        <w:t>» убрано 470,45 тонн мусора (156,81 тонна в день). Меж</w:t>
      </w:r>
      <w:r w:rsidR="00DB6FC4" w:rsidRPr="00CA6BE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ду </w:t>
      </w:r>
      <w:r w:rsidRPr="00CA6BE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тем, по </w:t>
      </w:r>
      <w:proofErr w:type="gramStart"/>
      <w:r w:rsidRPr="00CA6BE9">
        <w:rPr>
          <w:rFonts w:ascii="Times New Roman" w:hAnsi="Times New Roman"/>
          <w:bCs/>
          <w:color w:val="000000" w:themeColor="text1"/>
          <w:sz w:val="28"/>
          <w:szCs w:val="28"/>
        </w:rPr>
        <w:t>информации  ГМУП</w:t>
      </w:r>
      <w:proofErr w:type="gramEnd"/>
      <w:r w:rsidRPr="00CA6BE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r w:rsidR="00C65573">
        <w:rPr>
          <w:rFonts w:ascii="Times New Roman" w:hAnsi="Times New Roman"/>
          <w:bCs/>
          <w:color w:val="000000" w:themeColor="text1"/>
          <w:sz w:val="28"/>
          <w:szCs w:val="28"/>
        </w:rPr>
        <w:t>…</w:t>
      </w:r>
      <w:r w:rsidRPr="00CA6BE9">
        <w:rPr>
          <w:rFonts w:ascii="Times New Roman" w:hAnsi="Times New Roman"/>
          <w:bCs/>
          <w:color w:val="000000" w:themeColor="text1"/>
          <w:sz w:val="28"/>
          <w:szCs w:val="28"/>
        </w:rPr>
        <w:t>» об объёме вывоза мусора за сентябрь  месяц 2020 г., мусор с улиц города вывозился на протяжении всего месяца.</w:t>
      </w:r>
    </w:p>
    <w:p w14:paraId="3A78AC34" w14:textId="3E0D71B0" w:rsidR="00AE7281" w:rsidRPr="00CA6BE9" w:rsidRDefault="00AE7281" w:rsidP="00AE72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A6BE9">
        <w:rPr>
          <w:rFonts w:ascii="Times New Roman" w:hAnsi="Times New Roman"/>
          <w:bCs/>
          <w:color w:val="000000" w:themeColor="text1"/>
          <w:sz w:val="28"/>
          <w:szCs w:val="28"/>
        </w:rPr>
        <w:t>С ГМУП «</w:t>
      </w:r>
      <w:r w:rsidR="00C65573">
        <w:rPr>
          <w:rFonts w:ascii="Times New Roman" w:hAnsi="Times New Roman"/>
          <w:bCs/>
          <w:color w:val="000000" w:themeColor="text1"/>
          <w:sz w:val="28"/>
          <w:szCs w:val="28"/>
        </w:rPr>
        <w:t>…</w:t>
      </w:r>
      <w:r w:rsidRPr="00CA6BE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в 2020 </w:t>
      </w:r>
      <w:r w:rsidRPr="00CA6BE9">
        <w:rPr>
          <w:rFonts w:ascii="Times New Roman" w:hAnsi="Times New Roman"/>
          <w:bCs/>
          <w:sz w:val="28"/>
          <w:szCs w:val="28"/>
        </w:rPr>
        <w:t xml:space="preserve">году заключены договора на общую сумму           6 183,15 </w:t>
      </w:r>
      <w:proofErr w:type="spellStart"/>
      <w:r w:rsidRPr="00CA6BE9">
        <w:rPr>
          <w:rFonts w:ascii="Times New Roman" w:hAnsi="Times New Roman"/>
          <w:bCs/>
          <w:sz w:val="28"/>
          <w:szCs w:val="28"/>
        </w:rPr>
        <w:t>тыс.руб</w:t>
      </w:r>
      <w:proofErr w:type="spellEnd"/>
      <w:r w:rsidRPr="00CA6BE9">
        <w:rPr>
          <w:rFonts w:ascii="Times New Roman" w:hAnsi="Times New Roman"/>
          <w:bCs/>
          <w:sz w:val="28"/>
          <w:szCs w:val="28"/>
        </w:rPr>
        <w:t>.</w:t>
      </w:r>
      <w:r w:rsidRPr="00CA6BE9">
        <w:rPr>
          <w:rFonts w:ascii="Times New Roman" w:hAnsi="Times New Roman"/>
          <w:bCs/>
          <w:sz w:val="28"/>
          <w:szCs w:val="28"/>
        </w:rPr>
        <w:tab/>
        <w:t xml:space="preserve">Фактическое исполнение </w:t>
      </w:r>
      <w:proofErr w:type="gramStart"/>
      <w:r w:rsidRPr="00CA6BE9">
        <w:rPr>
          <w:rFonts w:ascii="Times New Roman" w:hAnsi="Times New Roman"/>
          <w:bCs/>
          <w:sz w:val="28"/>
          <w:szCs w:val="28"/>
        </w:rPr>
        <w:t>составило  6</w:t>
      </w:r>
      <w:proofErr w:type="gramEnd"/>
      <w:r w:rsidRPr="00CA6BE9">
        <w:rPr>
          <w:rFonts w:ascii="Times New Roman" w:hAnsi="Times New Roman"/>
          <w:bCs/>
          <w:sz w:val="28"/>
          <w:szCs w:val="28"/>
        </w:rPr>
        <w:t xml:space="preserve"> 183,15 </w:t>
      </w:r>
      <w:proofErr w:type="spellStart"/>
      <w:r w:rsidRPr="00CA6BE9">
        <w:rPr>
          <w:rFonts w:ascii="Times New Roman" w:hAnsi="Times New Roman"/>
          <w:bCs/>
          <w:sz w:val="28"/>
          <w:szCs w:val="28"/>
        </w:rPr>
        <w:t>тыс.руб</w:t>
      </w:r>
      <w:proofErr w:type="spellEnd"/>
      <w:r w:rsidRPr="00CA6BE9">
        <w:rPr>
          <w:rFonts w:ascii="Times New Roman" w:hAnsi="Times New Roman"/>
          <w:bCs/>
          <w:sz w:val="28"/>
          <w:szCs w:val="28"/>
        </w:rPr>
        <w:t xml:space="preserve">. или 100,0%. </w:t>
      </w:r>
    </w:p>
    <w:p w14:paraId="427315CA" w14:textId="42507725" w:rsidR="00AE7281" w:rsidRPr="00CA6BE9" w:rsidRDefault="00AE7281" w:rsidP="00AE728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A6BE9">
        <w:rPr>
          <w:rFonts w:ascii="Times New Roman" w:hAnsi="Times New Roman"/>
          <w:bCs/>
          <w:color w:val="000000" w:themeColor="text1"/>
          <w:sz w:val="28"/>
          <w:szCs w:val="28"/>
        </w:rPr>
        <w:t>ГМУП «</w:t>
      </w:r>
      <w:r w:rsidR="00C65573">
        <w:rPr>
          <w:rFonts w:ascii="Times New Roman" w:hAnsi="Times New Roman"/>
          <w:bCs/>
          <w:color w:val="000000" w:themeColor="text1"/>
          <w:sz w:val="28"/>
          <w:szCs w:val="28"/>
        </w:rPr>
        <w:t>…</w:t>
      </w:r>
      <w:r w:rsidRPr="00CA6BE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в качестве подтверждающих документов представлены путевые листы с отметками о количестве вывезенного мусора. В которых установлен вывоз мусора не только с территории города, но и с территории </w:t>
      </w:r>
      <w:proofErr w:type="gramStart"/>
      <w:r w:rsidRPr="00CA6BE9">
        <w:rPr>
          <w:rFonts w:ascii="Times New Roman" w:hAnsi="Times New Roman"/>
          <w:bCs/>
          <w:color w:val="000000" w:themeColor="text1"/>
          <w:sz w:val="28"/>
          <w:szCs w:val="28"/>
        </w:rPr>
        <w:t>района,  предприятий</w:t>
      </w:r>
      <w:proofErr w:type="gramEnd"/>
      <w:r w:rsidRPr="00CA6BE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округа, которые должны вывозить мусор за счёт собственных средств, а также путевые листы в которых отсутствует расшифровка откуда вывезен мусор. </w:t>
      </w:r>
      <w:r w:rsidRPr="00CA6BE9">
        <w:rPr>
          <w:rFonts w:ascii="Times New Roman" w:hAnsi="Times New Roman"/>
          <w:bCs/>
          <w:sz w:val="28"/>
          <w:szCs w:val="28"/>
        </w:rPr>
        <w:t>Таким образом, Управление ЖКХ принимает от ГМУП «</w:t>
      </w:r>
      <w:r w:rsidR="00C65573">
        <w:rPr>
          <w:rFonts w:ascii="Times New Roman" w:hAnsi="Times New Roman"/>
          <w:bCs/>
          <w:sz w:val="28"/>
          <w:szCs w:val="28"/>
        </w:rPr>
        <w:t>…</w:t>
      </w:r>
      <w:r w:rsidRPr="00CA6BE9">
        <w:rPr>
          <w:rFonts w:ascii="Times New Roman" w:hAnsi="Times New Roman"/>
          <w:bCs/>
          <w:sz w:val="28"/>
          <w:szCs w:val="28"/>
        </w:rPr>
        <w:t xml:space="preserve">» для оплаты сведения не только в рамках заключённых муниципальных контрактов и договор, а в общем количестве вывезенного мусора. </w:t>
      </w:r>
    </w:p>
    <w:p w14:paraId="5417CA7C" w14:textId="6ED66ADC" w:rsidR="00AE7281" w:rsidRPr="00CA6BE9" w:rsidRDefault="00AE7281" w:rsidP="00AE728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A6BE9">
        <w:rPr>
          <w:rFonts w:ascii="Times New Roman" w:hAnsi="Times New Roman"/>
          <w:bCs/>
          <w:sz w:val="28"/>
          <w:szCs w:val="28"/>
        </w:rPr>
        <w:t>За 2020 год ГМУП «</w:t>
      </w:r>
      <w:r w:rsidR="00C65573">
        <w:rPr>
          <w:rFonts w:ascii="Times New Roman" w:hAnsi="Times New Roman"/>
          <w:bCs/>
          <w:sz w:val="28"/>
          <w:szCs w:val="28"/>
        </w:rPr>
        <w:t>…</w:t>
      </w:r>
      <w:r w:rsidRPr="00CA6BE9">
        <w:rPr>
          <w:rFonts w:ascii="Times New Roman" w:hAnsi="Times New Roman"/>
          <w:bCs/>
          <w:sz w:val="28"/>
          <w:szCs w:val="28"/>
        </w:rPr>
        <w:t>»</w:t>
      </w:r>
      <w:r w:rsidR="00796AD1" w:rsidRPr="00CA6BE9">
        <w:rPr>
          <w:rFonts w:ascii="Times New Roman" w:hAnsi="Times New Roman"/>
          <w:bCs/>
          <w:sz w:val="28"/>
          <w:szCs w:val="28"/>
        </w:rPr>
        <w:t>,</w:t>
      </w:r>
      <w:r w:rsidRPr="00CA6BE9">
        <w:rPr>
          <w:rFonts w:ascii="Times New Roman" w:hAnsi="Times New Roman"/>
          <w:bCs/>
          <w:sz w:val="28"/>
          <w:szCs w:val="28"/>
        </w:rPr>
        <w:t xml:space="preserve"> согласно актам выполненных работ подтверждает фактический объем вывезенного мусора в количестве </w:t>
      </w:r>
      <w:r w:rsidR="00C82F87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CA6BE9">
        <w:rPr>
          <w:rFonts w:ascii="Times New Roman" w:hAnsi="Times New Roman"/>
          <w:bCs/>
          <w:sz w:val="28"/>
          <w:szCs w:val="28"/>
        </w:rPr>
        <w:t>5 826,4 т., по представленным путевым листам – 5 984 т.</w:t>
      </w:r>
      <w:r w:rsidR="00B40EA7" w:rsidRPr="00CA6BE9">
        <w:rPr>
          <w:rFonts w:ascii="Times New Roman" w:hAnsi="Times New Roman"/>
          <w:bCs/>
          <w:sz w:val="28"/>
          <w:szCs w:val="28"/>
        </w:rPr>
        <w:t xml:space="preserve"> (</w:t>
      </w:r>
      <w:r w:rsidRPr="00CA6BE9">
        <w:rPr>
          <w:rFonts w:ascii="Times New Roman" w:hAnsi="Times New Roman"/>
          <w:bCs/>
          <w:sz w:val="28"/>
          <w:szCs w:val="28"/>
        </w:rPr>
        <w:t xml:space="preserve">отклонение – </w:t>
      </w:r>
      <w:r w:rsidR="006B7FC0" w:rsidRPr="00CA6BE9">
        <w:rPr>
          <w:rFonts w:ascii="Times New Roman" w:hAnsi="Times New Roman"/>
          <w:bCs/>
          <w:sz w:val="28"/>
          <w:szCs w:val="28"/>
        </w:rPr>
        <w:t>157</w:t>
      </w:r>
      <w:r w:rsidRPr="00CA6BE9">
        <w:rPr>
          <w:rFonts w:ascii="Times New Roman" w:hAnsi="Times New Roman"/>
          <w:bCs/>
          <w:sz w:val="28"/>
          <w:szCs w:val="28"/>
        </w:rPr>
        <w:t>,</w:t>
      </w:r>
      <w:r w:rsidR="006B7FC0" w:rsidRPr="00CA6BE9">
        <w:rPr>
          <w:rFonts w:ascii="Times New Roman" w:hAnsi="Times New Roman"/>
          <w:bCs/>
          <w:sz w:val="28"/>
          <w:szCs w:val="28"/>
        </w:rPr>
        <w:t>6 т.</w:t>
      </w:r>
      <w:r w:rsidR="00B40EA7" w:rsidRPr="00CA6BE9">
        <w:rPr>
          <w:rFonts w:ascii="Times New Roman" w:hAnsi="Times New Roman"/>
          <w:bCs/>
          <w:sz w:val="28"/>
          <w:szCs w:val="28"/>
        </w:rPr>
        <w:t>) из них</w:t>
      </w:r>
      <w:r w:rsidRPr="00CA6BE9">
        <w:rPr>
          <w:rFonts w:ascii="Times New Roman" w:hAnsi="Times New Roman"/>
          <w:bCs/>
          <w:sz w:val="28"/>
          <w:szCs w:val="28"/>
        </w:rPr>
        <w:t xml:space="preserve"> </w:t>
      </w:r>
      <w:r w:rsidR="00B40EA7" w:rsidRPr="00CA6BE9">
        <w:rPr>
          <w:rFonts w:ascii="Times New Roman" w:hAnsi="Times New Roman"/>
          <w:bCs/>
          <w:sz w:val="28"/>
          <w:szCs w:val="28"/>
        </w:rPr>
        <w:t>в</w:t>
      </w:r>
      <w:r w:rsidRPr="00CA6BE9">
        <w:rPr>
          <w:rFonts w:ascii="Times New Roman" w:hAnsi="Times New Roman"/>
          <w:bCs/>
          <w:sz w:val="28"/>
          <w:szCs w:val="28"/>
        </w:rPr>
        <w:t xml:space="preserve">ывоз с территории города подтвержден – 3 428,7 т. В результате бюджетные средства в сумме 5 621,7 </w:t>
      </w:r>
      <w:proofErr w:type="spellStart"/>
      <w:r w:rsidRPr="00CA6BE9">
        <w:rPr>
          <w:rFonts w:ascii="Times New Roman" w:hAnsi="Times New Roman"/>
          <w:bCs/>
          <w:sz w:val="28"/>
          <w:szCs w:val="28"/>
        </w:rPr>
        <w:t>тыс.руб</w:t>
      </w:r>
      <w:proofErr w:type="spellEnd"/>
      <w:r w:rsidRPr="00CA6BE9">
        <w:rPr>
          <w:rFonts w:ascii="Times New Roman" w:hAnsi="Times New Roman"/>
          <w:bCs/>
          <w:sz w:val="28"/>
          <w:szCs w:val="28"/>
        </w:rPr>
        <w:t xml:space="preserve">. </w:t>
      </w:r>
      <w:r w:rsidR="00E5163A" w:rsidRPr="00CA6BE9">
        <w:rPr>
          <w:rFonts w:ascii="Times New Roman" w:hAnsi="Times New Roman"/>
          <w:bCs/>
          <w:sz w:val="28"/>
          <w:szCs w:val="28"/>
        </w:rPr>
        <w:t>классифицируются как</w:t>
      </w:r>
      <w:r w:rsidRPr="00CA6BE9">
        <w:rPr>
          <w:rFonts w:ascii="Times New Roman" w:hAnsi="Times New Roman"/>
          <w:bCs/>
          <w:sz w:val="28"/>
          <w:szCs w:val="28"/>
        </w:rPr>
        <w:t xml:space="preserve"> необоснованны</w:t>
      </w:r>
      <w:r w:rsidR="00E5163A" w:rsidRPr="00CA6BE9">
        <w:rPr>
          <w:rFonts w:ascii="Times New Roman" w:hAnsi="Times New Roman"/>
          <w:bCs/>
          <w:sz w:val="28"/>
          <w:szCs w:val="28"/>
        </w:rPr>
        <w:t>е</w:t>
      </w:r>
      <w:r w:rsidRPr="00CA6BE9">
        <w:rPr>
          <w:rFonts w:ascii="Times New Roman" w:hAnsi="Times New Roman"/>
          <w:bCs/>
          <w:sz w:val="28"/>
          <w:szCs w:val="28"/>
        </w:rPr>
        <w:t xml:space="preserve"> расход</w:t>
      </w:r>
      <w:r w:rsidR="00E5163A" w:rsidRPr="00CA6BE9">
        <w:rPr>
          <w:rFonts w:ascii="Times New Roman" w:hAnsi="Times New Roman"/>
          <w:bCs/>
          <w:sz w:val="28"/>
          <w:szCs w:val="28"/>
        </w:rPr>
        <w:t>ы (из расчёта 2555,3 т. стоимостью 1 т. -2200 руб.)</w:t>
      </w:r>
      <w:r w:rsidRPr="00CA6BE9">
        <w:rPr>
          <w:rFonts w:ascii="Times New Roman" w:hAnsi="Times New Roman"/>
          <w:bCs/>
          <w:sz w:val="28"/>
          <w:szCs w:val="28"/>
        </w:rPr>
        <w:t xml:space="preserve">.  </w:t>
      </w:r>
    </w:p>
    <w:p w14:paraId="2FBFEAAA" w14:textId="6B941790" w:rsidR="00AE7281" w:rsidRPr="00CA6BE9" w:rsidRDefault="00AE7281" w:rsidP="00AE728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A6BE9">
        <w:rPr>
          <w:rFonts w:ascii="Times New Roman" w:hAnsi="Times New Roman"/>
          <w:bCs/>
          <w:sz w:val="28"/>
          <w:szCs w:val="28"/>
        </w:rPr>
        <w:t>С   ООО «</w:t>
      </w:r>
      <w:r w:rsidR="00C65573">
        <w:rPr>
          <w:rFonts w:ascii="Times New Roman" w:hAnsi="Times New Roman"/>
          <w:bCs/>
          <w:sz w:val="28"/>
          <w:szCs w:val="28"/>
        </w:rPr>
        <w:t>…</w:t>
      </w:r>
      <w:r w:rsidRPr="00CA6BE9">
        <w:rPr>
          <w:rFonts w:ascii="Times New Roman" w:hAnsi="Times New Roman"/>
          <w:bCs/>
          <w:sz w:val="28"/>
          <w:szCs w:val="28"/>
        </w:rPr>
        <w:t xml:space="preserve">» заключён муниципальный контракт </w:t>
      </w:r>
      <w:r w:rsidRPr="00CA6BE9">
        <w:rPr>
          <w:rFonts w:ascii="Times New Roman" w:hAnsi="Times New Roman"/>
          <w:sz w:val="28"/>
          <w:szCs w:val="28"/>
        </w:rPr>
        <w:t xml:space="preserve">от 30.11.2020г. </w:t>
      </w:r>
      <w:r w:rsidRPr="00CA6BE9">
        <w:rPr>
          <w:rFonts w:ascii="Times New Roman" w:hAnsi="Times New Roman"/>
          <w:bCs/>
          <w:sz w:val="28"/>
          <w:szCs w:val="28"/>
        </w:rPr>
        <w:t>№ 0121300043820000068_305505/52,</w:t>
      </w:r>
      <w:r w:rsidRPr="00CA6BE9">
        <w:rPr>
          <w:bCs/>
          <w:sz w:val="28"/>
          <w:szCs w:val="28"/>
        </w:rPr>
        <w:t xml:space="preserve"> </w:t>
      </w:r>
      <w:r w:rsidRPr="00CA6BE9">
        <w:rPr>
          <w:rFonts w:ascii="Times New Roman" w:hAnsi="Times New Roman"/>
          <w:bCs/>
          <w:sz w:val="28"/>
          <w:szCs w:val="28"/>
        </w:rPr>
        <w:t xml:space="preserve">на сумму 2 440,35 </w:t>
      </w:r>
      <w:proofErr w:type="spellStart"/>
      <w:r w:rsidRPr="00CA6BE9">
        <w:rPr>
          <w:rFonts w:ascii="Times New Roman" w:hAnsi="Times New Roman"/>
          <w:bCs/>
          <w:sz w:val="28"/>
          <w:szCs w:val="28"/>
        </w:rPr>
        <w:t>тыс.руб</w:t>
      </w:r>
      <w:proofErr w:type="spellEnd"/>
      <w:r w:rsidRPr="00CA6BE9">
        <w:rPr>
          <w:rFonts w:ascii="Times New Roman" w:hAnsi="Times New Roman"/>
          <w:bCs/>
          <w:sz w:val="28"/>
          <w:szCs w:val="28"/>
        </w:rPr>
        <w:t>.</w:t>
      </w:r>
    </w:p>
    <w:p w14:paraId="709A39A5" w14:textId="18038590" w:rsidR="00AE7281" w:rsidRPr="00CA6BE9" w:rsidRDefault="00AE7281" w:rsidP="00A4476E">
      <w:pPr>
        <w:pStyle w:val="indent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A6BE9">
        <w:rPr>
          <w:sz w:val="28"/>
          <w:szCs w:val="28"/>
        </w:rPr>
        <w:lastRenderedPageBreak/>
        <w:t>В качестве подтверждающих документов на утилизацию Подрядчиком представлены копии путевых листов с отметкой ООО «</w:t>
      </w:r>
      <w:r w:rsidR="00C65573">
        <w:rPr>
          <w:sz w:val="28"/>
          <w:szCs w:val="28"/>
        </w:rPr>
        <w:t>…</w:t>
      </w:r>
      <w:r w:rsidRPr="00CA6BE9">
        <w:rPr>
          <w:sz w:val="28"/>
          <w:szCs w:val="28"/>
        </w:rPr>
        <w:t xml:space="preserve">» о количестве принятого для утилизации мусора в количестве 60 штук на вывоз 1 227,815 т., что на 107,365 т. </w:t>
      </w:r>
      <w:proofErr w:type="gramStart"/>
      <w:r w:rsidRPr="00CA6BE9">
        <w:rPr>
          <w:sz w:val="28"/>
          <w:szCs w:val="28"/>
        </w:rPr>
        <w:t>больше</w:t>
      </w:r>
      <w:proofErr w:type="gramEnd"/>
      <w:r w:rsidRPr="00CA6BE9">
        <w:rPr>
          <w:sz w:val="28"/>
          <w:szCs w:val="28"/>
        </w:rPr>
        <w:t xml:space="preserve"> чем по акту выполненных работ или на 233,84 </w:t>
      </w:r>
      <w:proofErr w:type="spellStart"/>
      <w:r w:rsidRPr="00CA6BE9">
        <w:rPr>
          <w:sz w:val="28"/>
          <w:szCs w:val="28"/>
        </w:rPr>
        <w:t>тыс.руб</w:t>
      </w:r>
      <w:proofErr w:type="spellEnd"/>
      <w:r w:rsidRPr="00CA6BE9">
        <w:rPr>
          <w:sz w:val="28"/>
          <w:szCs w:val="28"/>
        </w:rPr>
        <w:t>. (107,365 т * 2178,00 руб.)  больше цены контракта.</w:t>
      </w:r>
    </w:p>
    <w:p w14:paraId="67A2707E" w14:textId="77777777" w:rsidR="00A4476E" w:rsidRDefault="00A4476E" w:rsidP="00A4476E">
      <w:pPr>
        <w:pStyle w:val="indent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CA6BE9">
        <w:rPr>
          <w:bCs/>
          <w:sz w:val="28"/>
          <w:szCs w:val="28"/>
        </w:rPr>
        <w:t xml:space="preserve">Анализ исполнения заключённых договоров показал </w:t>
      </w:r>
      <w:proofErr w:type="gramStart"/>
      <w:r w:rsidRPr="00CA6BE9">
        <w:rPr>
          <w:bCs/>
          <w:sz w:val="28"/>
          <w:szCs w:val="28"/>
        </w:rPr>
        <w:t xml:space="preserve">следующее:   </w:t>
      </w:r>
      <w:proofErr w:type="gramEnd"/>
      <w:r w:rsidRPr="00CA6BE9">
        <w:rPr>
          <w:bCs/>
          <w:sz w:val="28"/>
          <w:szCs w:val="28"/>
        </w:rPr>
        <w:t xml:space="preserve">    договоры составлены на срок от 17 до 33 дней. Срок составления актов выполненных работ от дня подписания контракта составляет от 4 до 16 </w:t>
      </w:r>
      <w:r>
        <w:rPr>
          <w:bCs/>
          <w:sz w:val="28"/>
          <w:szCs w:val="28"/>
        </w:rPr>
        <w:t>дней.</w:t>
      </w:r>
    </w:p>
    <w:p w14:paraId="5DC26DDC" w14:textId="6B25F694" w:rsidR="00D26200" w:rsidRDefault="00A4476E" w:rsidP="00A4476E">
      <w:pPr>
        <w:pStyle w:val="indent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Такой разброс выполнения работ, согласно актам выполненных работ не позволяет определить время вывоза мусора: до заключения договора или акты выполненных работ составлены авансом, так как в актах выполненных работ отсутствуют объекты вывоза несанкционированных свалок, что не позволяет отслеживать маршруты по путевым листам, представленным ГМУП «</w:t>
      </w:r>
      <w:r w:rsidR="00C65573">
        <w:rPr>
          <w:bCs/>
          <w:sz w:val="28"/>
          <w:szCs w:val="28"/>
        </w:rPr>
        <w:t>…</w:t>
      </w:r>
      <w:r>
        <w:rPr>
          <w:bCs/>
          <w:sz w:val="28"/>
          <w:szCs w:val="28"/>
        </w:rPr>
        <w:t xml:space="preserve">». </w:t>
      </w:r>
    </w:p>
    <w:p w14:paraId="06FD73D5" w14:textId="77777777" w:rsidR="00A4476E" w:rsidRDefault="00A4476E" w:rsidP="00AE7281">
      <w:pPr>
        <w:pStyle w:val="indent1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44515CDD" w14:textId="77777777" w:rsidR="00A4476E" w:rsidRDefault="00A4476E" w:rsidP="00A4476E">
      <w:pPr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222EB">
        <w:rPr>
          <w:rFonts w:ascii="Times New Roman" w:hAnsi="Times New Roman"/>
          <w:color w:val="000000" w:themeColor="text1"/>
          <w:sz w:val="28"/>
          <w:szCs w:val="28"/>
        </w:rPr>
        <w:t>В ходе проверки законности рассматриваемых закупок установлен</w:t>
      </w:r>
      <w:r>
        <w:rPr>
          <w:rFonts w:ascii="Times New Roman" w:hAnsi="Times New Roman"/>
          <w:color w:val="000000" w:themeColor="text1"/>
          <w:sz w:val="28"/>
          <w:szCs w:val="28"/>
        </w:rPr>
        <w:t>о пять нарушений Закона № 44-ФЗ</w:t>
      </w:r>
      <w:r w:rsidR="00EB2394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два  нарушения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статьи 309 Гражданского кодекса РФ в одном муниципальном контракте на сумму 1 035,0 тыс. руб.</w:t>
      </w:r>
    </w:p>
    <w:p w14:paraId="006463C1" w14:textId="77777777" w:rsidR="00431589" w:rsidRPr="00AC4718" w:rsidRDefault="00431589" w:rsidP="00431589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4718">
        <w:rPr>
          <w:rFonts w:ascii="Times New Roman" w:hAnsi="Times New Roman"/>
          <w:sz w:val="28"/>
          <w:szCs w:val="28"/>
        </w:rPr>
        <w:t>С учётом изложенного и на основании статьи 19 Положения о контрольно-счётной палате Георгиевского городского округа, Вам необходимо рассмотреть результаты контрольного мероприятия и принять следующие меры по:</w:t>
      </w:r>
    </w:p>
    <w:p w14:paraId="265391F2" w14:textId="77777777" w:rsidR="00A4476E" w:rsidRPr="00A4476E" w:rsidRDefault="00A4476E" w:rsidP="00A447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налаживанию сотрудничества с Региональным оператором по </w:t>
      </w:r>
      <w:bookmarkStart w:id="2" w:name="_Hlk67068671"/>
      <w:r>
        <w:rPr>
          <w:rFonts w:ascii="Times New Roman" w:hAnsi="Times New Roman"/>
          <w:bCs/>
          <w:sz w:val="28"/>
          <w:szCs w:val="28"/>
        </w:rPr>
        <w:t xml:space="preserve">эффективному использованию специализированных площадок для складирования крупногабаритного мусора в городе Георгиевске, с целью недопущения </w:t>
      </w:r>
      <w:r w:rsidRPr="00A4476E">
        <w:rPr>
          <w:rFonts w:ascii="Times New Roman" w:hAnsi="Times New Roman"/>
          <w:bCs/>
          <w:sz w:val="28"/>
          <w:szCs w:val="28"/>
        </w:rPr>
        <w:t>неэффективного (нерационального) вложения бюджетных средств;</w:t>
      </w:r>
    </w:p>
    <w:p w14:paraId="6F12B88B" w14:textId="77777777" w:rsidR="00A4476E" w:rsidRPr="00A4476E" w:rsidRDefault="00A4476E" w:rsidP="00A447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476E">
        <w:rPr>
          <w:rFonts w:ascii="Times New Roman" w:hAnsi="Times New Roman"/>
          <w:bCs/>
          <w:sz w:val="28"/>
          <w:szCs w:val="28"/>
        </w:rPr>
        <w:t>отражению в техническом задании к муниципальному контракту (договору) конкретных документов, подтверждающих объём утилизированного мусора;</w:t>
      </w:r>
    </w:p>
    <w:bookmarkEnd w:id="2"/>
    <w:p w14:paraId="3C3EAD99" w14:textId="77777777" w:rsidR="00A4476E" w:rsidRPr="00A4476E" w:rsidRDefault="00A4476E" w:rsidP="00A447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476E">
        <w:rPr>
          <w:rFonts w:ascii="Times New Roman" w:hAnsi="Times New Roman"/>
          <w:bCs/>
          <w:sz w:val="28"/>
          <w:szCs w:val="28"/>
        </w:rPr>
        <w:t>контролю за исполнением подрядчиками работ по ликвидации несанкционированных свалок, в том числе за представлением качественных и в полном объёме документов по вывозу и утилизации мусора с целью недопущения необоснованных расходов бюджетных средств;</w:t>
      </w:r>
    </w:p>
    <w:p w14:paraId="4B969F39" w14:textId="77777777" w:rsidR="00A4476E" w:rsidRPr="00A4476E" w:rsidRDefault="00A4476E" w:rsidP="00A447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476E">
        <w:rPr>
          <w:rFonts w:ascii="Times New Roman" w:hAnsi="Times New Roman"/>
          <w:bCs/>
          <w:sz w:val="28"/>
          <w:szCs w:val="28"/>
        </w:rPr>
        <w:t xml:space="preserve">недопущению оплаты за выполненные работы на территориях, не предусмотренных контрактами, без подтверждения количества вывозимого мусора, при несоответствии вывозимого </w:t>
      </w:r>
      <w:r w:rsidRPr="00A447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объекта </w:t>
      </w:r>
      <w:r w:rsidRPr="00A4476E">
        <w:rPr>
          <w:rFonts w:ascii="Times New Roman" w:hAnsi="Times New Roman"/>
          <w:bCs/>
          <w:sz w:val="28"/>
          <w:szCs w:val="28"/>
        </w:rPr>
        <w:t xml:space="preserve">предмету контракта с целью недопущения необоснованных расходов бюджетных средств; </w:t>
      </w:r>
    </w:p>
    <w:p w14:paraId="6C6722F9" w14:textId="77777777" w:rsidR="00A4476E" w:rsidRPr="00E848C7" w:rsidRDefault="00A4476E" w:rsidP="00A4476E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приведению </w:t>
      </w:r>
      <w:r w:rsidRPr="00E848C7">
        <w:rPr>
          <w:rFonts w:ascii="Times New Roman" w:hAnsi="Times New Roman"/>
          <w:bCs/>
          <w:sz w:val="28"/>
          <w:szCs w:val="28"/>
        </w:rPr>
        <w:t>реестр</w:t>
      </w:r>
      <w:r>
        <w:rPr>
          <w:rFonts w:ascii="Times New Roman" w:hAnsi="Times New Roman"/>
          <w:bCs/>
          <w:sz w:val="28"/>
          <w:szCs w:val="28"/>
        </w:rPr>
        <w:t>а</w:t>
      </w:r>
      <w:r w:rsidRPr="00E848C7">
        <w:rPr>
          <w:rFonts w:ascii="Times New Roman" w:hAnsi="Times New Roman"/>
          <w:bCs/>
          <w:sz w:val="28"/>
          <w:szCs w:val="28"/>
        </w:rPr>
        <w:t xml:space="preserve"> мест (площадок) накопления твёрдых </w:t>
      </w:r>
      <w:r w:rsidRPr="00E848C7">
        <w:rPr>
          <w:rFonts w:ascii="Times New Roman" w:hAnsi="Times New Roman"/>
          <w:bCs/>
          <w:sz w:val="28"/>
          <w:szCs w:val="28"/>
        </w:rPr>
        <w:lastRenderedPageBreak/>
        <w:t>коммунальных отходов на территории Георгиевского городского округа, утверждённо</w:t>
      </w:r>
      <w:r>
        <w:rPr>
          <w:rFonts w:ascii="Times New Roman" w:hAnsi="Times New Roman"/>
          <w:bCs/>
          <w:sz w:val="28"/>
          <w:szCs w:val="28"/>
        </w:rPr>
        <w:t xml:space="preserve">го постановлением </w:t>
      </w:r>
      <w:r w:rsidRPr="00E848C7">
        <w:rPr>
          <w:rFonts w:ascii="Times New Roman" w:hAnsi="Times New Roman"/>
          <w:bCs/>
          <w:sz w:val="28"/>
          <w:szCs w:val="28"/>
        </w:rPr>
        <w:t xml:space="preserve">администрации Георгиевского городского округа Ставропольского края от 27.02.2019 г. № 566 (с изменениями от 18.09.2020 г. № 2119) </w:t>
      </w:r>
      <w:r>
        <w:rPr>
          <w:rFonts w:ascii="Times New Roman" w:hAnsi="Times New Roman"/>
          <w:bCs/>
          <w:sz w:val="28"/>
          <w:szCs w:val="28"/>
        </w:rPr>
        <w:t xml:space="preserve">в соответствие с требованиями пункта </w:t>
      </w:r>
      <w:r w:rsidRPr="00E848C7">
        <w:rPr>
          <w:rFonts w:ascii="Times New Roman" w:hAnsi="Times New Roman"/>
          <w:bCs/>
          <w:sz w:val="28"/>
          <w:szCs w:val="28"/>
        </w:rPr>
        <w:t>5 ст.13.4 Закона № 89-ФЗ,</w:t>
      </w:r>
      <w:r>
        <w:rPr>
          <w:rFonts w:ascii="Times New Roman" w:hAnsi="Times New Roman"/>
          <w:bCs/>
          <w:sz w:val="28"/>
          <w:szCs w:val="28"/>
        </w:rPr>
        <w:t xml:space="preserve"> в части заполнения</w:t>
      </w:r>
      <w:r w:rsidRPr="00E848C7">
        <w:rPr>
          <w:rFonts w:ascii="Times New Roman" w:hAnsi="Times New Roman"/>
          <w:bCs/>
          <w:sz w:val="28"/>
          <w:szCs w:val="28"/>
        </w:rPr>
        <w:t xml:space="preserve"> граф</w:t>
      </w:r>
      <w:r>
        <w:rPr>
          <w:rFonts w:ascii="Times New Roman" w:hAnsi="Times New Roman"/>
          <w:bCs/>
          <w:sz w:val="28"/>
          <w:szCs w:val="28"/>
        </w:rPr>
        <w:t>ы</w:t>
      </w:r>
      <w:r w:rsidRPr="00E848C7">
        <w:rPr>
          <w:rFonts w:ascii="Times New Roman" w:hAnsi="Times New Roman"/>
          <w:bCs/>
          <w:sz w:val="28"/>
          <w:szCs w:val="28"/>
        </w:rPr>
        <w:t xml:space="preserve"> «данные об источниках образования ТКО»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BB59F6B" w14:textId="77777777" w:rsidR="00431589" w:rsidRPr="00AC4718" w:rsidRDefault="00431589" w:rsidP="00431589">
      <w:pPr>
        <w:widowControl w:val="0"/>
        <w:ind w:firstLine="851"/>
        <w:jc w:val="both"/>
        <w:rPr>
          <w:rFonts w:ascii="Times New Roman" w:hAnsi="Times New Roman"/>
          <w:noProof/>
          <w:sz w:val="28"/>
          <w:szCs w:val="28"/>
          <w:highlight w:val="yellow"/>
        </w:rPr>
      </w:pPr>
      <w:r w:rsidRPr="00AC4718">
        <w:rPr>
          <w:rFonts w:ascii="Times New Roman" w:hAnsi="Times New Roman"/>
          <w:noProof/>
          <w:sz w:val="28"/>
          <w:szCs w:val="28"/>
        </w:rPr>
        <w:t>О результатах рассмотрения настоящего представления</w:t>
      </w:r>
      <w:r w:rsidRPr="00AC4718">
        <w:rPr>
          <w:rFonts w:ascii="Times New Roman" w:hAnsi="Times New Roman"/>
          <w:noProof/>
          <w:sz w:val="28"/>
          <w:szCs w:val="28"/>
          <w:vertAlign w:val="superscript"/>
        </w:rPr>
        <w:t>1</w:t>
      </w:r>
      <w:r w:rsidRPr="00AC4718">
        <w:rPr>
          <w:rFonts w:ascii="Times New Roman" w:hAnsi="Times New Roman"/>
          <w:noProof/>
          <w:sz w:val="28"/>
          <w:szCs w:val="28"/>
        </w:rPr>
        <w:t xml:space="preserve"> и принятых мерах необходимо в письменной форме проинформировать контрольно-счётную палату (с приложением копий подтверждающих документов) в течение одного месяца со дня получения представления.</w:t>
      </w:r>
    </w:p>
    <w:p w14:paraId="11B1BA8B" w14:textId="77777777" w:rsidR="00431589" w:rsidRPr="00AC4718" w:rsidRDefault="00431589" w:rsidP="00431589">
      <w:pPr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14:paraId="6A4E24D6" w14:textId="77777777" w:rsidR="00431589" w:rsidRPr="00AC4718" w:rsidRDefault="00431589" w:rsidP="003448D8">
      <w:pPr>
        <w:spacing w:after="0" w:line="240" w:lineRule="auto"/>
        <w:ind w:right="-284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AC471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Pr="00AC4718">
        <w:rPr>
          <w:rFonts w:ascii="Times New Roman" w:hAnsi="Times New Roman"/>
          <w:sz w:val="28"/>
          <w:szCs w:val="28"/>
        </w:rPr>
        <w:t xml:space="preserve"> </w:t>
      </w:r>
    </w:p>
    <w:p w14:paraId="52E80460" w14:textId="77777777" w:rsidR="00431589" w:rsidRDefault="00431589" w:rsidP="003448D8">
      <w:pPr>
        <w:spacing w:after="0" w:line="240" w:lineRule="auto"/>
        <w:ind w:right="-284" w:hanging="6"/>
        <w:rPr>
          <w:rFonts w:ascii="Times New Roman" w:hAnsi="Times New Roman"/>
          <w:sz w:val="28"/>
          <w:szCs w:val="28"/>
        </w:rPr>
      </w:pPr>
      <w:r w:rsidRPr="00AC4718">
        <w:rPr>
          <w:rFonts w:ascii="Times New Roman" w:hAnsi="Times New Roman"/>
          <w:sz w:val="28"/>
          <w:szCs w:val="28"/>
        </w:rPr>
        <w:t>контрольно-счётной палаты</w:t>
      </w:r>
    </w:p>
    <w:p w14:paraId="29FCC087" w14:textId="77777777" w:rsidR="00431589" w:rsidRPr="00AC4718" w:rsidRDefault="00431589" w:rsidP="003448D8">
      <w:pPr>
        <w:spacing w:after="0" w:line="240" w:lineRule="auto"/>
        <w:ind w:right="-284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AC4718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01548C">
        <w:rPr>
          <w:rFonts w:ascii="Times New Roman" w:hAnsi="Times New Roman"/>
          <w:sz w:val="28"/>
          <w:szCs w:val="28"/>
        </w:rPr>
        <w:t xml:space="preserve">       </w:t>
      </w:r>
      <w:r w:rsidRPr="00AC471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Т.В. Иванова</w:t>
      </w:r>
      <w:r w:rsidRPr="00AC4718">
        <w:rPr>
          <w:rFonts w:ascii="Times New Roman" w:hAnsi="Times New Roman"/>
          <w:sz w:val="28"/>
          <w:szCs w:val="28"/>
        </w:rPr>
        <w:t xml:space="preserve"> </w:t>
      </w:r>
    </w:p>
    <w:p w14:paraId="0DBD17AF" w14:textId="77777777" w:rsidR="00431589" w:rsidRDefault="00431589" w:rsidP="00431589"/>
    <w:p w14:paraId="5EBCA8EE" w14:textId="090DFE27" w:rsidR="006D44F3" w:rsidRPr="006D44F3" w:rsidRDefault="006D44F3" w:rsidP="006D44F3">
      <w:pPr>
        <w:ind w:firstLine="709"/>
        <w:rPr>
          <w:rFonts w:ascii="Times New Roman" w:hAnsi="Times New Roman"/>
          <w:sz w:val="20"/>
          <w:szCs w:val="20"/>
        </w:rPr>
      </w:pPr>
      <w:r w:rsidRPr="006D44F3">
        <w:rPr>
          <w:rFonts w:ascii="Times New Roman" w:hAnsi="Times New Roman"/>
          <w:sz w:val="20"/>
          <w:szCs w:val="20"/>
        </w:rPr>
        <w:t>_______________________________________________________</w:t>
      </w:r>
      <w:r w:rsidRPr="006D44F3">
        <w:rPr>
          <w:rFonts w:ascii="Times New Roman" w:hAnsi="Times New Roman"/>
          <w:sz w:val="20"/>
          <w:szCs w:val="20"/>
        </w:rPr>
        <w:t>_</w:t>
      </w:r>
    </w:p>
    <w:p w14:paraId="06A991A0" w14:textId="77777777" w:rsidR="006D44F3" w:rsidRPr="006D44F3" w:rsidRDefault="006D44F3" w:rsidP="006D44F3">
      <w:pPr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6D44F3">
        <w:rPr>
          <w:rFonts w:ascii="Times New Roman" w:hAnsi="Times New Roman"/>
          <w:sz w:val="20"/>
          <w:szCs w:val="20"/>
        </w:rPr>
        <w:t>¹ В</w:t>
      </w:r>
      <w:proofErr w:type="gramEnd"/>
      <w:r w:rsidRPr="006D44F3">
        <w:rPr>
          <w:rFonts w:ascii="Times New Roman" w:hAnsi="Times New Roman"/>
          <w:sz w:val="20"/>
          <w:szCs w:val="20"/>
        </w:rPr>
        <w:t xml:space="preserve"> соответствии со статьёй 16 Федерального закона «Об общих принципах организации и деятел</w:t>
      </w:r>
      <w:r w:rsidRPr="006D44F3">
        <w:rPr>
          <w:rFonts w:ascii="Times New Roman" w:hAnsi="Times New Roman"/>
          <w:sz w:val="20"/>
          <w:szCs w:val="20"/>
        </w:rPr>
        <w:t>ь</w:t>
      </w:r>
      <w:r w:rsidRPr="006D44F3">
        <w:rPr>
          <w:rFonts w:ascii="Times New Roman" w:hAnsi="Times New Roman"/>
          <w:sz w:val="20"/>
          <w:szCs w:val="20"/>
        </w:rPr>
        <w:t>ности контрольно-счётных органов субъектов Российской Федерации и муниципальных образований» ко</w:t>
      </w:r>
      <w:r w:rsidRPr="006D44F3">
        <w:rPr>
          <w:rFonts w:ascii="Times New Roman" w:hAnsi="Times New Roman"/>
          <w:sz w:val="20"/>
          <w:szCs w:val="20"/>
        </w:rPr>
        <w:t>н</w:t>
      </w:r>
      <w:r w:rsidRPr="006D44F3">
        <w:rPr>
          <w:rFonts w:ascii="Times New Roman" w:hAnsi="Times New Roman"/>
          <w:sz w:val="20"/>
          <w:szCs w:val="20"/>
        </w:rPr>
        <w:t>трольно-счётные органы по результатам проведения контрольных мероприятий вправе вносить в проверя</w:t>
      </w:r>
      <w:r w:rsidRPr="006D44F3">
        <w:rPr>
          <w:rFonts w:ascii="Times New Roman" w:hAnsi="Times New Roman"/>
          <w:sz w:val="20"/>
          <w:szCs w:val="20"/>
        </w:rPr>
        <w:t>е</w:t>
      </w:r>
      <w:r w:rsidRPr="006D44F3">
        <w:rPr>
          <w:rFonts w:ascii="Times New Roman" w:hAnsi="Times New Roman"/>
          <w:sz w:val="20"/>
          <w:szCs w:val="20"/>
        </w:rPr>
        <w:t xml:space="preserve">мые органы и организации и их должностным лицам представления. </w:t>
      </w:r>
      <w:proofErr w:type="gramStart"/>
      <w:r w:rsidRPr="006D44F3">
        <w:rPr>
          <w:rFonts w:ascii="Times New Roman" w:hAnsi="Times New Roman"/>
          <w:sz w:val="20"/>
          <w:szCs w:val="20"/>
        </w:rPr>
        <w:t xml:space="preserve">Представления  </w:t>
      </w:r>
      <w:proofErr w:type="spellStart"/>
      <w:r w:rsidRPr="006D44F3">
        <w:rPr>
          <w:rFonts w:ascii="Times New Roman" w:hAnsi="Times New Roman"/>
          <w:sz w:val="20"/>
          <w:szCs w:val="20"/>
        </w:rPr>
        <w:t>контрольно</w:t>
      </w:r>
      <w:proofErr w:type="spellEnd"/>
      <w:proofErr w:type="gramEnd"/>
      <w:r w:rsidRPr="006D44F3">
        <w:rPr>
          <w:rFonts w:ascii="Times New Roman" w:hAnsi="Times New Roman"/>
          <w:sz w:val="20"/>
          <w:szCs w:val="20"/>
        </w:rPr>
        <w:t xml:space="preserve"> - счетных органов подлежат обязательному рассмотрению. В течение одного месяца со дня получения представления, проверяемые органы и организации обязаны уведомить в письменной форме </w:t>
      </w:r>
      <w:proofErr w:type="spellStart"/>
      <w:r w:rsidRPr="006D44F3">
        <w:rPr>
          <w:rFonts w:ascii="Times New Roman" w:hAnsi="Times New Roman"/>
          <w:sz w:val="20"/>
          <w:szCs w:val="20"/>
        </w:rPr>
        <w:t>контрольно</w:t>
      </w:r>
      <w:proofErr w:type="spellEnd"/>
      <w:r w:rsidRPr="006D44F3">
        <w:rPr>
          <w:rFonts w:ascii="Times New Roman" w:hAnsi="Times New Roman"/>
          <w:sz w:val="20"/>
          <w:szCs w:val="20"/>
        </w:rPr>
        <w:t xml:space="preserve"> - счётный орган о принятых по результатам рассмотрения представления решениях и мерах.</w:t>
      </w:r>
    </w:p>
    <w:p w14:paraId="32444E77" w14:textId="77777777" w:rsidR="006D44F3" w:rsidRPr="006D44F3" w:rsidRDefault="006D44F3" w:rsidP="006D44F3">
      <w:pPr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D44F3">
        <w:rPr>
          <w:rFonts w:ascii="Times New Roman" w:hAnsi="Times New Roman"/>
          <w:sz w:val="20"/>
          <w:szCs w:val="20"/>
        </w:rPr>
        <w:t xml:space="preserve"> </w:t>
      </w:r>
      <w:r w:rsidRPr="006D44F3">
        <w:rPr>
          <w:rFonts w:ascii="Times New Roman" w:hAnsi="Times New Roman"/>
          <w:color w:val="000000"/>
          <w:sz w:val="20"/>
          <w:szCs w:val="20"/>
        </w:rPr>
        <w:t>Частью 20 статьи 19.5. Кодекса Российской Федерации об административных правонарушениях у</w:t>
      </w:r>
      <w:r w:rsidRPr="006D44F3">
        <w:rPr>
          <w:rFonts w:ascii="Times New Roman" w:hAnsi="Times New Roman"/>
          <w:color w:val="000000"/>
          <w:sz w:val="20"/>
          <w:szCs w:val="20"/>
        </w:rPr>
        <w:t>с</w:t>
      </w:r>
      <w:r w:rsidRPr="006D44F3">
        <w:rPr>
          <w:rFonts w:ascii="Times New Roman" w:hAnsi="Times New Roman"/>
          <w:color w:val="000000"/>
          <w:sz w:val="20"/>
          <w:szCs w:val="20"/>
        </w:rPr>
        <w:t xml:space="preserve">тановлена ответственность за невыполнение в установленный </w:t>
      </w:r>
      <w:hyperlink r:id="rId7" w:history="1">
        <w:r w:rsidRPr="006D44F3">
          <w:rPr>
            <w:rFonts w:ascii="Times New Roman" w:hAnsi="Times New Roman"/>
            <w:color w:val="000000"/>
            <w:sz w:val="20"/>
            <w:szCs w:val="20"/>
          </w:rPr>
          <w:t>срок</w:t>
        </w:r>
      </w:hyperlink>
      <w:r w:rsidRPr="006D44F3">
        <w:rPr>
          <w:rFonts w:ascii="Times New Roman" w:hAnsi="Times New Roman"/>
          <w:color w:val="000000"/>
          <w:sz w:val="20"/>
          <w:szCs w:val="20"/>
        </w:rPr>
        <w:t xml:space="preserve"> законного предписания (представления) органа государственного (муниципального) финансового контроля.</w:t>
      </w:r>
      <w:bookmarkStart w:id="3" w:name="sub_195202"/>
      <w:bookmarkEnd w:id="3"/>
    </w:p>
    <w:p w14:paraId="2A425AB5" w14:textId="77777777" w:rsidR="00F83D60" w:rsidRPr="006D44F3" w:rsidRDefault="00F83D60">
      <w:pPr>
        <w:rPr>
          <w:rFonts w:ascii="Times New Roman" w:hAnsi="Times New Roman"/>
          <w:sz w:val="20"/>
          <w:szCs w:val="20"/>
        </w:rPr>
      </w:pPr>
    </w:p>
    <w:sectPr w:rsidR="00F83D60" w:rsidRPr="006D44F3" w:rsidSect="007C03C1">
      <w:footerReference w:type="default" r:id="rId8"/>
      <w:pgSz w:w="11906" w:h="16838"/>
      <w:pgMar w:top="851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F48BE" w14:textId="77777777" w:rsidR="00B9485B" w:rsidRDefault="00D26200">
      <w:pPr>
        <w:spacing w:after="0" w:line="240" w:lineRule="auto"/>
      </w:pPr>
      <w:r>
        <w:separator/>
      </w:r>
    </w:p>
  </w:endnote>
  <w:endnote w:type="continuationSeparator" w:id="0">
    <w:p w14:paraId="635E2B32" w14:textId="77777777" w:rsidR="00B9485B" w:rsidRDefault="00D2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6D9B" w14:textId="77777777" w:rsidR="001E5C46" w:rsidRDefault="00E21E9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A6BE9">
      <w:rPr>
        <w:noProof/>
      </w:rPr>
      <w:t>4</w:t>
    </w:r>
    <w:r>
      <w:fldChar w:fldCharType="end"/>
    </w:r>
  </w:p>
  <w:p w14:paraId="56819911" w14:textId="77777777" w:rsidR="001E5C46" w:rsidRDefault="001F21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EAC31" w14:textId="77777777" w:rsidR="00B9485B" w:rsidRDefault="00D26200">
      <w:pPr>
        <w:spacing w:after="0" w:line="240" w:lineRule="auto"/>
      </w:pPr>
      <w:r>
        <w:separator/>
      </w:r>
    </w:p>
  </w:footnote>
  <w:footnote w:type="continuationSeparator" w:id="0">
    <w:p w14:paraId="25B3CE58" w14:textId="77777777" w:rsidR="00B9485B" w:rsidRDefault="00D26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7D"/>
    <w:rsid w:val="0001548C"/>
    <w:rsid w:val="001F217A"/>
    <w:rsid w:val="003448D8"/>
    <w:rsid w:val="00431589"/>
    <w:rsid w:val="00462360"/>
    <w:rsid w:val="004E5992"/>
    <w:rsid w:val="005C317D"/>
    <w:rsid w:val="00655551"/>
    <w:rsid w:val="006B7FC0"/>
    <w:rsid w:val="006D44F3"/>
    <w:rsid w:val="00796AD1"/>
    <w:rsid w:val="007E0AD8"/>
    <w:rsid w:val="008A1618"/>
    <w:rsid w:val="00A4476E"/>
    <w:rsid w:val="00AE7281"/>
    <w:rsid w:val="00B40EA7"/>
    <w:rsid w:val="00B9485B"/>
    <w:rsid w:val="00C65573"/>
    <w:rsid w:val="00C82F87"/>
    <w:rsid w:val="00CA6BE9"/>
    <w:rsid w:val="00D26200"/>
    <w:rsid w:val="00D84259"/>
    <w:rsid w:val="00DB6FC4"/>
    <w:rsid w:val="00E21E90"/>
    <w:rsid w:val="00E5163A"/>
    <w:rsid w:val="00EB2394"/>
    <w:rsid w:val="00F8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7DD5"/>
  <w15:chartTrackingRefBased/>
  <w15:docId w15:val="{85C8081C-894A-4FA2-93FF-0EC65339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58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589"/>
    <w:pPr>
      <w:spacing w:line="256" w:lineRule="auto"/>
      <w:ind w:left="720"/>
      <w:contextualSpacing/>
    </w:pPr>
  </w:style>
  <w:style w:type="character" w:styleId="a4">
    <w:name w:val="Hyperlink"/>
    <w:uiPriority w:val="99"/>
    <w:unhideWhenUsed/>
    <w:rsid w:val="00431589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43158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431589"/>
    <w:rPr>
      <w:rFonts w:ascii="Calibri" w:eastAsia="Calibri" w:hAnsi="Calibri" w:cs="Times New Roman"/>
      <w:lang w:val="x-none"/>
    </w:rPr>
  </w:style>
  <w:style w:type="paragraph" w:customStyle="1" w:styleId="indent1">
    <w:name w:val="indent_1"/>
    <w:basedOn w:val="a"/>
    <w:rsid w:val="00AE7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44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12604.27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КСП</cp:lastModifiedBy>
  <cp:revision>15</cp:revision>
  <dcterms:created xsi:type="dcterms:W3CDTF">2021-03-29T11:59:00Z</dcterms:created>
  <dcterms:modified xsi:type="dcterms:W3CDTF">2022-01-11T13:06:00Z</dcterms:modified>
</cp:coreProperties>
</file>