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F3" w:rsidRDefault="002C5DFA" w:rsidP="00897CF3">
      <w:pPr>
        <w:pStyle w:val="a3"/>
        <w:widowControl w:val="0"/>
        <w:rPr>
          <w:b/>
          <w:spacing w:val="200"/>
        </w:rPr>
      </w:pPr>
      <w:r>
        <w:rPr>
          <w:sz w:val="28"/>
          <w:szCs w:val="28"/>
        </w:rPr>
        <w:t xml:space="preserve">         </w:t>
      </w:r>
      <w:r w:rsidR="00897CF3">
        <w:rPr>
          <w:b/>
          <w:spacing w:val="200"/>
        </w:rPr>
        <w:t>РЕШЕНИЕ</w:t>
      </w:r>
    </w:p>
    <w:p w:rsidR="00897CF3" w:rsidRDefault="00897CF3" w:rsidP="00897CF3">
      <w:pPr>
        <w:widowControl w:val="0"/>
        <w:suppressAutoHyphens w:val="0"/>
        <w:jc w:val="center"/>
        <w:rPr>
          <w:sz w:val="26"/>
          <w:szCs w:val="26"/>
        </w:rPr>
      </w:pPr>
      <w:r>
        <w:rPr>
          <w:b/>
          <w:spacing w:val="60"/>
          <w:sz w:val="36"/>
        </w:rPr>
        <w:t xml:space="preserve">Думы </w:t>
      </w:r>
      <w:r w:rsidRPr="00057D5C">
        <w:rPr>
          <w:b/>
          <w:spacing w:val="60"/>
          <w:sz w:val="36"/>
        </w:rPr>
        <w:t xml:space="preserve">Георгиевского </w:t>
      </w:r>
      <w:r>
        <w:rPr>
          <w:b/>
          <w:spacing w:val="60"/>
          <w:sz w:val="36"/>
        </w:rPr>
        <w:t>муниципального</w:t>
      </w:r>
      <w:r w:rsidRPr="00057D5C">
        <w:rPr>
          <w:b/>
          <w:spacing w:val="60"/>
          <w:sz w:val="36"/>
        </w:rPr>
        <w:t xml:space="preserve"> округа Ставропольского края</w:t>
      </w:r>
    </w:p>
    <w:p w:rsidR="00897CF3" w:rsidRPr="006E5B12" w:rsidRDefault="00897CF3" w:rsidP="00897CF3">
      <w:pPr>
        <w:widowControl w:val="0"/>
        <w:suppressAutoHyphens w:val="0"/>
        <w:jc w:val="both"/>
      </w:pPr>
    </w:p>
    <w:p w:rsidR="00897CF3" w:rsidRPr="006E5B12" w:rsidRDefault="00897CF3" w:rsidP="00897CF3">
      <w:pPr>
        <w:widowControl w:val="0"/>
        <w:suppressAutoHyphens w:val="0"/>
        <w:jc w:val="both"/>
      </w:pPr>
    </w:p>
    <w:p w:rsidR="00897CF3" w:rsidRPr="007541D9" w:rsidRDefault="00897CF3" w:rsidP="00897CF3">
      <w:pPr>
        <w:widowControl w:val="0"/>
        <w:suppressAutoHyphens w:val="0"/>
        <w:jc w:val="both"/>
        <w:rPr>
          <w:sz w:val="28"/>
          <w:szCs w:val="28"/>
        </w:rPr>
      </w:pPr>
      <w:r>
        <w:rPr>
          <w:sz w:val="28"/>
          <w:szCs w:val="28"/>
        </w:rPr>
        <w:t xml:space="preserve">                  2023 г.                             г. Георгиевск        </w:t>
      </w:r>
      <w:r w:rsidRPr="007541D9">
        <w:rPr>
          <w:sz w:val="28"/>
          <w:szCs w:val="28"/>
        </w:rPr>
        <w:t xml:space="preserve">      </w:t>
      </w:r>
      <w:r>
        <w:rPr>
          <w:sz w:val="28"/>
          <w:szCs w:val="28"/>
        </w:rPr>
        <w:t xml:space="preserve">    </w:t>
      </w:r>
      <w:r w:rsidRPr="007541D9">
        <w:rPr>
          <w:sz w:val="28"/>
          <w:szCs w:val="28"/>
        </w:rPr>
        <w:t xml:space="preserve"> </w:t>
      </w:r>
      <w:r>
        <w:rPr>
          <w:sz w:val="28"/>
          <w:szCs w:val="28"/>
        </w:rPr>
        <w:t xml:space="preserve">       </w:t>
      </w:r>
      <w:r w:rsidRPr="007541D9">
        <w:rPr>
          <w:sz w:val="28"/>
          <w:szCs w:val="28"/>
        </w:rPr>
        <w:t xml:space="preserve">      </w:t>
      </w:r>
      <w:r>
        <w:rPr>
          <w:sz w:val="28"/>
          <w:szCs w:val="28"/>
        </w:rPr>
        <w:t xml:space="preserve">    </w:t>
      </w:r>
      <w:r w:rsidRPr="007541D9">
        <w:rPr>
          <w:sz w:val="28"/>
          <w:szCs w:val="28"/>
        </w:rPr>
        <w:t xml:space="preserve">      № </w:t>
      </w:r>
    </w:p>
    <w:p w:rsidR="00897CF3" w:rsidRPr="006E5B12" w:rsidRDefault="00897CF3" w:rsidP="00897CF3">
      <w:pPr>
        <w:widowControl w:val="0"/>
        <w:suppressAutoHyphens w:val="0"/>
        <w:jc w:val="both"/>
      </w:pPr>
    </w:p>
    <w:p w:rsidR="00897CF3" w:rsidRPr="006E5B12" w:rsidRDefault="00897CF3" w:rsidP="00897CF3">
      <w:pPr>
        <w:widowControl w:val="0"/>
        <w:suppressAutoHyphens w:val="0"/>
        <w:jc w:val="both"/>
        <w:rPr>
          <w:b/>
        </w:rPr>
      </w:pPr>
    </w:p>
    <w:p w:rsidR="00897CF3" w:rsidRPr="00717F7E" w:rsidRDefault="00897CF3" w:rsidP="00897CF3">
      <w:pPr>
        <w:jc w:val="center"/>
        <w:rPr>
          <w:b/>
          <w:sz w:val="28"/>
        </w:rPr>
      </w:pPr>
      <w:r>
        <w:rPr>
          <w:b/>
          <w:sz w:val="28"/>
        </w:rPr>
        <w:t>Об утверждении Порядка предоставления муниципальных гарантий</w:t>
      </w:r>
    </w:p>
    <w:p w:rsidR="004C438C" w:rsidRPr="004C438C" w:rsidRDefault="004C438C" w:rsidP="00897CF3">
      <w:pPr>
        <w:pStyle w:val="ConsPlusTitle"/>
        <w:jc w:val="center"/>
        <w:outlineLvl w:val="0"/>
        <w:rPr>
          <w:rFonts w:ascii="Times New Roman" w:hAnsi="Times New Roman" w:cs="Times New Roman"/>
          <w:sz w:val="28"/>
          <w:szCs w:val="28"/>
        </w:rPr>
      </w:pPr>
    </w:p>
    <w:p w:rsidR="004C438C" w:rsidRPr="004C438C" w:rsidRDefault="004C438C">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В соответствии с Бюджетным </w:t>
      </w:r>
      <w:hyperlink r:id="rId4" w:history="1">
        <w:r w:rsidRPr="004C438C">
          <w:rPr>
            <w:rFonts w:ascii="Times New Roman" w:hAnsi="Times New Roman" w:cs="Times New Roman"/>
            <w:sz w:val="28"/>
            <w:szCs w:val="28"/>
          </w:rPr>
          <w:t>кодексом</w:t>
        </w:r>
      </w:hyperlink>
      <w:r w:rsidRPr="004C438C">
        <w:rPr>
          <w:rFonts w:ascii="Times New Roman" w:hAnsi="Times New Roman" w:cs="Times New Roman"/>
          <w:sz w:val="28"/>
          <w:szCs w:val="28"/>
        </w:rPr>
        <w:t xml:space="preserve"> Российской Федерации, Федеральным </w:t>
      </w:r>
      <w:hyperlink r:id="rId5" w:history="1">
        <w:r w:rsidRPr="004C438C">
          <w:rPr>
            <w:rFonts w:ascii="Times New Roman" w:hAnsi="Times New Roman" w:cs="Times New Roman"/>
            <w:sz w:val="28"/>
            <w:szCs w:val="28"/>
          </w:rPr>
          <w:t>законом</w:t>
        </w:r>
      </w:hyperlink>
      <w:r w:rsidRPr="004C438C">
        <w:rPr>
          <w:rFonts w:ascii="Times New Roman" w:hAnsi="Times New Roman" w:cs="Times New Roman"/>
          <w:sz w:val="28"/>
          <w:szCs w:val="28"/>
        </w:rPr>
        <w:t xml:space="preserve"> от 25 февраля 1999 г. </w:t>
      </w:r>
      <w:r w:rsidR="00C105B2">
        <w:rPr>
          <w:rFonts w:ascii="Times New Roman" w:hAnsi="Times New Roman" w:cs="Times New Roman"/>
          <w:sz w:val="28"/>
          <w:szCs w:val="28"/>
        </w:rPr>
        <w:t>№</w:t>
      </w:r>
      <w:r w:rsidRPr="004C438C">
        <w:rPr>
          <w:rFonts w:ascii="Times New Roman" w:hAnsi="Times New Roman" w:cs="Times New Roman"/>
          <w:sz w:val="28"/>
          <w:szCs w:val="28"/>
        </w:rPr>
        <w:t xml:space="preserve"> 39-ФЗ </w:t>
      </w:r>
      <w:r w:rsidR="00897CF3">
        <w:rPr>
          <w:rFonts w:ascii="Times New Roman" w:hAnsi="Times New Roman" w:cs="Times New Roman"/>
          <w:sz w:val="28"/>
          <w:szCs w:val="28"/>
        </w:rPr>
        <w:t>«</w:t>
      </w:r>
      <w:r w:rsidRPr="004C438C">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sidR="00572D66">
        <w:rPr>
          <w:rFonts w:ascii="Times New Roman" w:hAnsi="Times New Roman" w:cs="Times New Roman"/>
          <w:sz w:val="28"/>
          <w:szCs w:val="28"/>
        </w:rPr>
        <w:t>»</w:t>
      </w:r>
      <w:r w:rsidRPr="004C438C">
        <w:rPr>
          <w:rFonts w:ascii="Times New Roman" w:hAnsi="Times New Roman" w:cs="Times New Roman"/>
          <w:sz w:val="28"/>
          <w:szCs w:val="28"/>
        </w:rPr>
        <w:t xml:space="preserve"> Дума Георгиевского </w:t>
      </w:r>
      <w:r w:rsidR="006434F0">
        <w:rPr>
          <w:rFonts w:ascii="Times New Roman" w:hAnsi="Times New Roman" w:cs="Times New Roman"/>
          <w:sz w:val="28"/>
          <w:szCs w:val="28"/>
        </w:rPr>
        <w:t>муниципального</w:t>
      </w:r>
      <w:r w:rsidR="001A46BC">
        <w:rPr>
          <w:rFonts w:ascii="Times New Roman" w:hAnsi="Times New Roman" w:cs="Times New Roman"/>
          <w:sz w:val="28"/>
          <w:szCs w:val="28"/>
        </w:rPr>
        <w:t xml:space="preserve"> округа Ставропольского края</w:t>
      </w:r>
    </w:p>
    <w:p w:rsidR="004C438C" w:rsidRDefault="004C438C">
      <w:pPr>
        <w:pStyle w:val="ConsPlusNormal"/>
        <w:jc w:val="both"/>
        <w:rPr>
          <w:rFonts w:ascii="Times New Roman" w:hAnsi="Times New Roman" w:cs="Times New Roman"/>
          <w:sz w:val="28"/>
          <w:szCs w:val="28"/>
        </w:rPr>
      </w:pPr>
    </w:p>
    <w:p w:rsidR="002A3A99" w:rsidRDefault="002A3A99" w:rsidP="002A3A99">
      <w:pPr>
        <w:widowControl w:val="0"/>
        <w:jc w:val="both"/>
        <w:rPr>
          <w:b/>
          <w:spacing w:val="100"/>
          <w:sz w:val="28"/>
          <w:szCs w:val="28"/>
        </w:rPr>
      </w:pPr>
      <w:r>
        <w:rPr>
          <w:b/>
          <w:spacing w:val="100"/>
          <w:sz w:val="28"/>
          <w:szCs w:val="28"/>
        </w:rPr>
        <w:t>РЕШИЛА:</w:t>
      </w:r>
    </w:p>
    <w:p w:rsidR="00897CF3" w:rsidRPr="00897CF3" w:rsidRDefault="00897CF3">
      <w:pPr>
        <w:pStyle w:val="ConsPlusNormal"/>
        <w:jc w:val="both"/>
        <w:rPr>
          <w:rFonts w:ascii="Times New Roman" w:hAnsi="Times New Roman" w:cs="Times New Roman"/>
          <w:b/>
          <w:sz w:val="28"/>
          <w:szCs w:val="28"/>
        </w:rPr>
      </w:pPr>
    </w:p>
    <w:p w:rsidR="004C438C" w:rsidRDefault="004C438C">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1. Утвердить</w:t>
      </w:r>
      <w:r w:rsidR="006434F0">
        <w:rPr>
          <w:rFonts w:ascii="Times New Roman" w:hAnsi="Times New Roman" w:cs="Times New Roman"/>
          <w:sz w:val="28"/>
          <w:szCs w:val="28"/>
        </w:rPr>
        <w:t xml:space="preserve"> прилагаемый</w:t>
      </w:r>
      <w:r w:rsidRPr="004C438C">
        <w:rPr>
          <w:rFonts w:ascii="Times New Roman" w:hAnsi="Times New Roman" w:cs="Times New Roman"/>
          <w:sz w:val="28"/>
          <w:szCs w:val="28"/>
        </w:rPr>
        <w:t xml:space="preserve"> </w:t>
      </w:r>
      <w:hyperlink w:anchor="P36" w:history="1">
        <w:r w:rsidRPr="004C438C">
          <w:rPr>
            <w:rFonts w:ascii="Times New Roman" w:hAnsi="Times New Roman" w:cs="Times New Roman"/>
            <w:sz w:val="28"/>
            <w:szCs w:val="28"/>
          </w:rPr>
          <w:t>Порядок</w:t>
        </w:r>
      </w:hyperlink>
      <w:r w:rsidRPr="004C438C">
        <w:rPr>
          <w:rFonts w:ascii="Times New Roman" w:hAnsi="Times New Roman" w:cs="Times New Roman"/>
          <w:sz w:val="28"/>
          <w:szCs w:val="28"/>
        </w:rPr>
        <w:t xml:space="preserve"> предоставления муниципальных гарантий.</w:t>
      </w:r>
    </w:p>
    <w:p w:rsidR="00897CF3" w:rsidRDefault="00897CF3" w:rsidP="00897C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решения Думы Георгиевского городского округа Ставропольского края от 26 сентября 2018 г. № 397-18 «Об </w:t>
      </w:r>
      <w:r w:rsidR="00572D66">
        <w:rPr>
          <w:rFonts w:ascii="Times New Roman" w:hAnsi="Times New Roman" w:cs="Times New Roman"/>
          <w:sz w:val="28"/>
          <w:szCs w:val="28"/>
        </w:rPr>
        <w:t>утверждении Порядка предоставления муниципальных гарантий</w:t>
      </w:r>
      <w:r>
        <w:rPr>
          <w:rFonts w:ascii="Times New Roman" w:hAnsi="Times New Roman" w:cs="Times New Roman"/>
          <w:sz w:val="28"/>
          <w:szCs w:val="28"/>
        </w:rPr>
        <w:t>»</w:t>
      </w:r>
      <w:r w:rsidR="006434F0">
        <w:rPr>
          <w:rFonts w:ascii="Times New Roman" w:hAnsi="Times New Roman" w:cs="Times New Roman"/>
          <w:sz w:val="28"/>
          <w:szCs w:val="28"/>
        </w:rPr>
        <w:t xml:space="preserve"> и от 25 марта </w:t>
      </w:r>
      <w:r w:rsidR="00572D66">
        <w:rPr>
          <w:rFonts w:ascii="Times New Roman" w:hAnsi="Times New Roman" w:cs="Times New Roman"/>
          <w:sz w:val="28"/>
          <w:szCs w:val="28"/>
        </w:rPr>
        <w:t xml:space="preserve">2020 </w:t>
      </w:r>
      <w:r w:rsidR="00D478A8">
        <w:rPr>
          <w:rFonts w:ascii="Times New Roman" w:hAnsi="Times New Roman" w:cs="Times New Roman"/>
          <w:sz w:val="28"/>
          <w:szCs w:val="28"/>
        </w:rPr>
        <w:t xml:space="preserve">г. </w:t>
      </w:r>
      <w:r w:rsidR="00572D66">
        <w:rPr>
          <w:rFonts w:ascii="Times New Roman" w:hAnsi="Times New Roman" w:cs="Times New Roman"/>
          <w:sz w:val="28"/>
          <w:szCs w:val="28"/>
        </w:rPr>
        <w:t>№ 679-46 «О внесении изменений в Порядок предоставления муниципальных гарантий, утвержденный решением Думы Георгиевского городского округа Ставропольского края от 26 сентября 2018 г. № 397-18».</w:t>
      </w:r>
    </w:p>
    <w:p w:rsidR="004C438C" w:rsidRDefault="00572D66" w:rsidP="00572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C438C" w:rsidRPr="004C438C">
        <w:rPr>
          <w:rFonts w:ascii="Times New Roman" w:hAnsi="Times New Roman" w:cs="Times New Roman"/>
          <w:sz w:val="28"/>
          <w:szCs w:val="28"/>
        </w:rPr>
        <w:t xml:space="preserve"> Настоящее решение вступает в силу с 01 января 20</w:t>
      </w:r>
      <w:r>
        <w:rPr>
          <w:rFonts w:ascii="Times New Roman" w:hAnsi="Times New Roman" w:cs="Times New Roman"/>
          <w:sz w:val="28"/>
          <w:szCs w:val="28"/>
        </w:rPr>
        <w:t>24</w:t>
      </w:r>
      <w:r w:rsidR="004C438C" w:rsidRPr="004C438C">
        <w:rPr>
          <w:rFonts w:ascii="Times New Roman" w:hAnsi="Times New Roman" w:cs="Times New Roman"/>
          <w:sz w:val="28"/>
          <w:szCs w:val="28"/>
        </w:rPr>
        <w:t xml:space="preserve"> года.</w:t>
      </w:r>
    </w:p>
    <w:p w:rsidR="00897CF3" w:rsidRDefault="00572D66" w:rsidP="00572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C438C" w:rsidRPr="004C438C">
        <w:rPr>
          <w:rFonts w:ascii="Times New Roman" w:hAnsi="Times New Roman" w:cs="Times New Roman"/>
          <w:sz w:val="28"/>
          <w:szCs w:val="28"/>
        </w:rPr>
        <w:t xml:space="preserve">. </w:t>
      </w:r>
      <w:r w:rsidR="00897CF3" w:rsidRPr="00A71EAC">
        <w:rPr>
          <w:rFonts w:ascii="Times New Roman" w:hAnsi="Times New Roman" w:cs="Times New Roman"/>
          <w:sz w:val="28"/>
          <w:szCs w:val="28"/>
        </w:rPr>
        <w:t>Контроль за исполнением настоящего решения возложить на</w:t>
      </w:r>
      <w:r w:rsidR="00897CF3">
        <w:rPr>
          <w:rFonts w:ascii="Times New Roman" w:hAnsi="Times New Roman" w:cs="Times New Roman"/>
          <w:sz w:val="28"/>
          <w:szCs w:val="28"/>
        </w:rPr>
        <w:t xml:space="preserve"> постоянную комиссию по бюджету и вопросам местного самоуправления</w:t>
      </w:r>
      <w:r w:rsidR="00897CF3" w:rsidRPr="00A71EAC">
        <w:rPr>
          <w:rFonts w:ascii="Times New Roman" w:hAnsi="Times New Roman" w:cs="Times New Roman"/>
          <w:sz w:val="28"/>
          <w:szCs w:val="28"/>
        </w:rPr>
        <w:t xml:space="preserve"> Думы Георгиевского </w:t>
      </w:r>
      <w:r w:rsidR="00897CF3">
        <w:rPr>
          <w:rFonts w:ascii="Times New Roman" w:hAnsi="Times New Roman" w:cs="Times New Roman"/>
          <w:sz w:val="28"/>
          <w:szCs w:val="28"/>
        </w:rPr>
        <w:t>муниципального</w:t>
      </w:r>
      <w:r w:rsidR="00897CF3" w:rsidRPr="00A71EAC">
        <w:rPr>
          <w:rFonts w:ascii="Times New Roman" w:hAnsi="Times New Roman" w:cs="Times New Roman"/>
          <w:sz w:val="28"/>
          <w:szCs w:val="28"/>
        </w:rPr>
        <w:t xml:space="preserve"> округа Ставропольского края (</w:t>
      </w:r>
      <w:r w:rsidR="00897CF3">
        <w:rPr>
          <w:rFonts w:ascii="Times New Roman" w:hAnsi="Times New Roman" w:cs="Times New Roman"/>
          <w:sz w:val="28"/>
          <w:szCs w:val="28"/>
        </w:rPr>
        <w:t>Резванов</w:t>
      </w:r>
      <w:r w:rsidR="00897CF3" w:rsidRPr="00A71EAC">
        <w:rPr>
          <w:rFonts w:ascii="Times New Roman" w:hAnsi="Times New Roman" w:cs="Times New Roman"/>
          <w:sz w:val="28"/>
          <w:szCs w:val="28"/>
        </w:rPr>
        <w:t>)</w:t>
      </w:r>
      <w:r w:rsidR="00897CF3" w:rsidRPr="00133210">
        <w:rPr>
          <w:rFonts w:ascii="Times New Roman" w:hAnsi="Times New Roman" w:cs="Times New Roman"/>
          <w:sz w:val="28"/>
          <w:szCs w:val="28"/>
        </w:rPr>
        <w:t>.</w:t>
      </w:r>
    </w:p>
    <w:p w:rsidR="004C438C" w:rsidRDefault="004C438C" w:rsidP="002A3A99">
      <w:pPr>
        <w:pStyle w:val="ConsPlusNormal"/>
        <w:ind w:firstLine="540"/>
        <w:jc w:val="both"/>
        <w:rPr>
          <w:rFonts w:ascii="Times New Roman" w:hAnsi="Times New Roman" w:cs="Times New Roman"/>
          <w:sz w:val="28"/>
          <w:szCs w:val="28"/>
        </w:rPr>
      </w:pPr>
    </w:p>
    <w:p w:rsidR="002A3A99" w:rsidRPr="004C438C" w:rsidRDefault="002A3A99" w:rsidP="002A3A99">
      <w:pPr>
        <w:pStyle w:val="ConsPlusNormal"/>
        <w:ind w:firstLine="540"/>
        <w:jc w:val="both"/>
        <w:rPr>
          <w:rFonts w:ascii="Times New Roman" w:hAnsi="Times New Roman" w:cs="Times New Roman"/>
          <w:sz w:val="28"/>
          <w:szCs w:val="28"/>
        </w:rPr>
      </w:pPr>
    </w:p>
    <w:p w:rsidR="00BC4F43" w:rsidRPr="006E5B12" w:rsidRDefault="00BC4F43" w:rsidP="002A3A99">
      <w:pPr>
        <w:keepNext/>
        <w:keepLines/>
        <w:tabs>
          <w:tab w:val="left" w:pos="993"/>
        </w:tabs>
        <w:ind w:firstLine="709"/>
        <w:contextualSpacing/>
        <w:jc w:val="both"/>
        <w:rPr>
          <w:color w:val="000000"/>
        </w:rPr>
      </w:pPr>
    </w:p>
    <w:tbl>
      <w:tblPr>
        <w:tblW w:w="9747" w:type="dxa"/>
        <w:tblLook w:val="04A0" w:firstRow="1" w:lastRow="0" w:firstColumn="1" w:lastColumn="0" w:noHBand="0" w:noVBand="1"/>
      </w:tblPr>
      <w:tblGrid>
        <w:gridCol w:w="4786"/>
        <w:gridCol w:w="567"/>
        <w:gridCol w:w="4394"/>
      </w:tblGrid>
      <w:tr w:rsidR="00BC4F43" w:rsidRPr="001023BD" w:rsidTr="000E1F37">
        <w:tc>
          <w:tcPr>
            <w:tcW w:w="4786" w:type="dxa"/>
            <w:shd w:val="clear" w:color="auto" w:fill="auto"/>
          </w:tcPr>
          <w:p w:rsidR="00BC4F43" w:rsidRPr="001023BD" w:rsidRDefault="00BC4F43" w:rsidP="000E1F37">
            <w:pPr>
              <w:keepNext/>
              <w:keepLines/>
              <w:contextualSpacing/>
              <w:rPr>
                <w:bCs/>
                <w:color w:val="000000"/>
                <w:sz w:val="28"/>
                <w:szCs w:val="28"/>
              </w:rPr>
            </w:pPr>
            <w:r w:rsidRPr="001023BD">
              <w:rPr>
                <w:color w:val="000000"/>
                <w:sz w:val="28"/>
                <w:szCs w:val="28"/>
              </w:rPr>
              <w:t xml:space="preserve">Председатель </w:t>
            </w:r>
            <w:r w:rsidRPr="001023BD">
              <w:rPr>
                <w:bCs/>
                <w:color w:val="000000"/>
                <w:sz w:val="28"/>
                <w:szCs w:val="28"/>
              </w:rPr>
              <w:t>Думы</w:t>
            </w:r>
          </w:p>
          <w:p w:rsidR="00BC4F43" w:rsidRPr="001023BD" w:rsidRDefault="00BC4F43" w:rsidP="000E1F37">
            <w:pPr>
              <w:keepNext/>
              <w:keepLines/>
              <w:contextualSpacing/>
              <w:rPr>
                <w:bCs/>
                <w:color w:val="000000"/>
                <w:sz w:val="28"/>
                <w:szCs w:val="28"/>
              </w:rPr>
            </w:pPr>
            <w:r w:rsidRPr="001023BD">
              <w:rPr>
                <w:bCs/>
                <w:color w:val="000000"/>
                <w:sz w:val="28"/>
                <w:szCs w:val="28"/>
              </w:rPr>
              <w:t xml:space="preserve">Георгиевского </w:t>
            </w:r>
            <w:r>
              <w:rPr>
                <w:bCs/>
                <w:color w:val="000000"/>
                <w:sz w:val="28"/>
                <w:szCs w:val="28"/>
              </w:rPr>
              <w:t>муниципального</w:t>
            </w:r>
            <w:r w:rsidRPr="001023BD">
              <w:rPr>
                <w:bCs/>
                <w:color w:val="000000"/>
                <w:sz w:val="28"/>
                <w:szCs w:val="28"/>
              </w:rPr>
              <w:t xml:space="preserve"> округа Ставропольского края</w:t>
            </w:r>
          </w:p>
          <w:p w:rsidR="00BC4F43" w:rsidRPr="001023BD" w:rsidRDefault="00BC4F43" w:rsidP="000E1F37">
            <w:pPr>
              <w:keepNext/>
              <w:keepLines/>
              <w:contextualSpacing/>
              <w:rPr>
                <w:color w:val="000000"/>
                <w:sz w:val="28"/>
                <w:szCs w:val="28"/>
              </w:rPr>
            </w:pPr>
          </w:p>
        </w:tc>
        <w:tc>
          <w:tcPr>
            <w:tcW w:w="567" w:type="dxa"/>
            <w:shd w:val="clear" w:color="auto" w:fill="auto"/>
          </w:tcPr>
          <w:p w:rsidR="00BC4F43" w:rsidRPr="001023BD" w:rsidRDefault="00BC4F43" w:rsidP="000E1F37">
            <w:pPr>
              <w:keepNext/>
              <w:keepLines/>
              <w:contextualSpacing/>
              <w:rPr>
                <w:color w:val="000000"/>
                <w:sz w:val="28"/>
                <w:szCs w:val="28"/>
              </w:rPr>
            </w:pPr>
          </w:p>
        </w:tc>
        <w:tc>
          <w:tcPr>
            <w:tcW w:w="4394" w:type="dxa"/>
            <w:shd w:val="clear" w:color="auto" w:fill="auto"/>
          </w:tcPr>
          <w:p w:rsidR="00BC4F43" w:rsidRPr="001023BD" w:rsidRDefault="00BC4F43" w:rsidP="000E1F37">
            <w:pPr>
              <w:keepNext/>
              <w:keepLines/>
              <w:contextualSpacing/>
              <w:rPr>
                <w:color w:val="000000"/>
                <w:sz w:val="28"/>
                <w:szCs w:val="28"/>
              </w:rPr>
            </w:pPr>
            <w:r w:rsidRPr="001023BD">
              <w:rPr>
                <w:color w:val="000000"/>
                <w:sz w:val="28"/>
                <w:szCs w:val="28"/>
              </w:rPr>
              <w:t>Глав</w:t>
            </w:r>
            <w:r>
              <w:rPr>
                <w:color w:val="000000"/>
                <w:sz w:val="28"/>
                <w:szCs w:val="28"/>
              </w:rPr>
              <w:t>а</w:t>
            </w:r>
          </w:p>
          <w:p w:rsidR="00BC4F43" w:rsidRPr="001023BD" w:rsidRDefault="00BC4F43" w:rsidP="000E1F37">
            <w:pPr>
              <w:keepNext/>
              <w:keepLines/>
              <w:contextualSpacing/>
              <w:rPr>
                <w:color w:val="000000"/>
                <w:sz w:val="28"/>
                <w:szCs w:val="28"/>
              </w:rPr>
            </w:pPr>
            <w:r w:rsidRPr="001023BD">
              <w:rPr>
                <w:bCs/>
                <w:color w:val="000000"/>
                <w:sz w:val="28"/>
                <w:szCs w:val="28"/>
              </w:rPr>
              <w:t xml:space="preserve">Георгиевского </w:t>
            </w:r>
            <w:r>
              <w:rPr>
                <w:bCs/>
                <w:color w:val="000000"/>
                <w:sz w:val="28"/>
                <w:szCs w:val="28"/>
              </w:rPr>
              <w:t>муниципального округа</w:t>
            </w:r>
            <w:r w:rsidRPr="001023BD">
              <w:rPr>
                <w:bCs/>
                <w:color w:val="000000"/>
                <w:sz w:val="28"/>
                <w:szCs w:val="28"/>
              </w:rPr>
              <w:t xml:space="preserve"> Ставропольского края</w:t>
            </w:r>
          </w:p>
        </w:tc>
      </w:tr>
      <w:tr w:rsidR="00BC4F43" w:rsidRPr="001023BD" w:rsidTr="000E1F37">
        <w:tc>
          <w:tcPr>
            <w:tcW w:w="4786" w:type="dxa"/>
            <w:shd w:val="clear" w:color="auto" w:fill="auto"/>
          </w:tcPr>
          <w:p w:rsidR="00BC4F43" w:rsidRPr="001023BD" w:rsidRDefault="00BC4F43" w:rsidP="000E1F37">
            <w:pPr>
              <w:keepNext/>
              <w:keepLines/>
              <w:contextualSpacing/>
              <w:rPr>
                <w:color w:val="000000"/>
                <w:sz w:val="28"/>
                <w:szCs w:val="28"/>
              </w:rPr>
            </w:pPr>
            <w:r w:rsidRPr="001023BD">
              <w:rPr>
                <w:color w:val="000000"/>
                <w:sz w:val="28"/>
                <w:szCs w:val="28"/>
              </w:rPr>
              <w:t xml:space="preserve">           </w:t>
            </w:r>
            <w:r>
              <w:rPr>
                <w:color w:val="000000"/>
                <w:sz w:val="28"/>
                <w:szCs w:val="28"/>
              </w:rPr>
              <w:t xml:space="preserve">      </w:t>
            </w:r>
            <w:r w:rsidRPr="001023BD">
              <w:rPr>
                <w:color w:val="000000"/>
                <w:sz w:val="28"/>
                <w:szCs w:val="28"/>
              </w:rPr>
              <w:t xml:space="preserve">                 </w:t>
            </w:r>
            <w:proofErr w:type="spellStart"/>
            <w:r w:rsidRPr="001023BD">
              <w:rPr>
                <w:color w:val="000000"/>
                <w:sz w:val="28"/>
                <w:szCs w:val="28"/>
              </w:rPr>
              <w:t>А.М.Стрельников</w:t>
            </w:r>
            <w:proofErr w:type="spellEnd"/>
          </w:p>
        </w:tc>
        <w:tc>
          <w:tcPr>
            <w:tcW w:w="567" w:type="dxa"/>
            <w:shd w:val="clear" w:color="auto" w:fill="auto"/>
          </w:tcPr>
          <w:p w:rsidR="00BC4F43" w:rsidRPr="001023BD" w:rsidRDefault="00BC4F43" w:rsidP="000E1F37">
            <w:pPr>
              <w:keepNext/>
              <w:keepLines/>
              <w:contextualSpacing/>
              <w:rPr>
                <w:color w:val="000000"/>
                <w:sz w:val="28"/>
                <w:szCs w:val="28"/>
              </w:rPr>
            </w:pPr>
          </w:p>
        </w:tc>
        <w:tc>
          <w:tcPr>
            <w:tcW w:w="4394" w:type="dxa"/>
            <w:shd w:val="clear" w:color="auto" w:fill="auto"/>
          </w:tcPr>
          <w:p w:rsidR="00BC4F43" w:rsidRPr="001023BD" w:rsidRDefault="00BC4F43" w:rsidP="000E1F37">
            <w:pPr>
              <w:keepNext/>
              <w:keepLines/>
              <w:contextualSpacing/>
              <w:rPr>
                <w:color w:val="000000"/>
                <w:sz w:val="28"/>
                <w:szCs w:val="28"/>
              </w:rPr>
            </w:pPr>
            <w:r w:rsidRPr="001023BD">
              <w:rPr>
                <w:color w:val="000000"/>
                <w:sz w:val="28"/>
                <w:szCs w:val="28"/>
              </w:rPr>
              <w:t xml:space="preserve">                                  </w:t>
            </w:r>
            <w:r>
              <w:rPr>
                <w:color w:val="000000"/>
                <w:sz w:val="28"/>
                <w:szCs w:val="28"/>
              </w:rPr>
              <w:t xml:space="preserve">     </w:t>
            </w:r>
            <w:r w:rsidRPr="001023BD">
              <w:rPr>
                <w:color w:val="000000"/>
                <w:sz w:val="28"/>
                <w:szCs w:val="28"/>
              </w:rPr>
              <w:t xml:space="preserve"> </w:t>
            </w:r>
            <w:proofErr w:type="spellStart"/>
            <w:r>
              <w:rPr>
                <w:color w:val="000000"/>
                <w:sz w:val="28"/>
                <w:szCs w:val="28"/>
              </w:rPr>
              <w:t>А.В.Зайцев</w:t>
            </w:r>
            <w:proofErr w:type="spellEnd"/>
          </w:p>
        </w:tc>
      </w:tr>
      <w:tr w:rsidR="00BC4F43" w:rsidRPr="001023BD" w:rsidTr="000E1F37">
        <w:trPr>
          <w:trHeight w:val="160"/>
        </w:trPr>
        <w:tc>
          <w:tcPr>
            <w:tcW w:w="4786" w:type="dxa"/>
            <w:shd w:val="clear" w:color="auto" w:fill="auto"/>
          </w:tcPr>
          <w:p w:rsidR="00BC4F43" w:rsidRPr="001023BD" w:rsidRDefault="00BC4F43" w:rsidP="000E1F37">
            <w:pPr>
              <w:keepNext/>
              <w:keepLines/>
              <w:contextualSpacing/>
              <w:rPr>
                <w:color w:val="000000"/>
                <w:sz w:val="28"/>
                <w:szCs w:val="28"/>
              </w:rPr>
            </w:pPr>
          </w:p>
        </w:tc>
        <w:tc>
          <w:tcPr>
            <w:tcW w:w="567" w:type="dxa"/>
            <w:shd w:val="clear" w:color="auto" w:fill="auto"/>
          </w:tcPr>
          <w:p w:rsidR="00BC4F43" w:rsidRPr="001023BD" w:rsidRDefault="00BC4F43" w:rsidP="000E1F37">
            <w:pPr>
              <w:keepNext/>
              <w:keepLines/>
              <w:contextualSpacing/>
              <w:rPr>
                <w:color w:val="000000"/>
                <w:sz w:val="28"/>
                <w:szCs w:val="28"/>
              </w:rPr>
            </w:pPr>
          </w:p>
        </w:tc>
        <w:tc>
          <w:tcPr>
            <w:tcW w:w="4394" w:type="dxa"/>
            <w:shd w:val="clear" w:color="auto" w:fill="auto"/>
          </w:tcPr>
          <w:p w:rsidR="00BC4F43" w:rsidRPr="001023BD" w:rsidRDefault="00BC4F43" w:rsidP="000E1F37">
            <w:pPr>
              <w:keepNext/>
              <w:keepLines/>
              <w:contextualSpacing/>
              <w:rPr>
                <w:color w:val="000000"/>
                <w:sz w:val="28"/>
                <w:szCs w:val="28"/>
              </w:rPr>
            </w:pPr>
          </w:p>
        </w:tc>
      </w:tr>
    </w:tbl>
    <w:p w:rsidR="00BC4F43" w:rsidRPr="006E5B12" w:rsidRDefault="00BC4F43" w:rsidP="00BC4F43">
      <w:pPr>
        <w:widowControl w:val="0"/>
        <w:contextualSpacing/>
        <w:jc w:val="both"/>
        <w:rPr>
          <w:sz w:val="22"/>
          <w:szCs w:val="22"/>
        </w:rPr>
      </w:pPr>
    </w:p>
    <w:p w:rsidR="00BC4F43" w:rsidRPr="006E5B12" w:rsidRDefault="00BC4F43" w:rsidP="00BC4F43">
      <w:pPr>
        <w:widowControl w:val="0"/>
        <w:contextualSpacing/>
        <w:jc w:val="both"/>
        <w:rPr>
          <w:sz w:val="22"/>
          <w:szCs w:val="22"/>
        </w:rPr>
      </w:pPr>
    </w:p>
    <w:p w:rsidR="00BC4F43" w:rsidRPr="00487FDF" w:rsidRDefault="00BC4F43" w:rsidP="00BC4F43">
      <w:pPr>
        <w:widowControl w:val="0"/>
        <w:contextualSpacing/>
        <w:jc w:val="both"/>
        <w:rPr>
          <w:sz w:val="28"/>
          <w:szCs w:val="28"/>
        </w:rPr>
      </w:pPr>
      <w:r w:rsidRPr="00487FDF">
        <w:rPr>
          <w:sz w:val="28"/>
          <w:szCs w:val="28"/>
        </w:rPr>
        <w:t>Подписано:</w:t>
      </w:r>
    </w:p>
    <w:p w:rsidR="00BC4F43" w:rsidRDefault="00BC4F43" w:rsidP="00BC4F43">
      <w:pPr>
        <w:widowControl w:val="0"/>
        <w:contextualSpacing/>
        <w:jc w:val="both"/>
        <w:rPr>
          <w:sz w:val="28"/>
          <w:szCs w:val="28"/>
        </w:rPr>
      </w:pPr>
      <w:r>
        <w:rPr>
          <w:sz w:val="28"/>
          <w:szCs w:val="28"/>
        </w:rPr>
        <w:t xml:space="preserve">                </w:t>
      </w:r>
      <w:r w:rsidRPr="00487FDF">
        <w:rPr>
          <w:sz w:val="28"/>
          <w:szCs w:val="28"/>
        </w:rPr>
        <w:t>202</w:t>
      </w:r>
      <w:r>
        <w:rPr>
          <w:sz w:val="28"/>
          <w:szCs w:val="28"/>
        </w:rPr>
        <w:t>3</w:t>
      </w:r>
      <w:r w:rsidRPr="00487FDF">
        <w:rPr>
          <w:sz w:val="28"/>
          <w:szCs w:val="28"/>
        </w:rPr>
        <w:t xml:space="preserve"> г.</w:t>
      </w:r>
    </w:p>
    <w:p w:rsidR="002A3A99" w:rsidRDefault="002A3A99" w:rsidP="00BC4F43">
      <w:pPr>
        <w:widowControl w:val="0"/>
        <w:contextualSpacing/>
        <w:jc w:val="both"/>
        <w:rPr>
          <w:sz w:val="28"/>
          <w:szCs w:val="28"/>
        </w:rPr>
      </w:pPr>
    </w:p>
    <w:p w:rsidR="002A3A99" w:rsidRDefault="002A3A99" w:rsidP="00BC4F43">
      <w:pPr>
        <w:widowControl w:val="0"/>
        <w:contextualSpacing/>
        <w:jc w:val="both"/>
        <w:rPr>
          <w:sz w:val="28"/>
          <w:szCs w:val="28"/>
        </w:rPr>
      </w:pPr>
    </w:p>
    <w:p w:rsidR="00BC4F43" w:rsidRPr="00BF2152" w:rsidRDefault="00BC4F43" w:rsidP="00BC4F43">
      <w:pPr>
        <w:widowControl w:val="0"/>
        <w:suppressAutoHyphens w:val="0"/>
        <w:autoSpaceDE w:val="0"/>
        <w:autoSpaceDN w:val="0"/>
        <w:adjustRightInd w:val="0"/>
        <w:spacing w:line="240" w:lineRule="exact"/>
        <w:ind w:right="-6"/>
        <w:jc w:val="both"/>
        <w:rPr>
          <w:sz w:val="28"/>
          <w:szCs w:val="28"/>
          <w:lang w:eastAsia="ru-RU"/>
        </w:rPr>
      </w:pPr>
      <w:r w:rsidRPr="00BF2152">
        <w:rPr>
          <w:sz w:val="28"/>
          <w:szCs w:val="28"/>
          <w:lang w:eastAsia="ru-RU"/>
        </w:rPr>
        <w:t xml:space="preserve">Проект решения Думы Георгиевского </w:t>
      </w:r>
      <w:r>
        <w:rPr>
          <w:sz w:val="28"/>
          <w:szCs w:val="28"/>
          <w:lang w:eastAsia="ru-RU"/>
        </w:rPr>
        <w:t>муниципального</w:t>
      </w:r>
      <w:r w:rsidRPr="00BF2152">
        <w:rPr>
          <w:sz w:val="28"/>
          <w:szCs w:val="28"/>
          <w:lang w:eastAsia="ru-RU"/>
        </w:rPr>
        <w:t xml:space="preserve"> округа Ставропольского края «Об </w:t>
      </w:r>
      <w:r w:rsidR="00C105B2">
        <w:rPr>
          <w:sz w:val="28"/>
          <w:szCs w:val="28"/>
          <w:lang w:eastAsia="ru-RU"/>
        </w:rPr>
        <w:t>утверждении Порядка предоставления муниципальных гарантий</w:t>
      </w:r>
      <w:r w:rsidRPr="00BF2152">
        <w:rPr>
          <w:sz w:val="28"/>
          <w:szCs w:val="28"/>
          <w:lang w:eastAsia="ru-RU"/>
        </w:rPr>
        <w:t>» вносит:</w:t>
      </w:r>
    </w:p>
    <w:p w:rsidR="00BC4F43" w:rsidRPr="00BF2152" w:rsidRDefault="00BC4F43" w:rsidP="00BC4F43">
      <w:pPr>
        <w:widowControl w:val="0"/>
        <w:suppressAutoHyphens w:val="0"/>
        <w:autoSpaceDE w:val="0"/>
        <w:autoSpaceDN w:val="0"/>
        <w:adjustRightInd w:val="0"/>
        <w:spacing w:line="240" w:lineRule="exact"/>
        <w:ind w:right="-5"/>
        <w:jc w:val="both"/>
        <w:rPr>
          <w:rFonts w:cs="Arial"/>
          <w:sz w:val="28"/>
          <w:szCs w:val="28"/>
          <w:lang w:eastAsia="ru-RU"/>
        </w:rPr>
      </w:pPr>
    </w:p>
    <w:p w:rsidR="00BC4F43" w:rsidRPr="00BF2152" w:rsidRDefault="00BC4F43" w:rsidP="00BC4F43">
      <w:pPr>
        <w:suppressAutoHyphens w:val="0"/>
        <w:spacing w:line="240" w:lineRule="exact"/>
        <w:rPr>
          <w:sz w:val="28"/>
          <w:szCs w:val="28"/>
          <w:lang w:eastAsia="ru-RU"/>
        </w:rPr>
      </w:pPr>
    </w:p>
    <w:p w:rsidR="00BC4F43" w:rsidRPr="00BF2152" w:rsidRDefault="00BC4F43" w:rsidP="00BC4F43">
      <w:pPr>
        <w:suppressAutoHyphens w:val="0"/>
        <w:spacing w:line="240" w:lineRule="exact"/>
        <w:rPr>
          <w:sz w:val="28"/>
          <w:szCs w:val="28"/>
          <w:lang w:eastAsia="ru-RU"/>
        </w:rPr>
      </w:pPr>
      <w:r w:rsidRPr="00BF2152">
        <w:rPr>
          <w:sz w:val="28"/>
          <w:szCs w:val="28"/>
          <w:lang w:eastAsia="ru-RU"/>
        </w:rPr>
        <w:t xml:space="preserve">Глава </w:t>
      </w:r>
    </w:p>
    <w:p w:rsidR="00BC4F43" w:rsidRPr="00BF2152" w:rsidRDefault="00BC4F43" w:rsidP="00BC4F43">
      <w:pPr>
        <w:suppressAutoHyphens w:val="0"/>
        <w:spacing w:line="240" w:lineRule="exact"/>
        <w:rPr>
          <w:sz w:val="28"/>
          <w:szCs w:val="28"/>
          <w:lang w:eastAsia="ru-RU"/>
        </w:rPr>
      </w:pPr>
      <w:r w:rsidRPr="00BF2152">
        <w:rPr>
          <w:sz w:val="28"/>
          <w:szCs w:val="28"/>
          <w:lang w:eastAsia="ru-RU"/>
        </w:rPr>
        <w:t xml:space="preserve">Георгиевского </w:t>
      </w:r>
      <w:r>
        <w:rPr>
          <w:sz w:val="28"/>
          <w:szCs w:val="28"/>
          <w:lang w:eastAsia="ru-RU"/>
        </w:rPr>
        <w:t>муниципального</w:t>
      </w:r>
      <w:r w:rsidRPr="00BF2152">
        <w:rPr>
          <w:sz w:val="28"/>
          <w:szCs w:val="28"/>
          <w:lang w:eastAsia="ru-RU"/>
        </w:rPr>
        <w:t xml:space="preserve"> округа</w:t>
      </w:r>
    </w:p>
    <w:p w:rsidR="00BC4F43" w:rsidRPr="00BF2152" w:rsidRDefault="00BC4F43" w:rsidP="00BC4F43">
      <w:pPr>
        <w:suppressAutoHyphens w:val="0"/>
        <w:spacing w:line="240" w:lineRule="exact"/>
        <w:rPr>
          <w:sz w:val="28"/>
          <w:szCs w:val="28"/>
          <w:lang w:eastAsia="ru-RU"/>
        </w:rPr>
      </w:pPr>
      <w:r w:rsidRPr="00BF2152">
        <w:rPr>
          <w:sz w:val="28"/>
          <w:szCs w:val="28"/>
          <w:lang w:eastAsia="ru-RU"/>
        </w:rPr>
        <w:t>Ставропольского края</w:t>
      </w:r>
      <w:proofErr w:type="gramStart"/>
      <w:r w:rsidRPr="00BF2152">
        <w:rPr>
          <w:sz w:val="28"/>
          <w:szCs w:val="28"/>
          <w:lang w:eastAsia="ru-RU"/>
        </w:rPr>
        <w:tab/>
      </w:r>
      <w:r w:rsidR="00572D66">
        <w:rPr>
          <w:sz w:val="28"/>
          <w:szCs w:val="28"/>
          <w:lang w:eastAsia="ru-RU"/>
        </w:rPr>
        <w:t xml:space="preserve">  </w:t>
      </w:r>
      <w:r w:rsidRPr="00BF2152">
        <w:rPr>
          <w:sz w:val="28"/>
          <w:szCs w:val="28"/>
          <w:lang w:eastAsia="ru-RU"/>
        </w:rPr>
        <w:tab/>
      </w:r>
      <w:proofErr w:type="gramEnd"/>
      <w:r w:rsidRPr="00BF2152">
        <w:rPr>
          <w:sz w:val="28"/>
          <w:szCs w:val="28"/>
          <w:lang w:eastAsia="ru-RU"/>
        </w:rPr>
        <w:tab/>
      </w:r>
      <w:r w:rsidRPr="00BF2152">
        <w:rPr>
          <w:sz w:val="28"/>
          <w:szCs w:val="28"/>
          <w:lang w:eastAsia="ru-RU"/>
        </w:rPr>
        <w:tab/>
        <w:t xml:space="preserve">                                     </w:t>
      </w:r>
      <w:r w:rsidR="00572D66">
        <w:rPr>
          <w:sz w:val="28"/>
          <w:szCs w:val="28"/>
          <w:lang w:eastAsia="ru-RU"/>
        </w:rPr>
        <w:t xml:space="preserve">     </w:t>
      </w:r>
      <w:r w:rsidR="00801F1C">
        <w:rPr>
          <w:sz w:val="28"/>
          <w:szCs w:val="28"/>
          <w:lang w:eastAsia="ru-RU"/>
        </w:rPr>
        <w:t xml:space="preserve"> </w:t>
      </w:r>
      <w:proofErr w:type="spellStart"/>
      <w:r w:rsidRPr="00BF2152">
        <w:rPr>
          <w:sz w:val="28"/>
          <w:szCs w:val="28"/>
          <w:lang w:eastAsia="ru-RU"/>
        </w:rPr>
        <w:t>А.В.Зайцев</w:t>
      </w:r>
      <w:proofErr w:type="spellEnd"/>
    </w:p>
    <w:p w:rsidR="00BC4F43" w:rsidRPr="00BF2152" w:rsidRDefault="00BC4F43" w:rsidP="00BC4F43">
      <w:pPr>
        <w:suppressAutoHyphens w:val="0"/>
        <w:spacing w:line="240" w:lineRule="exact"/>
        <w:rPr>
          <w:sz w:val="28"/>
          <w:szCs w:val="28"/>
          <w:lang w:eastAsia="ru-RU"/>
        </w:rPr>
      </w:pPr>
    </w:p>
    <w:p w:rsidR="00BC4F43" w:rsidRPr="00BF2152" w:rsidRDefault="00BC4F43" w:rsidP="00BC4F43">
      <w:pPr>
        <w:widowControl w:val="0"/>
        <w:suppressAutoHyphens w:val="0"/>
        <w:autoSpaceDE w:val="0"/>
        <w:autoSpaceDN w:val="0"/>
        <w:adjustRightInd w:val="0"/>
        <w:spacing w:line="240" w:lineRule="exact"/>
        <w:ind w:right="-5"/>
        <w:jc w:val="both"/>
        <w:rPr>
          <w:rFonts w:cs="Arial"/>
          <w:sz w:val="28"/>
          <w:szCs w:val="28"/>
          <w:lang w:eastAsia="ru-RU"/>
        </w:rPr>
      </w:pPr>
    </w:p>
    <w:p w:rsidR="00BC4F43" w:rsidRPr="00BF2152" w:rsidRDefault="00BC4F43" w:rsidP="00BC4F43">
      <w:pPr>
        <w:widowControl w:val="0"/>
        <w:suppressAutoHyphens w:val="0"/>
        <w:autoSpaceDE w:val="0"/>
        <w:autoSpaceDN w:val="0"/>
        <w:adjustRightInd w:val="0"/>
        <w:ind w:right="-5"/>
        <w:jc w:val="both"/>
        <w:rPr>
          <w:rFonts w:cs="Arial"/>
          <w:sz w:val="28"/>
          <w:szCs w:val="28"/>
          <w:lang w:eastAsia="ru-RU"/>
        </w:rPr>
      </w:pPr>
      <w:r w:rsidRPr="00BF2152">
        <w:rPr>
          <w:rFonts w:cs="Arial"/>
          <w:sz w:val="28"/>
          <w:szCs w:val="28"/>
          <w:lang w:eastAsia="ru-RU"/>
        </w:rPr>
        <w:t>Проект решения визируют:</w:t>
      </w:r>
    </w:p>
    <w:p w:rsidR="00BC4F43" w:rsidRPr="00BF2152" w:rsidRDefault="00BC4F43" w:rsidP="00BC4F43">
      <w:pPr>
        <w:widowControl w:val="0"/>
        <w:suppressAutoHyphens w:val="0"/>
        <w:autoSpaceDE w:val="0"/>
        <w:autoSpaceDN w:val="0"/>
        <w:adjustRightInd w:val="0"/>
        <w:spacing w:line="240" w:lineRule="exact"/>
        <w:ind w:right="-6"/>
        <w:jc w:val="both"/>
        <w:rPr>
          <w:rFonts w:cs="Arial"/>
          <w:sz w:val="28"/>
          <w:szCs w:val="28"/>
          <w:lang w:eastAsia="ru-RU"/>
        </w:rPr>
      </w:pPr>
    </w:p>
    <w:p w:rsidR="00BC4F43" w:rsidRPr="00BF2152" w:rsidRDefault="00BC4F43" w:rsidP="00BC4F43">
      <w:pPr>
        <w:widowControl w:val="0"/>
        <w:suppressAutoHyphens w:val="0"/>
        <w:autoSpaceDE w:val="0"/>
        <w:autoSpaceDN w:val="0"/>
        <w:adjustRightInd w:val="0"/>
        <w:spacing w:line="240" w:lineRule="exact"/>
        <w:ind w:right="-6"/>
        <w:jc w:val="both"/>
        <w:rPr>
          <w:rFonts w:cs="Arial"/>
          <w:sz w:val="28"/>
          <w:szCs w:val="28"/>
          <w:lang w:eastAsia="ru-RU"/>
        </w:rPr>
      </w:pPr>
      <w:r>
        <w:rPr>
          <w:rFonts w:cs="Arial"/>
          <w:sz w:val="28"/>
          <w:szCs w:val="28"/>
          <w:lang w:eastAsia="ru-RU"/>
        </w:rPr>
        <w:t>управляющий делами</w:t>
      </w:r>
      <w:r w:rsidRPr="00BF2152">
        <w:rPr>
          <w:rFonts w:cs="Arial"/>
          <w:sz w:val="28"/>
          <w:szCs w:val="28"/>
          <w:lang w:eastAsia="ru-RU"/>
        </w:rPr>
        <w:t xml:space="preserve"> администрации                                    </w:t>
      </w:r>
      <w:r>
        <w:rPr>
          <w:rFonts w:cs="Arial"/>
          <w:sz w:val="28"/>
          <w:szCs w:val="28"/>
          <w:lang w:eastAsia="ru-RU"/>
        </w:rPr>
        <w:t xml:space="preserve">      </w:t>
      </w:r>
      <w:r w:rsidR="00801F1C">
        <w:rPr>
          <w:rFonts w:cs="Arial"/>
          <w:sz w:val="28"/>
          <w:szCs w:val="28"/>
          <w:lang w:eastAsia="ru-RU"/>
        </w:rPr>
        <w:t xml:space="preserve">    </w:t>
      </w:r>
      <w:r>
        <w:rPr>
          <w:rFonts w:cs="Arial"/>
          <w:sz w:val="28"/>
          <w:szCs w:val="28"/>
          <w:lang w:eastAsia="ru-RU"/>
        </w:rPr>
        <w:t xml:space="preserve">      </w:t>
      </w:r>
      <w:r w:rsidR="00801F1C">
        <w:rPr>
          <w:rFonts w:cs="Arial"/>
          <w:sz w:val="28"/>
          <w:szCs w:val="28"/>
          <w:lang w:eastAsia="ru-RU"/>
        </w:rPr>
        <w:t xml:space="preserve">   </w:t>
      </w:r>
      <w:proofErr w:type="spellStart"/>
      <w:r>
        <w:rPr>
          <w:rFonts w:cs="Arial"/>
          <w:sz w:val="28"/>
          <w:szCs w:val="28"/>
          <w:lang w:eastAsia="ru-RU"/>
        </w:rPr>
        <w:t>Л.С.Мочалова</w:t>
      </w:r>
      <w:proofErr w:type="spellEnd"/>
    </w:p>
    <w:p w:rsidR="00BC4F43" w:rsidRPr="00BF2152" w:rsidRDefault="00BC4F43" w:rsidP="00BC4F43">
      <w:pPr>
        <w:widowControl w:val="0"/>
        <w:suppressAutoHyphens w:val="0"/>
        <w:autoSpaceDE w:val="0"/>
        <w:autoSpaceDN w:val="0"/>
        <w:adjustRightInd w:val="0"/>
        <w:spacing w:line="240" w:lineRule="exact"/>
        <w:ind w:right="-6"/>
        <w:jc w:val="both"/>
        <w:rPr>
          <w:rFonts w:cs="Arial"/>
          <w:sz w:val="28"/>
          <w:szCs w:val="28"/>
          <w:lang w:eastAsia="ru-RU"/>
        </w:rPr>
      </w:pPr>
    </w:p>
    <w:p w:rsidR="00BC4F43" w:rsidRPr="00BF2152" w:rsidRDefault="00BC4F43" w:rsidP="00BC4F43">
      <w:pPr>
        <w:suppressAutoHyphens w:val="0"/>
        <w:spacing w:line="240" w:lineRule="exact"/>
        <w:mirrorIndents/>
        <w:jc w:val="both"/>
        <w:rPr>
          <w:sz w:val="28"/>
          <w:szCs w:val="28"/>
          <w:lang w:eastAsia="ru-RU"/>
        </w:rPr>
      </w:pPr>
      <w:r w:rsidRPr="00BF2152">
        <w:rPr>
          <w:sz w:val="28"/>
          <w:szCs w:val="28"/>
          <w:lang w:eastAsia="ru-RU"/>
        </w:rPr>
        <w:t>начальник правового</w:t>
      </w:r>
    </w:p>
    <w:p w:rsidR="00BC4F43" w:rsidRPr="00BF2152" w:rsidRDefault="00BC4F43" w:rsidP="00BC4F43">
      <w:pPr>
        <w:suppressAutoHyphens w:val="0"/>
        <w:spacing w:line="240" w:lineRule="exact"/>
        <w:mirrorIndents/>
        <w:jc w:val="both"/>
        <w:rPr>
          <w:sz w:val="28"/>
          <w:szCs w:val="28"/>
          <w:lang w:eastAsia="ru-RU"/>
        </w:rPr>
      </w:pPr>
      <w:r w:rsidRPr="00BF2152">
        <w:rPr>
          <w:sz w:val="28"/>
          <w:szCs w:val="28"/>
          <w:lang w:eastAsia="ru-RU"/>
        </w:rPr>
        <w:t xml:space="preserve">управления администрации                                                               </w:t>
      </w:r>
      <w:r>
        <w:rPr>
          <w:sz w:val="28"/>
          <w:szCs w:val="28"/>
          <w:lang w:eastAsia="ru-RU"/>
        </w:rPr>
        <w:t xml:space="preserve">      </w:t>
      </w:r>
      <w:r w:rsidRPr="00BF2152">
        <w:rPr>
          <w:sz w:val="28"/>
          <w:szCs w:val="28"/>
          <w:lang w:eastAsia="ru-RU"/>
        </w:rPr>
        <w:t xml:space="preserve">   </w:t>
      </w:r>
      <w:r w:rsidR="00801F1C">
        <w:rPr>
          <w:sz w:val="28"/>
          <w:szCs w:val="28"/>
          <w:lang w:eastAsia="ru-RU"/>
        </w:rPr>
        <w:t xml:space="preserve">  </w:t>
      </w:r>
      <w:proofErr w:type="spellStart"/>
      <w:r>
        <w:rPr>
          <w:sz w:val="28"/>
          <w:szCs w:val="28"/>
          <w:lang w:eastAsia="ru-RU"/>
        </w:rPr>
        <w:t>И.В.Кельм</w:t>
      </w:r>
      <w:proofErr w:type="spellEnd"/>
    </w:p>
    <w:p w:rsidR="00BC4F43" w:rsidRPr="00BF2152" w:rsidRDefault="00BC4F43" w:rsidP="00BC4F43">
      <w:pPr>
        <w:widowControl w:val="0"/>
        <w:suppressAutoHyphens w:val="0"/>
        <w:autoSpaceDE w:val="0"/>
        <w:autoSpaceDN w:val="0"/>
        <w:adjustRightInd w:val="0"/>
        <w:ind w:right="-5"/>
        <w:jc w:val="both"/>
        <w:rPr>
          <w:rFonts w:cs="Arial"/>
          <w:sz w:val="28"/>
          <w:szCs w:val="28"/>
          <w:lang w:eastAsia="ru-RU"/>
        </w:rPr>
      </w:pPr>
    </w:p>
    <w:p w:rsidR="00BC4F43" w:rsidRPr="00BF2152" w:rsidRDefault="00BC4F43" w:rsidP="00BC4F43">
      <w:pPr>
        <w:suppressAutoHyphens w:val="0"/>
        <w:spacing w:line="240" w:lineRule="exact"/>
        <w:jc w:val="both"/>
        <w:rPr>
          <w:sz w:val="28"/>
          <w:szCs w:val="28"/>
          <w:lang w:eastAsia="ru-RU"/>
        </w:rPr>
      </w:pPr>
      <w:r w:rsidRPr="00BF2152">
        <w:rPr>
          <w:sz w:val="28"/>
          <w:szCs w:val="28"/>
          <w:lang w:eastAsia="ru-RU"/>
        </w:rPr>
        <w:t xml:space="preserve">Проект решения подготовлен заместителем главы администрации - начальником финансового управления администрации Георгиевского </w:t>
      </w:r>
      <w:r>
        <w:rPr>
          <w:sz w:val="28"/>
          <w:szCs w:val="28"/>
          <w:lang w:eastAsia="ru-RU"/>
        </w:rPr>
        <w:t>муниципального</w:t>
      </w:r>
      <w:r w:rsidRPr="00BF2152">
        <w:rPr>
          <w:sz w:val="28"/>
          <w:szCs w:val="28"/>
          <w:lang w:eastAsia="ru-RU"/>
        </w:rPr>
        <w:t xml:space="preserve"> округа Ставропольского края</w:t>
      </w:r>
    </w:p>
    <w:p w:rsidR="00572D66" w:rsidRDefault="00BC4F43" w:rsidP="00BC4F43">
      <w:pPr>
        <w:suppressAutoHyphens w:val="0"/>
        <w:spacing w:line="240" w:lineRule="exact"/>
        <w:jc w:val="both"/>
        <w:rPr>
          <w:sz w:val="28"/>
          <w:szCs w:val="28"/>
          <w:lang w:eastAsia="ru-RU"/>
        </w:rPr>
      </w:pPr>
      <w:r w:rsidRPr="00BF2152">
        <w:rPr>
          <w:sz w:val="28"/>
          <w:szCs w:val="28"/>
          <w:lang w:eastAsia="ru-RU"/>
        </w:rPr>
        <w:t xml:space="preserve">                                                                                                           </w:t>
      </w:r>
      <w:r w:rsidR="00572D66">
        <w:rPr>
          <w:sz w:val="28"/>
          <w:szCs w:val="28"/>
          <w:lang w:eastAsia="ru-RU"/>
        </w:rPr>
        <w:t xml:space="preserve">                                                               </w:t>
      </w:r>
    </w:p>
    <w:p w:rsidR="00BC4F43" w:rsidRPr="00BF2152" w:rsidRDefault="00572D66" w:rsidP="00BC4F43">
      <w:pPr>
        <w:suppressAutoHyphens w:val="0"/>
        <w:spacing w:line="240" w:lineRule="exact"/>
        <w:jc w:val="both"/>
        <w:rPr>
          <w:sz w:val="28"/>
          <w:szCs w:val="28"/>
          <w:lang w:eastAsia="ru-RU"/>
        </w:rPr>
      </w:pPr>
      <w:r>
        <w:rPr>
          <w:sz w:val="28"/>
          <w:szCs w:val="28"/>
          <w:lang w:eastAsia="ru-RU"/>
        </w:rPr>
        <w:t xml:space="preserve">                                                                                                       </w:t>
      </w:r>
      <w:proofErr w:type="spellStart"/>
      <w:r w:rsidR="00BC4F43" w:rsidRPr="00BF2152">
        <w:rPr>
          <w:sz w:val="28"/>
          <w:szCs w:val="28"/>
          <w:lang w:eastAsia="ru-RU"/>
        </w:rPr>
        <w:t>И.И.Дубовиковой</w:t>
      </w:r>
      <w:proofErr w:type="spellEnd"/>
    </w:p>
    <w:p w:rsidR="00BC4F43" w:rsidRDefault="00BC4F43" w:rsidP="00BC4F43">
      <w:pPr>
        <w:widowControl w:val="0"/>
        <w:contextualSpacing/>
        <w:jc w:val="both"/>
        <w:rPr>
          <w:sz w:val="28"/>
          <w:szCs w:val="28"/>
        </w:rPr>
      </w:pPr>
    </w:p>
    <w:p w:rsidR="00BC4F43" w:rsidRPr="004C438C" w:rsidRDefault="00BC4F43">
      <w:pPr>
        <w:pStyle w:val="ConsPlusNormal"/>
        <w:jc w:val="right"/>
        <w:rPr>
          <w:rFonts w:ascii="Times New Roman" w:hAnsi="Times New Roman" w:cs="Times New Roman"/>
          <w:sz w:val="28"/>
          <w:szCs w:val="28"/>
        </w:rPr>
      </w:pPr>
    </w:p>
    <w:p w:rsidR="004C438C" w:rsidRPr="004C438C" w:rsidRDefault="004C438C">
      <w:pPr>
        <w:pStyle w:val="ConsPlusNormal"/>
        <w:jc w:val="both"/>
        <w:rPr>
          <w:rFonts w:ascii="Times New Roman" w:hAnsi="Times New Roman" w:cs="Times New Roman"/>
          <w:sz w:val="28"/>
          <w:szCs w:val="28"/>
        </w:rPr>
      </w:pPr>
    </w:p>
    <w:p w:rsidR="004C438C" w:rsidRPr="004C438C" w:rsidRDefault="004C438C">
      <w:pPr>
        <w:pStyle w:val="ConsPlusNormal"/>
        <w:jc w:val="both"/>
        <w:rPr>
          <w:rFonts w:ascii="Times New Roman" w:hAnsi="Times New Roman" w:cs="Times New Roman"/>
          <w:sz w:val="28"/>
          <w:szCs w:val="28"/>
        </w:rPr>
      </w:pPr>
    </w:p>
    <w:p w:rsidR="004C438C" w:rsidRPr="004C438C" w:rsidRDefault="004C438C">
      <w:pPr>
        <w:pStyle w:val="ConsPlusNormal"/>
        <w:jc w:val="both"/>
        <w:rPr>
          <w:rFonts w:ascii="Times New Roman" w:hAnsi="Times New Roman" w:cs="Times New Roman"/>
          <w:sz w:val="28"/>
          <w:szCs w:val="28"/>
        </w:rPr>
      </w:pPr>
    </w:p>
    <w:p w:rsidR="004C438C" w:rsidRPr="004C438C" w:rsidRDefault="004C438C">
      <w:pPr>
        <w:pStyle w:val="ConsPlusNormal"/>
        <w:jc w:val="both"/>
        <w:rPr>
          <w:rFonts w:ascii="Times New Roman" w:hAnsi="Times New Roman" w:cs="Times New Roman"/>
          <w:sz w:val="28"/>
          <w:szCs w:val="28"/>
        </w:rPr>
      </w:pPr>
    </w:p>
    <w:p w:rsidR="004C438C" w:rsidRPr="004C438C" w:rsidRDefault="004C438C">
      <w:pPr>
        <w:pStyle w:val="ConsPlusNormal"/>
        <w:jc w:val="both"/>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4C438C" w:rsidRPr="004C438C" w:rsidRDefault="004C438C">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p w:rsidR="00572D66" w:rsidRDefault="00572D66">
      <w:pPr>
        <w:pStyle w:val="ConsPlusNormal"/>
        <w:jc w:val="right"/>
        <w:outlineLvl w:val="0"/>
        <w:rPr>
          <w:rFonts w:ascii="Times New Roman" w:hAnsi="Times New Roman" w:cs="Times New Roman"/>
          <w:sz w:val="28"/>
          <w:szCs w:val="28"/>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572D66" w:rsidTr="00353DA2">
        <w:trPr>
          <w:trHeight w:val="1652"/>
        </w:trPr>
        <w:tc>
          <w:tcPr>
            <w:tcW w:w="4820" w:type="dxa"/>
          </w:tcPr>
          <w:p w:rsidR="00572D66" w:rsidRDefault="00572D66">
            <w:pPr>
              <w:pStyle w:val="ConsPlusNormal"/>
              <w:jc w:val="both"/>
              <w:rPr>
                <w:rFonts w:ascii="Times New Roman" w:hAnsi="Times New Roman" w:cs="Times New Roman"/>
                <w:sz w:val="28"/>
                <w:szCs w:val="28"/>
              </w:rPr>
            </w:pPr>
          </w:p>
        </w:tc>
        <w:tc>
          <w:tcPr>
            <w:tcW w:w="4961" w:type="dxa"/>
          </w:tcPr>
          <w:p w:rsidR="00572D66" w:rsidRDefault="006434F0" w:rsidP="00A34CF4">
            <w:pPr>
              <w:pStyle w:val="ConsPlusNormal"/>
              <w:spacing w:line="240" w:lineRule="exact"/>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353DA2" w:rsidRPr="004C438C" w:rsidRDefault="00353DA2" w:rsidP="00C105B2">
            <w:pPr>
              <w:pStyle w:val="ConsPlusNormal"/>
              <w:spacing w:line="240" w:lineRule="exact"/>
              <w:outlineLvl w:val="0"/>
              <w:rPr>
                <w:rFonts w:ascii="Times New Roman" w:hAnsi="Times New Roman" w:cs="Times New Roman"/>
                <w:sz w:val="28"/>
                <w:szCs w:val="28"/>
              </w:rPr>
            </w:pPr>
          </w:p>
          <w:p w:rsidR="00353DA2" w:rsidRDefault="00A34CF4" w:rsidP="00C105B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решением</w:t>
            </w:r>
            <w:r w:rsidR="00353DA2" w:rsidRPr="004C438C">
              <w:rPr>
                <w:rFonts w:ascii="Times New Roman" w:hAnsi="Times New Roman" w:cs="Times New Roman"/>
                <w:sz w:val="28"/>
                <w:szCs w:val="28"/>
              </w:rPr>
              <w:t xml:space="preserve"> Думы </w:t>
            </w:r>
          </w:p>
          <w:p w:rsidR="00353DA2" w:rsidRDefault="00353DA2" w:rsidP="00C105B2">
            <w:pPr>
              <w:pStyle w:val="ConsPlusNormal"/>
              <w:spacing w:line="240" w:lineRule="exact"/>
              <w:rPr>
                <w:rFonts w:ascii="Times New Roman" w:hAnsi="Times New Roman" w:cs="Times New Roman"/>
                <w:sz w:val="28"/>
                <w:szCs w:val="28"/>
              </w:rPr>
            </w:pPr>
            <w:r w:rsidRPr="004C438C">
              <w:rPr>
                <w:rFonts w:ascii="Times New Roman" w:hAnsi="Times New Roman" w:cs="Times New Roman"/>
                <w:sz w:val="28"/>
                <w:szCs w:val="28"/>
              </w:rPr>
              <w:t xml:space="preserve">Георгиевского </w:t>
            </w:r>
            <w:r>
              <w:rPr>
                <w:rFonts w:ascii="Times New Roman" w:hAnsi="Times New Roman" w:cs="Times New Roman"/>
                <w:sz w:val="28"/>
                <w:szCs w:val="28"/>
              </w:rPr>
              <w:t>муниципального</w:t>
            </w:r>
            <w:r w:rsidRPr="004C438C">
              <w:rPr>
                <w:rFonts w:ascii="Times New Roman" w:hAnsi="Times New Roman" w:cs="Times New Roman"/>
                <w:sz w:val="28"/>
                <w:szCs w:val="28"/>
              </w:rPr>
              <w:t xml:space="preserve"> </w:t>
            </w:r>
            <w:r>
              <w:rPr>
                <w:rFonts w:ascii="Times New Roman" w:hAnsi="Times New Roman" w:cs="Times New Roman"/>
                <w:sz w:val="28"/>
                <w:szCs w:val="28"/>
              </w:rPr>
              <w:t>о</w:t>
            </w:r>
            <w:r w:rsidRPr="004C438C">
              <w:rPr>
                <w:rFonts w:ascii="Times New Roman" w:hAnsi="Times New Roman" w:cs="Times New Roman"/>
                <w:sz w:val="28"/>
                <w:szCs w:val="28"/>
              </w:rPr>
              <w:t>круга Ставропольского края</w:t>
            </w:r>
          </w:p>
          <w:p w:rsidR="00572D66" w:rsidRDefault="00353DA2" w:rsidP="00C105B2">
            <w:pPr>
              <w:pStyle w:val="ConsPlusNormal"/>
              <w:spacing w:line="240" w:lineRule="exact"/>
              <w:rPr>
                <w:rFonts w:ascii="Times New Roman" w:hAnsi="Times New Roman" w:cs="Times New Roman"/>
                <w:sz w:val="28"/>
                <w:szCs w:val="28"/>
              </w:rPr>
            </w:pPr>
            <w:r w:rsidRPr="004C438C">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4C438C">
              <w:rPr>
                <w:rFonts w:ascii="Times New Roman" w:hAnsi="Times New Roman" w:cs="Times New Roman"/>
                <w:sz w:val="28"/>
                <w:szCs w:val="28"/>
              </w:rPr>
              <w:t>20</w:t>
            </w:r>
            <w:r>
              <w:rPr>
                <w:rFonts w:ascii="Times New Roman" w:hAnsi="Times New Roman" w:cs="Times New Roman"/>
                <w:sz w:val="28"/>
                <w:szCs w:val="28"/>
              </w:rPr>
              <w:t>23</w:t>
            </w:r>
            <w:r w:rsidRPr="004C438C">
              <w:rPr>
                <w:rFonts w:ascii="Times New Roman" w:hAnsi="Times New Roman" w:cs="Times New Roman"/>
                <w:sz w:val="28"/>
                <w:szCs w:val="28"/>
              </w:rPr>
              <w:t xml:space="preserve"> г. </w:t>
            </w:r>
            <w:r>
              <w:rPr>
                <w:rFonts w:ascii="Times New Roman" w:hAnsi="Times New Roman" w:cs="Times New Roman"/>
                <w:sz w:val="28"/>
                <w:szCs w:val="28"/>
              </w:rPr>
              <w:t>№</w:t>
            </w:r>
          </w:p>
        </w:tc>
      </w:tr>
    </w:tbl>
    <w:p w:rsidR="004C438C" w:rsidRPr="004C438C" w:rsidRDefault="004C438C">
      <w:pPr>
        <w:pStyle w:val="ConsPlusNormal"/>
        <w:jc w:val="both"/>
        <w:rPr>
          <w:rFonts w:ascii="Times New Roman" w:hAnsi="Times New Roman" w:cs="Times New Roman"/>
          <w:sz w:val="28"/>
          <w:szCs w:val="28"/>
        </w:rPr>
      </w:pPr>
    </w:p>
    <w:p w:rsidR="00353DA2" w:rsidRDefault="00353DA2">
      <w:pPr>
        <w:pStyle w:val="ConsPlusTitle"/>
        <w:jc w:val="center"/>
        <w:rPr>
          <w:rFonts w:ascii="Times New Roman" w:hAnsi="Times New Roman" w:cs="Times New Roman"/>
          <w:sz w:val="28"/>
          <w:szCs w:val="28"/>
        </w:rPr>
      </w:pPr>
      <w:bookmarkStart w:id="0" w:name="P36"/>
      <w:bookmarkEnd w:id="0"/>
    </w:p>
    <w:p w:rsidR="004C438C" w:rsidRPr="004C438C" w:rsidRDefault="004C438C">
      <w:pPr>
        <w:pStyle w:val="ConsPlusTitle"/>
        <w:jc w:val="center"/>
        <w:rPr>
          <w:rFonts w:ascii="Times New Roman" w:hAnsi="Times New Roman" w:cs="Times New Roman"/>
          <w:sz w:val="28"/>
          <w:szCs w:val="28"/>
        </w:rPr>
      </w:pPr>
      <w:r w:rsidRPr="004C438C">
        <w:rPr>
          <w:rFonts w:ascii="Times New Roman" w:hAnsi="Times New Roman" w:cs="Times New Roman"/>
          <w:sz w:val="28"/>
          <w:szCs w:val="28"/>
        </w:rPr>
        <w:t>ПОРЯДОК</w:t>
      </w:r>
    </w:p>
    <w:p w:rsidR="004C438C" w:rsidRPr="004C438C" w:rsidRDefault="004C438C">
      <w:pPr>
        <w:pStyle w:val="ConsPlusTitle"/>
        <w:jc w:val="center"/>
        <w:rPr>
          <w:rFonts w:ascii="Times New Roman" w:hAnsi="Times New Roman" w:cs="Times New Roman"/>
          <w:sz w:val="28"/>
          <w:szCs w:val="28"/>
        </w:rPr>
      </w:pPr>
      <w:r w:rsidRPr="004C438C">
        <w:rPr>
          <w:rFonts w:ascii="Times New Roman" w:hAnsi="Times New Roman" w:cs="Times New Roman"/>
          <w:sz w:val="28"/>
          <w:szCs w:val="28"/>
        </w:rPr>
        <w:t>ПРЕДОСТАВЛЕНИЯ МУНИЦИПАЛЬНЫХ ГАРАНТИЙ</w:t>
      </w:r>
    </w:p>
    <w:p w:rsidR="004C438C" w:rsidRPr="004C438C" w:rsidRDefault="004C438C">
      <w:pPr>
        <w:pStyle w:val="ConsPlusNormal"/>
        <w:jc w:val="both"/>
        <w:rPr>
          <w:rFonts w:ascii="Times New Roman" w:hAnsi="Times New Roman" w:cs="Times New Roman"/>
          <w:sz w:val="28"/>
          <w:szCs w:val="28"/>
        </w:rPr>
      </w:pPr>
    </w:p>
    <w:p w:rsidR="004C438C" w:rsidRPr="004C438C" w:rsidRDefault="00A34CF4" w:rsidP="00C105B2">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4C438C" w:rsidRPr="004C438C">
        <w:rPr>
          <w:rFonts w:ascii="Times New Roman" w:hAnsi="Times New Roman" w:cs="Times New Roman"/>
          <w:sz w:val="28"/>
          <w:szCs w:val="28"/>
        </w:rPr>
        <w:t>. Общие положения</w:t>
      </w:r>
    </w:p>
    <w:p w:rsidR="004C438C" w:rsidRPr="004C438C" w:rsidRDefault="004C438C">
      <w:pPr>
        <w:pStyle w:val="ConsPlusNormal"/>
        <w:spacing w:before="200"/>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1. Настоящий Порядок предоставления муниципальных гарантий (далее - Порядок) устанавливает единые условия предоставления муниципальных гарантий Георгиевского </w:t>
      </w:r>
      <w:r w:rsidR="00954EEE">
        <w:rPr>
          <w:rFonts w:ascii="Times New Roman" w:hAnsi="Times New Roman" w:cs="Times New Roman"/>
          <w:sz w:val="28"/>
          <w:szCs w:val="28"/>
        </w:rPr>
        <w:t>муниципального</w:t>
      </w:r>
      <w:r w:rsidRPr="004C438C">
        <w:rPr>
          <w:rFonts w:ascii="Times New Roman" w:hAnsi="Times New Roman" w:cs="Times New Roman"/>
          <w:sz w:val="28"/>
          <w:szCs w:val="28"/>
        </w:rPr>
        <w:t xml:space="preserve"> округа Ставропольского края (далее соответственно - муниципальная гарантия, Георгиевский </w:t>
      </w:r>
      <w:r w:rsidR="00954EEE">
        <w:rPr>
          <w:rFonts w:ascii="Times New Roman" w:hAnsi="Times New Roman" w:cs="Times New Roman"/>
          <w:sz w:val="28"/>
          <w:szCs w:val="28"/>
        </w:rPr>
        <w:t>муниципальный</w:t>
      </w:r>
      <w:r w:rsidRPr="004C438C">
        <w:rPr>
          <w:rFonts w:ascii="Times New Roman" w:hAnsi="Times New Roman" w:cs="Times New Roman"/>
          <w:sz w:val="28"/>
          <w:szCs w:val="28"/>
        </w:rPr>
        <w:t xml:space="preserve"> округ) и разработан в соответствии с Бюджетным </w:t>
      </w:r>
      <w:hyperlink r:id="rId6" w:history="1">
        <w:r w:rsidRPr="004C438C">
          <w:rPr>
            <w:rFonts w:ascii="Times New Roman" w:hAnsi="Times New Roman" w:cs="Times New Roman"/>
            <w:sz w:val="28"/>
            <w:szCs w:val="28"/>
          </w:rPr>
          <w:t>кодексом</w:t>
        </w:r>
      </w:hyperlink>
      <w:r w:rsidRPr="004C438C">
        <w:rPr>
          <w:rFonts w:ascii="Times New Roman" w:hAnsi="Times New Roman" w:cs="Times New Roman"/>
          <w:sz w:val="28"/>
          <w:szCs w:val="28"/>
        </w:rPr>
        <w:t xml:space="preserve"> Российской Федерации, Федеральным </w:t>
      </w:r>
      <w:hyperlink r:id="rId7" w:history="1">
        <w:r w:rsidRPr="004C438C">
          <w:rPr>
            <w:rFonts w:ascii="Times New Roman" w:hAnsi="Times New Roman" w:cs="Times New Roman"/>
            <w:sz w:val="28"/>
            <w:szCs w:val="28"/>
          </w:rPr>
          <w:t>законом</w:t>
        </w:r>
      </w:hyperlink>
      <w:r w:rsidRPr="004C438C">
        <w:rPr>
          <w:rFonts w:ascii="Times New Roman" w:hAnsi="Times New Roman" w:cs="Times New Roman"/>
          <w:sz w:val="28"/>
          <w:szCs w:val="28"/>
        </w:rPr>
        <w:t xml:space="preserve"> от 25 февраля 1999 г. </w:t>
      </w:r>
      <w:r w:rsidR="00CB0A79">
        <w:rPr>
          <w:rFonts w:ascii="Times New Roman" w:hAnsi="Times New Roman" w:cs="Times New Roman"/>
          <w:sz w:val="28"/>
          <w:szCs w:val="28"/>
        </w:rPr>
        <w:t>№</w:t>
      </w:r>
      <w:r w:rsidRPr="004C438C">
        <w:rPr>
          <w:rFonts w:ascii="Times New Roman" w:hAnsi="Times New Roman" w:cs="Times New Roman"/>
          <w:sz w:val="28"/>
          <w:szCs w:val="28"/>
        </w:rPr>
        <w:t xml:space="preserve"> 39-ФЗ </w:t>
      </w:r>
      <w:r w:rsidR="00CB0A79">
        <w:rPr>
          <w:rFonts w:ascii="Times New Roman" w:hAnsi="Times New Roman" w:cs="Times New Roman"/>
          <w:sz w:val="28"/>
          <w:szCs w:val="28"/>
        </w:rPr>
        <w:t>«</w:t>
      </w:r>
      <w:r w:rsidRPr="004C438C">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sidR="00CB0A79">
        <w:rPr>
          <w:rFonts w:ascii="Times New Roman" w:hAnsi="Times New Roman" w:cs="Times New Roman"/>
          <w:sz w:val="28"/>
          <w:szCs w:val="28"/>
        </w:rPr>
        <w:t>»</w:t>
      </w:r>
      <w:r w:rsidRPr="004C438C">
        <w:rPr>
          <w:rFonts w:ascii="Times New Roman" w:hAnsi="Times New Roman" w:cs="Times New Roman"/>
          <w:sz w:val="28"/>
          <w:szCs w:val="28"/>
        </w:rPr>
        <w:t>.</w:t>
      </w:r>
    </w:p>
    <w:p w:rsidR="004C438C" w:rsidRPr="004C438C" w:rsidRDefault="004C438C">
      <w:pPr>
        <w:pStyle w:val="ConsPlusNormal"/>
        <w:spacing w:before="200"/>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2. Понятия и термины, используемые в настоящем Порядке, применяются в значениях, определенных Бюджетным </w:t>
      </w:r>
      <w:hyperlink r:id="rId8" w:history="1">
        <w:r w:rsidRPr="004C438C">
          <w:rPr>
            <w:rFonts w:ascii="Times New Roman" w:hAnsi="Times New Roman" w:cs="Times New Roman"/>
            <w:sz w:val="28"/>
            <w:szCs w:val="28"/>
          </w:rPr>
          <w:t>кодексом</w:t>
        </w:r>
      </w:hyperlink>
      <w:r w:rsidRPr="004C438C">
        <w:rPr>
          <w:rFonts w:ascii="Times New Roman" w:hAnsi="Times New Roman" w:cs="Times New Roman"/>
          <w:sz w:val="28"/>
          <w:szCs w:val="28"/>
        </w:rPr>
        <w:t xml:space="preserve"> Российской Федерации</w:t>
      </w:r>
      <w:r w:rsidR="009F69CD">
        <w:rPr>
          <w:rFonts w:ascii="Times New Roman" w:hAnsi="Times New Roman" w:cs="Times New Roman"/>
          <w:sz w:val="28"/>
          <w:szCs w:val="28"/>
        </w:rPr>
        <w:t>,</w:t>
      </w:r>
      <w:r w:rsidRPr="004C438C">
        <w:rPr>
          <w:rFonts w:ascii="Times New Roman" w:hAnsi="Times New Roman" w:cs="Times New Roman"/>
          <w:sz w:val="28"/>
          <w:szCs w:val="28"/>
        </w:rPr>
        <w:t xml:space="preserve"> Гражданским </w:t>
      </w:r>
      <w:hyperlink r:id="rId9" w:history="1">
        <w:r w:rsidRPr="004C438C">
          <w:rPr>
            <w:rFonts w:ascii="Times New Roman" w:hAnsi="Times New Roman" w:cs="Times New Roman"/>
            <w:sz w:val="28"/>
            <w:szCs w:val="28"/>
          </w:rPr>
          <w:t>кодексом</w:t>
        </w:r>
      </w:hyperlink>
      <w:r w:rsidRPr="004C438C">
        <w:rPr>
          <w:rFonts w:ascii="Times New Roman" w:hAnsi="Times New Roman" w:cs="Times New Roman"/>
          <w:sz w:val="28"/>
          <w:szCs w:val="28"/>
        </w:rPr>
        <w:t xml:space="preserve"> Российской Федерации</w:t>
      </w:r>
      <w:r w:rsidR="00954EEE">
        <w:rPr>
          <w:rFonts w:ascii="Times New Roman" w:hAnsi="Times New Roman" w:cs="Times New Roman"/>
          <w:sz w:val="28"/>
          <w:szCs w:val="28"/>
        </w:rPr>
        <w:t xml:space="preserve"> и </w:t>
      </w:r>
      <w:r w:rsidR="00371981">
        <w:rPr>
          <w:rFonts w:ascii="Times New Roman" w:hAnsi="Times New Roman" w:cs="Times New Roman"/>
          <w:sz w:val="28"/>
          <w:szCs w:val="28"/>
        </w:rPr>
        <w:t xml:space="preserve">Федеральным законом от 25 </w:t>
      </w:r>
      <w:r w:rsidR="00371981" w:rsidRPr="004C438C">
        <w:rPr>
          <w:rFonts w:ascii="Times New Roman" w:hAnsi="Times New Roman" w:cs="Times New Roman"/>
          <w:sz w:val="28"/>
          <w:szCs w:val="28"/>
        </w:rPr>
        <w:t xml:space="preserve">февраля 1999 г. </w:t>
      </w:r>
      <w:r w:rsidR="00A34CF4">
        <w:rPr>
          <w:rFonts w:ascii="Times New Roman" w:hAnsi="Times New Roman" w:cs="Times New Roman"/>
          <w:sz w:val="28"/>
          <w:szCs w:val="28"/>
        </w:rPr>
        <w:t>№</w:t>
      </w:r>
      <w:r w:rsidR="00371981" w:rsidRPr="004C438C">
        <w:rPr>
          <w:rFonts w:ascii="Times New Roman" w:hAnsi="Times New Roman" w:cs="Times New Roman"/>
          <w:sz w:val="28"/>
          <w:szCs w:val="28"/>
        </w:rPr>
        <w:t xml:space="preserve"> 39-ФЗ </w:t>
      </w:r>
      <w:r w:rsidR="00371981">
        <w:rPr>
          <w:rFonts w:ascii="Times New Roman" w:hAnsi="Times New Roman" w:cs="Times New Roman"/>
          <w:sz w:val="28"/>
          <w:szCs w:val="28"/>
        </w:rPr>
        <w:t>«</w:t>
      </w:r>
      <w:r w:rsidR="00371981" w:rsidRPr="004C438C">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sidR="00371981">
        <w:rPr>
          <w:rFonts w:ascii="Times New Roman" w:hAnsi="Times New Roman" w:cs="Times New Roman"/>
          <w:sz w:val="28"/>
          <w:szCs w:val="28"/>
        </w:rPr>
        <w:t>»</w:t>
      </w:r>
      <w:r w:rsidRPr="004C438C">
        <w:rPr>
          <w:rFonts w:ascii="Times New Roman" w:hAnsi="Times New Roman" w:cs="Times New Roman"/>
          <w:sz w:val="28"/>
          <w:szCs w:val="28"/>
        </w:rPr>
        <w:t>.</w:t>
      </w:r>
    </w:p>
    <w:p w:rsidR="004C438C" w:rsidRPr="004C438C" w:rsidRDefault="004C438C">
      <w:pPr>
        <w:pStyle w:val="ConsPlusNormal"/>
        <w:spacing w:before="200"/>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3. Муниципальные гарантии в соответствии с настоящим Порядком предоставляются юридическим лицам и индивидуальным предпринимателям, осуществляющим деятельность на территории Георгиевского </w:t>
      </w:r>
      <w:r w:rsidR="00371981">
        <w:rPr>
          <w:rFonts w:ascii="Times New Roman" w:hAnsi="Times New Roman" w:cs="Times New Roman"/>
          <w:sz w:val="28"/>
          <w:szCs w:val="28"/>
        </w:rPr>
        <w:t xml:space="preserve">муниципального </w:t>
      </w:r>
      <w:r w:rsidRPr="004C438C">
        <w:rPr>
          <w:rFonts w:ascii="Times New Roman" w:hAnsi="Times New Roman" w:cs="Times New Roman"/>
          <w:sz w:val="28"/>
          <w:szCs w:val="28"/>
        </w:rPr>
        <w:t>округа.</w:t>
      </w:r>
    </w:p>
    <w:p w:rsidR="004C438C" w:rsidRPr="004C438C" w:rsidRDefault="004C438C">
      <w:pPr>
        <w:pStyle w:val="ConsPlusNormal"/>
        <w:spacing w:before="200"/>
        <w:ind w:firstLine="540"/>
        <w:jc w:val="both"/>
        <w:rPr>
          <w:rFonts w:ascii="Times New Roman" w:hAnsi="Times New Roman" w:cs="Times New Roman"/>
          <w:sz w:val="28"/>
          <w:szCs w:val="28"/>
        </w:rPr>
      </w:pPr>
      <w:r w:rsidRPr="004C438C">
        <w:rPr>
          <w:rFonts w:ascii="Times New Roman" w:hAnsi="Times New Roman" w:cs="Times New Roman"/>
          <w:sz w:val="28"/>
          <w:szCs w:val="28"/>
        </w:rPr>
        <w:t>4. Муниципальные гарантии предоставляются на безвозмездной основе.</w:t>
      </w:r>
    </w:p>
    <w:p w:rsidR="004C438C" w:rsidRPr="004C438C" w:rsidRDefault="00A34CF4" w:rsidP="00C105B2">
      <w:pPr>
        <w:pStyle w:val="ConsPlusTitle"/>
        <w:spacing w:before="200"/>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4C438C" w:rsidRPr="004C438C">
        <w:rPr>
          <w:rFonts w:ascii="Times New Roman" w:hAnsi="Times New Roman" w:cs="Times New Roman"/>
          <w:sz w:val="28"/>
          <w:szCs w:val="28"/>
        </w:rPr>
        <w:t>. Условия предоставления муниципальных гарантий</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004C438C" w:rsidRPr="004C438C">
        <w:rPr>
          <w:rFonts w:ascii="Times New Roman" w:hAnsi="Times New Roman" w:cs="Times New Roman"/>
          <w:sz w:val="28"/>
          <w:szCs w:val="28"/>
        </w:rPr>
        <w:t>. Муниципальные гарантии обеспечивают</w:t>
      </w:r>
      <w:r w:rsidR="009F69CD">
        <w:rPr>
          <w:rFonts w:ascii="Times New Roman" w:hAnsi="Times New Roman" w:cs="Times New Roman"/>
          <w:sz w:val="28"/>
          <w:szCs w:val="28"/>
        </w:rPr>
        <w:t xml:space="preserve"> </w:t>
      </w:r>
      <w:r w:rsidR="004C438C" w:rsidRPr="004C438C">
        <w:rPr>
          <w:rFonts w:ascii="Times New Roman" w:hAnsi="Times New Roman" w:cs="Times New Roman"/>
          <w:sz w:val="28"/>
          <w:szCs w:val="28"/>
        </w:rPr>
        <w:t>надлежащее исполнение принципалом его обязательств перед бенефициаром в объеме основного обязательства без начисленных на него процентов, пеней и штрафов;</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4C438C" w:rsidRPr="004C438C">
        <w:rPr>
          <w:rFonts w:ascii="Times New Roman" w:hAnsi="Times New Roman" w:cs="Times New Roman"/>
          <w:sz w:val="28"/>
          <w:szCs w:val="28"/>
        </w:rPr>
        <w:t xml:space="preserve">. Муниципальные гарантии предоставляются с правом регрессного требования Георгиевского </w:t>
      </w:r>
      <w:r w:rsidR="009F69CD">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(далее - гарант) к принципалу и предусматривают субсидиарную ответственность гаранта по обеспеченному им обязательству принципала.</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004C438C" w:rsidRPr="004C438C">
        <w:rPr>
          <w:rFonts w:ascii="Times New Roman" w:hAnsi="Times New Roman" w:cs="Times New Roman"/>
          <w:sz w:val="28"/>
          <w:szCs w:val="28"/>
        </w:rPr>
        <w:t xml:space="preserve">. Предоставление муниципальных гарантий производится на конкурсной основе, в том числе инвесторам, реализующим на территории Георгиевского </w:t>
      </w:r>
      <w:r w:rsidR="009F69CD">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инвестиционные проекты, которые соответствуют приоритетным направлениям инвестиционной деятельности на территории Георгиевского </w:t>
      </w:r>
      <w:r w:rsidR="009F69CD">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определяемым координационным органом по развитию инвестиционной деятельности на территории Георгиевского </w:t>
      </w:r>
      <w:r w:rsidR="009F69CD">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создаваемым администрацией Георгиевского </w:t>
      </w:r>
      <w:r w:rsidR="009F69CD">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w:t>
      </w:r>
      <w:r w:rsidR="004C438C" w:rsidRPr="00071385">
        <w:rPr>
          <w:rFonts w:ascii="Times New Roman" w:hAnsi="Times New Roman" w:cs="Times New Roman"/>
          <w:sz w:val="28"/>
          <w:szCs w:val="28"/>
        </w:rPr>
        <w:t>.</w:t>
      </w:r>
      <w:r w:rsidR="004C438C" w:rsidRPr="004C438C">
        <w:rPr>
          <w:rFonts w:ascii="Times New Roman" w:hAnsi="Times New Roman" w:cs="Times New Roman"/>
          <w:sz w:val="28"/>
          <w:szCs w:val="28"/>
        </w:rPr>
        <w:t xml:space="preserve"> </w:t>
      </w:r>
      <w:r w:rsidR="008811F8">
        <w:rPr>
          <w:rFonts w:ascii="Times New Roman" w:hAnsi="Times New Roman" w:cs="Times New Roman"/>
          <w:sz w:val="28"/>
          <w:szCs w:val="28"/>
        </w:rPr>
        <w:t>Предоставление м</w:t>
      </w:r>
      <w:r w:rsidR="004C438C" w:rsidRPr="004C438C">
        <w:rPr>
          <w:rFonts w:ascii="Times New Roman" w:hAnsi="Times New Roman" w:cs="Times New Roman"/>
          <w:sz w:val="28"/>
          <w:szCs w:val="28"/>
        </w:rPr>
        <w:t>униципальн</w:t>
      </w:r>
      <w:r w:rsidR="008811F8">
        <w:rPr>
          <w:rFonts w:ascii="Times New Roman" w:hAnsi="Times New Roman" w:cs="Times New Roman"/>
          <w:sz w:val="28"/>
          <w:szCs w:val="28"/>
        </w:rPr>
        <w:t>ых</w:t>
      </w:r>
      <w:r w:rsidR="004C438C" w:rsidRPr="004C438C">
        <w:rPr>
          <w:rFonts w:ascii="Times New Roman" w:hAnsi="Times New Roman" w:cs="Times New Roman"/>
          <w:sz w:val="28"/>
          <w:szCs w:val="28"/>
        </w:rPr>
        <w:t xml:space="preserve"> гаранти</w:t>
      </w:r>
      <w:r w:rsidR="008811F8">
        <w:rPr>
          <w:rFonts w:ascii="Times New Roman" w:hAnsi="Times New Roman" w:cs="Times New Roman"/>
          <w:sz w:val="28"/>
          <w:szCs w:val="28"/>
        </w:rPr>
        <w:t>й</w:t>
      </w:r>
      <w:r w:rsidR="004C438C" w:rsidRPr="004C438C">
        <w:rPr>
          <w:rFonts w:ascii="Times New Roman" w:hAnsi="Times New Roman" w:cs="Times New Roman"/>
          <w:sz w:val="28"/>
          <w:szCs w:val="28"/>
        </w:rPr>
        <w:t xml:space="preserve"> </w:t>
      </w:r>
      <w:r w:rsidR="008811F8">
        <w:rPr>
          <w:rFonts w:ascii="Times New Roman" w:hAnsi="Times New Roman" w:cs="Times New Roman"/>
          <w:sz w:val="28"/>
          <w:szCs w:val="28"/>
        </w:rPr>
        <w:t>осуществляется при соблюдении следующих условий</w:t>
      </w:r>
      <w:r w:rsidR="004C438C" w:rsidRPr="004C438C">
        <w:rPr>
          <w:rFonts w:ascii="Times New Roman" w:hAnsi="Times New Roman" w:cs="Times New Roman"/>
          <w:sz w:val="28"/>
          <w:szCs w:val="28"/>
        </w:rPr>
        <w:t>:</w:t>
      </w:r>
    </w:p>
    <w:p w:rsidR="008811F8" w:rsidRPr="002A3A99" w:rsidRDefault="004C438C" w:rsidP="002A3A99">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1) </w:t>
      </w:r>
      <w:r w:rsidR="008811F8">
        <w:rPr>
          <w:rFonts w:ascii="Times New Roman" w:hAnsi="Times New Roman" w:cs="Times New Roman"/>
          <w:sz w:val="28"/>
          <w:szCs w:val="28"/>
        </w:rPr>
        <w:t>финансовое состояние принципала является удовлетворительным</w:t>
      </w:r>
      <w:r w:rsidRPr="004C438C">
        <w:rPr>
          <w:rFonts w:ascii="Times New Roman" w:hAnsi="Times New Roman" w:cs="Times New Roman"/>
          <w:sz w:val="28"/>
          <w:szCs w:val="28"/>
        </w:rPr>
        <w:t>;</w:t>
      </w:r>
    </w:p>
    <w:p w:rsidR="008811F8" w:rsidRDefault="004C438C" w:rsidP="002A3A99">
      <w:pPr>
        <w:suppressAutoHyphens w:val="0"/>
        <w:autoSpaceDE w:val="0"/>
        <w:autoSpaceDN w:val="0"/>
        <w:adjustRightInd w:val="0"/>
        <w:ind w:firstLine="540"/>
        <w:jc w:val="both"/>
        <w:rPr>
          <w:rFonts w:eastAsiaTheme="minorHAnsi"/>
          <w:sz w:val="28"/>
          <w:szCs w:val="28"/>
          <w:lang w:eastAsia="en-US"/>
        </w:rPr>
      </w:pPr>
      <w:r w:rsidRPr="004C438C">
        <w:rPr>
          <w:sz w:val="28"/>
          <w:szCs w:val="28"/>
        </w:rPr>
        <w:t xml:space="preserve">2) </w:t>
      </w:r>
      <w:r w:rsidR="008811F8">
        <w:rPr>
          <w:rFonts w:eastAsiaTheme="minorHAnsi"/>
          <w:sz w:val="28"/>
          <w:szCs w:val="28"/>
          <w:lang w:eastAsia="en-US"/>
        </w:rPr>
        <w:t xml:space="preserve">предоставление принципалом, третьим лицом до даты выдачи муниципальной гарантии соответствующего требованиям </w:t>
      </w:r>
      <w:hyperlink r:id="rId10" w:history="1">
        <w:r w:rsidR="008811F8" w:rsidRPr="008811F8">
          <w:rPr>
            <w:rFonts w:eastAsiaTheme="minorHAnsi"/>
            <w:color w:val="000000" w:themeColor="text1"/>
            <w:sz w:val="28"/>
            <w:szCs w:val="28"/>
            <w:lang w:eastAsia="en-US"/>
          </w:rPr>
          <w:t>статьи 115.3</w:t>
        </w:r>
      </w:hyperlink>
      <w:r w:rsidR="008811F8" w:rsidRPr="008811F8">
        <w:rPr>
          <w:rFonts w:eastAsiaTheme="minorHAnsi"/>
          <w:color w:val="000000" w:themeColor="text1"/>
          <w:sz w:val="28"/>
          <w:szCs w:val="28"/>
          <w:lang w:eastAsia="en-US"/>
        </w:rPr>
        <w:t xml:space="preserve"> </w:t>
      </w:r>
      <w:r w:rsidR="008811F8">
        <w:rPr>
          <w:rFonts w:eastAsiaTheme="minorHAnsi"/>
          <w:sz w:val="28"/>
          <w:szCs w:val="28"/>
          <w:lang w:eastAsia="en-US"/>
        </w:rPr>
        <w:t>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811F8" w:rsidRDefault="008811F8" w:rsidP="002A3A99">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отсутствие у принципала, его поручителей (гарантов) просроченной (неурегулированной) задолженности по денежным обязательствам перед Георгиевским муниципальным округом,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11F8" w:rsidRDefault="008811F8" w:rsidP="002A3A99">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C438C" w:rsidRPr="004C438C" w:rsidRDefault="00A34CF4" w:rsidP="00A34C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C438C" w:rsidRPr="004C438C">
        <w:rPr>
          <w:rFonts w:ascii="Times New Roman" w:hAnsi="Times New Roman" w:cs="Times New Roman"/>
          <w:sz w:val="28"/>
          <w:szCs w:val="28"/>
        </w:rPr>
        <w:t xml:space="preserve">. В Программе муниципальных гарантий Георгиевского </w:t>
      </w:r>
      <w:r w:rsidR="008811F8">
        <w:rPr>
          <w:rFonts w:ascii="Times New Roman" w:hAnsi="Times New Roman" w:cs="Times New Roman"/>
          <w:sz w:val="28"/>
          <w:szCs w:val="28"/>
        </w:rPr>
        <w:t xml:space="preserve">муниципального </w:t>
      </w:r>
      <w:r w:rsidR="004C438C" w:rsidRPr="004C438C">
        <w:rPr>
          <w:rFonts w:ascii="Times New Roman" w:hAnsi="Times New Roman" w:cs="Times New Roman"/>
          <w:sz w:val="28"/>
          <w:szCs w:val="28"/>
        </w:rPr>
        <w:t xml:space="preserve">округа отдельно предусматриваются </w:t>
      </w:r>
      <w:r w:rsidR="008811F8">
        <w:rPr>
          <w:rFonts w:ascii="Times New Roman" w:hAnsi="Times New Roman" w:cs="Times New Roman"/>
          <w:sz w:val="28"/>
          <w:szCs w:val="28"/>
        </w:rPr>
        <w:t xml:space="preserve">общий </w:t>
      </w:r>
      <w:r w:rsidR="004C438C" w:rsidRPr="004C438C">
        <w:rPr>
          <w:rFonts w:ascii="Times New Roman" w:hAnsi="Times New Roman" w:cs="Times New Roman"/>
          <w:sz w:val="28"/>
          <w:szCs w:val="28"/>
        </w:rPr>
        <w:t>объем средств, направлени</w:t>
      </w:r>
      <w:r w:rsidR="008811F8">
        <w:rPr>
          <w:rFonts w:ascii="Times New Roman" w:hAnsi="Times New Roman" w:cs="Times New Roman"/>
          <w:sz w:val="28"/>
          <w:szCs w:val="28"/>
        </w:rPr>
        <w:t>я</w:t>
      </w:r>
      <w:r w:rsidR="004C438C" w:rsidRPr="004C438C">
        <w:rPr>
          <w:rFonts w:ascii="Times New Roman" w:hAnsi="Times New Roman" w:cs="Times New Roman"/>
          <w:sz w:val="28"/>
          <w:szCs w:val="28"/>
        </w:rPr>
        <w:t xml:space="preserve"> (цел</w:t>
      </w:r>
      <w:r w:rsidR="008811F8">
        <w:rPr>
          <w:rFonts w:ascii="Times New Roman" w:hAnsi="Times New Roman" w:cs="Times New Roman"/>
          <w:sz w:val="28"/>
          <w:szCs w:val="28"/>
        </w:rPr>
        <w:t>и</w:t>
      </w:r>
      <w:r w:rsidR="004C438C" w:rsidRPr="004C438C">
        <w:rPr>
          <w:rFonts w:ascii="Times New Roman" w:hAnsi="Times New Roman" w:cs="Times New Roman"/>
          <w:sz w:val="28"/>
          <w:szCs w:val="28"/>
        </w:rPr>
        <w:t xml:space="preserve">) гарантирования с указанием </w:t>
      </w:r>
      <w:r w:rsidR="008811F8">
        <w:rPr>
          <w:rFonts w:ascii="Times New Roman" w:hAnsi="Times New Roman" w:cs="Times New Roman"/>
          <w:sz w:val="28"/>
          <w:szCs w:val="28"/>
        </w:rPr>
        <w:t>объема гарантий по каждому направлению (цели), категорий (групп) и (или) наименований принципалов по каждому направлению (цели) гарантированию</w:t>
      </w:r>
      <w:r w:rsidR="004C438C" w:rsidRPr="004C438C">
        <w:rPr>
          <w:rFonts w:ascii="Times New Roman" w:hAnsi="Times New Roman" w:cs="Times New Roman"/>
          <w:sz w:val="28"/>
          <w:szCs w:val="28"/>
        </w:rPr>
        <w:t>.</w:t>
      </w:r>
    </w:p>
    <w:p w:rsidR="004C438C" w:rsidRPr="004C438C" w:rsidRDefault="004C438C" w:rsidP="00A34CF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Программа муниципальных гарантий Георгиевского </w:t>
      </w:r>
      <w:r w:rsidR="008811F8">
        <w:rPr>
          <w:rFonts w:ascii="Times New Roman" w:hAnsi="Times New Roman" w:cs="Times New Roman"/>
          <w:sz w:val="28"/>
          <w:szCs w:val="28"/>
        </w:rPr>
        <w:t>муниципального</w:t>
      </w:r>
      <w:r w:rsidRPr="004C438C">
        <w:rPr>
          <w:rFonts w:ascii="Times New Roman" w:hAnsi="Times New Roman" w:cs="Times New Roman"/>
          <w:sz w:val="28"/>
          <w:szCs w:val="28"/>
        </w:rPr>
        <w:t xml:space="preserve"> округа утверждается приложением к решению </w:t>
      </w:r>
      <w:r w:rsidR="00A34CF4">
        <w:rPr>
          <w:rFonts w:ascii="Times New Roman" w:hAnsi="Times New Roman" w:cs="Times New Roman"/>
          <w:sz w:val="28"/>
          <w:szCs w:val="28"/>
        </w:rPr>
        <w:t xml:space="preserve">Думы Георгиевского муниципального округа Ставропольского края </w:t>
      </w:r>
      <w:r w:rsidRPr="004C438C">
        <w:rPr>
          <w:rFonts w:ascii="Times New Roman" w:hAnsi="Times New Roman" w:cs="Times New Roman"/>
          <w:sz w:val="28"/>
          <w:szCs w:val="28"/>
        </w:rPr>
        <w:t xml:space="preserve">о бюджете Георгиевского </w:t>
      </w:r>
      <w:r w:rsidR="008811F8">
        <w:rPr>
          <w:rFonts w:ascii="Times New Roman" w:hAnsi="Times New Roman" w:cs="Times New Roman"/>
          <w:sz w:val="28"/>
          <w:szCs w:val="28"/>
        </w:rPr>
        <w:t>муниципального</w:t>
      </w:r>
      <w:r w:rsidRPr="004C438C">
        <w:rPr>
          <w:rFonts w:ascii="Times New Roman" w:hAnsi="Times New Roman" w:cs="Times New Roman"/>
          <w:sz w:val="28"/>
          <w:szCs w:val="28"/>
        </w:rPr>
        <w:t xml:space="preserve"> округа Ставропольского края на очередной финансовый год (очередной финансовый год и плановый период).</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10</w:t>
      </w:r>
      <w:r w:rsidR="004C438C" w:rsidRPr="004C438C">
        <w:rPr>
          <w:rFonts w:ascii="Times New Roman" w:hAnsi="Times New Roman" w:cs="Times New Roman"/>
          <w:sz w:val="28"/>
          <w:szCs w:val="28"/>
        </w:rPr>
        <w:t xml:space="preserve">. Муниципальная гарантия предоставляется администрацией Георгиевского </w:t>
      </w:r>
      <w:r w:rsidR="00E546AE">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на основании постановления администрации Георгиевского </w:t>
      </w:r>
      <w:r w:rsidR="00E546AE">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и договора о предоставлении муниципальной гарантии между гарантом в лице администрации Георгиевского </w:t>
      </w:r>
      <w:r w:rsidR="00E546AE">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принципалом и бенефициаром, а также иных договоров в случаях, установленных законодательством Российской Федерации.</w:t>
      </w:r>
    </w:p>
    <w:p w:rsidR="002A3A99" w:rsidRDefault="002A3A99" w:rsidP="00C105B2">
      <w:pPr>
        <w:pStyle w:val="ConsPlusTitle"/>
        <w:spacing w:before="200"/>
        <w:ind w:firstLine="540"/>
        <w:jc w:val="center"/>
        <w:outlineLvl w:val="1"/>
        <w:rPr>
          <w:rFonts w:ascii="Times New Roman" w:hAnsi="Times New Roman" w:cs="Times New Roman"/>
          <w:sz w:val="28"/>
          <w:szCs w:val="28"/>
        </w:rPr>
      </w:pPr>
    </w:p>
    <w:p w:rsidR="004C438C" w:rsidRPr="004C438C" w:rsidRDefault="00A34CF4" w:rsidP="00C105B2">
      <w:pPr>
        <w:pStyle w:val="ConsPlusTitle"/>
        <w:spacing w:before="200"/>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4C438C" w:rsidRPr="004C438C">
        <w:rPr>
          <w:rFonts w:ascii="Times New Roman" w:hAnsi="Times New Roman" w:cs="Times New Roman"/>
          <w:sz w:val="28"/>
          <w:szCs w:val="28"/>
        </w:rPr>
        <w:t>. Порядок предоставления муниципальных гарантий</w:t>
      </w:r>
    </w:p>
    <w:p w:rsidR="004C438C" w:rsidRPr="004C438C" w:rsidRDefault="00A34CF4" w:rsidP="00A34C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438C" w:rsidRPr="004C438C">
        <w:rPr>
          <w:rFonts w:ascii="Times New Roman" w:hAnsi="Times New Roman" w:cs="Times New Roman"/>
          <w:sz w:val="28"/>
          <w:szCs w:val="28"/>
        </w:rPr>
        <w:t xml:space="preserve">1. Предоставление муниципальной гарантии осуществляется по результатам открытого конкурса, предметом которого является право заключения договора о предоставлении муниципальной гарантии Георгиевского </w:t>
      </w:r>
      <w:r w:rsidR="00707E9E">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(далее - конкурс).</w:t>
      </w:r>
    </w:p>
    <w:p w:rsidR="004C438C" w:rsidRPr="004C438C" w:rsidRDefault="004C438C" w:rsidP="00A34CF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 xml:space="preserve">Организатором конкурса является администрация Георгиевского </w:t>
      </w:r>
      <w:r w:rsidR="00FB35E3">
        <w:rPr>
          <w:rFonts w:ascii="Times New Roman" w:hAnsi="Times New Roman" w:cs="Times New Roman"/>
          <w:sz w:val="28"/>
          <w:szCs w:val="28"/>
        </w:rPr>
        <w:t xml:space="preserve">муниципального </w:t>
      </w:r>
      <w:r w:rsidRPr="004C438C">
        <w:rPr>
          <w:rFonts w:ascii="Times New Roman" w:hAnsi="Times New Roman" w:cs="Times New Roman"/>
          <w:sz w:val="28"/>
          <w:szCs w:val="28"/>
        </w:rPr>
        <w:t>округа Ставропольского края.</w:t>
      </w:r>
    </w:p>
    <w:p w:rsidR="004C438C" w:rsidRPr="004C438C" w:rsidRDefault="00A34CF4" w:rsidP="00A34C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438C" w:rsidRPr="004C438C">
        <w:rPr>
          <w:rFonts w:ascii="Times New Roman" w:hAnsi="Times New Roman" w:cs="Times New Roman"/>
          <w:sz w:val="28"/>
          <w:szCs w:val="28"/>
        </w:rPr>
        <w:t xml:space="preserve">2. Извещение о проведении конкурса размещается на официальном сайте Георгиевского </w:t>
      </w:r>
      <w:r w:rsidR="00FB35E3">
        <w:rPr>
          <w:rFonts w:ascii="Times New Roman" w:hAnsi="Times New Roman" w:cs="Times New Roman"/>
          <w:sz w:val="28"/>
          <w:szCs w:val="28"/>
        </w:rPr>
        <w:t>муниципального округа</w:t>
      </w:r>
      <w:r w:rsidR="004C438C" w:rsidRPr="004C438C">
        <w:rPr>
          <w:rFonts w:ascii="Times New Roman" w:hAnsi="Times New Roman" w:cs="Times New Roman"/>
          <w:sz w:val="28"/>
          <w:szCs w:val="28"/>
        </w:rPr>
        <w:t xml:space="preserve"> Ставропольского края </w:t>
      </w:r>
      <w:r w:rsidR="00DB3DB1">
        <w:rPr>
          <w:rFonts w:ascii="Times New Roman" w:hAnsi="Times New Roman" w:cs="Times New Roman"/>
          <w:sz w:val="28"/>
          <w:szCs w:val="28"/>
        </w:rPr>
        <w:t xml:space="preserve">в информационно-телекоммуникационной сети «Интернет» (далее – официальный сайт Георгиевского муниципального округа) </w:t>
      </w:r>
      <w:r w:rsidR="004C438C" w:rsidRPr="004C438C">
        <w:rPr>
          <w:rFonts w:ascii="Times New Roman" w:hAnsi="Times New Roman" w:cs="Times New Roman"/>
          <w:sz w:val="28"/>
          <w:szCs w:val="28"/>
        </w:rPr>
        <w:t>не менее чем за 40 календарных дней до его проведения.</w:t>
      </w:r>
    </w:p>
    <w:p w:rsidR="004C438C" w:rsidRPr="004C438C" w:rsidRDefault="00A34CF4" w:rsidP="00A34C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4C438C" w:rsidRPr="004C438C">
        <w:rPr>
          <w:rFonts w:ascii="Times New Roman" w:hAnsi="Times New Roman" w:cs="Times New Roman"/>
          <w:sz w:val="28"/>
          <w:szCs w:val="28"/>
        </w:rPr>
        <w:t>Извещение о проведении конкурса должно содержать следующие сведения:</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438C" w:rsidRPr="004C438C">
        <w:rPr>
          <w:rFonts w:ascii="Times New Roman" w:hAnsi="Times New Roman" w:cs="Times New Roman"/>
          <w:sz w:val="28"/>
          <w:szCs w:val="28"/>
        </w:rPr>
        <w:t xml:space="preserve"> время и место проведения конкурса;</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438C" w:rsidRPr="004C438C">
        <w:rPr>
          <w:rFonts w:ascii="Times New Roman" w:hAnsi="Times New Roman" w:cs="Times New Roman"/>
          <w:sz w:val="28"/>
          <w:szCs w:val="28"/>
        </w:rPr>
        <w:t xml:space="preserve"> предмет конкурса, включая предельную сумму муниципальной гарантии;</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C438C" w:rsidRPr="004C438C">
        <w:rPr>
          <w:rFonts w:ascii="Times New Roman" w:hAnsi="Times New Roman" w:cs="Times New Roman"/>
          <w:sz w:val="28"/>
          <w:szCs w:val="28"/>
        </w:rPr>
        <w:t xml:space="preserve"> цели возникновения обязательств, в обеспечение которых предоставляется гарантия;</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C438C" w:rsidRPr="004C438C">
        <w:rPr>
          <w:rFonts w:ascii="Times New Roman" w:hAnsi="Times New Roman" w:cs="Times New Roman"/>
          <w:sz w:val="28"/>
          <w:szCs w:val="28"/>
        </w:rPr>
        <w:t xml:space="preserve"> порядок приема заявок на участие в конкурсе и прилагаемых к ним документов, адрес места приема, дату и время начала и окончания приема, а также перечень документов, необходимых для предоставления гарантии;</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C438C" w:rsidRPr="004C438C">
        <w:rPr>
          <w:rFonts w:ascii="Times New Roman" w:hAnsi="Times New Roman" w:cs="Times New Roman"/>
          <w:sz w:val="28"/>
          <w:szCs w:val="28"/>
        </w:rPr>
        <w:t xml:space="preserve"> место и срок подведения итогов конкурса, порядок определения его победителей;</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C438C" w:rsidRPr="004C438C">
        <w:rPr>
          <w:rFonts w:ascii="Times New Roman" w:hAnsi="Times New Roman" w:cs="Times New Roman"/>
          <w:sz w:val="28"/>
          <w:szCs w:val="28"/>
        </w:rPr>
        <w:t xml:space="preserve"> срок заключения договора о предоставлении муниципальной гарантии;</w:t>
      </w:r>
    </w:p>
    <w:p w:rsidR="004C438C" w:rsidRPr="004C438C" w:rsidRDefault="00A34CF4" w:rsidP="002A3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C438C" w:rsidRPr="004C438C">
        <w:rPr>
          <w:rFonts w:ascii="Times New Roman" w:hAnsi="Times New Roman" w:cs="Times New Roman"/>
          <w:sz w:val="28"/>
          <w:szCs w:val="28"/>
        </w:rPr>
        <w:t xml:space="preserve"> срок принятия решения об отказе в проведении конкурса.</w:t>
      </w:r>
    </w:p>
    <w:p w:rsidR="004C438C" w:rsidRPr="004C438C" w:rsidRDefault="004C438C" w:rsidP="002A3A99">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Дата окончания приема документов, необходимых для предоставления муниципальной гарантии, устанавливается не менее чем за 10 дней до даты проведения конкурса.</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w:t>
      </w:r>
      <w:r w:rsidR="004C438C" w:rsidRPr="004C438C">
        <w:rPr>
          <w:rFonts w:ascii="Times New Roman" w:hAnsi="Times New Roman" w:cs="Times New Roman"/>
          <w:sz w:val="28"/>
          <w:szCs w:val="28"/>
        </w:rPr>
        <w:t xml:space="preserve">. Извещение об отказе от проведения конкурса размещается на официальном сайте Георгиевского </w:t>
      </w:r>
      <w:r w:rsidR="00DB3DB1">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не позднее чем за 20 дней до проведения конкурса.</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15</w:t>
      </w:r>
      <w:r w:rsidR="004C438C" w:rsidRPr="004C438C">
        <w:rPr>
          <w:rFonts w:ascii="Times New Roman" w:hAnsi="Times New Roman" w:cs="Times New Roman"/>
          <w:sz w:val="28"/>
          <w:szCs w:val="28"/>
        </w:rPr>
        <w:t xml:space="preserve">. Информация о результатах конкурса размещается на официальном сайте Георгиевского </w:t>
      </w:r>
      <w:r w:rsidR="00DB3DB1">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в течение 10 дней со дня подведения итогов конкурса.</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4C438C" w:rsidRPr="004C438C">
        <w:rPr>
          <w:rFonts w:ascii="Times New Roman" w:hAnsi="Times New Roman" w:cs="Times New Roman"/>
          <w:sz w:val="28"/>
          <w:szCs w:val="28"/>
        </w:rPr>
        <w:t>Информация о результатах конкурса должна включать в себя:</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438C" w:rsidRPr="004C438C">
        <w:rPr>
          <w:rFonts w:ascii="Times New Roman" w:hAnsi="Times New Roman" w:cs="Times New Roman"/>
          <w:sz w:val="28"/>
          <w:szCs w:val="28"/>
        </w:rPr>
        <w:t xml:space="preserve"> наименование (имя) победителя конкурса;</w:t>
      </w:r>
    </w:p>
    <w:p w:rsidR="00A34CF4"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438C" w:rsidRPr="004C438C">
        <w:rPr>
          <w:rFonts w:ascii="Times New Roman" w:hAnsi="Times New Roman" w:cs="Times New Roman"/>
          <w:sz w:val="28"/>
          <w:szCs w:val="28"/>
        </w:rPr>
        <w:t xml:space="preserve"> цели возникновения обязательств, в обеспечение которых предоста</w:t>
      </w:r>
      <w:r>
        <w:rPr>
          <w:rFonts w:ascii="Times New Roman" w:hAnsi="Times New Roman" w:cs="Times New Roman"/>
          <w:sz w:val="28"/>
          <w:szCs w:val="28"/>
        </w:rPr>
        <w:t>вляется муниципальная гарантия;</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C438C" w:rsidRPr="004C438C">
        <w:rPr>
          <w:rFonts w:ascii="Times New Roman" w:hAnsi="Times New Roman" w:cs="Times New Roman"/>
          <w:sz w:val="28"/>
          <w:szCs w:val="28"/>
        </w:rPr>
        <w:t>размер и срок муниципальной гарантии.</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w:t>
      </w:r>
      <w:r w:rsidR="004C438C" w:rsidRPr="004C438C">
        <w:rPr>
          <w:rFonts w:ascii="Times New Roman" w:hAnsi="Times New Roman" w:cs="Times New Roman"/>
          <w:sz w:val="28"/>
          <w:szCs w:val="28"/>
        </w:rPr>
        <w:t xml:space="preserve">. Для проведения конкурса администрация Георгиевского </w:t>
      </w:r>
      <w:r w:rsidR="00DB3DB1">
        <w:rPr>
          <w:rFonts w:ascii="Times New Roman" w:hAnsi="Times New Roman" w:cs="Times New Roman"/>
          <w:sz w:val="28"/>
          <w:szCs w:val="28"/>
        </w:rPr>
        <w:t xml:space="preserve">муниципального </w:t>
      </w:r>
      <w:r w:rsidR="004C438C" w:rsidRPr="004C438C">
        <w:rPr>
          <w:rFonts w:ascii="Times New Roman" w:hAnsi="Times New Roman" w:cs="Times New Roman"/>
          <w:sz w:val="28"/>
          <w:szCs w:val="28"/>
        </w:rPr>
        <w:t xml:space="preserve">округа Ставропольского края создает комиссию по проведению конкурса (далее - комиссия) в составе не менее 7 человек. Состав комиссии </w:t>
      </w:r>
      <w:r>
        <w:rPr>
          <w:rFonts w:ascii="Times New Roman" w:hAnsi="Times New Roman" w:cs="Times New Roman"/>
          <w:sz w:val="28"/>
          <w:szCs w:val="28"/>
        </w:rPr>
        <w:t>утверждается</w:t>
      </w:r>
      <w:r w:rsidR="004C438C" w:rsidRPr="004C438C">
        <w:rPr>
          <w:rFonts w:ascii="Times New Roman" w:hAnsi="Times New Roman" w:cs="Times New Roman"/>
          <w:sz w:val="28"/>
          <w:szCs w:val="28"/>
        </w:rPr>
        <w:t xml:space="preserve"> постановлением администрации Георгиевского </w:t>
      </w:r>
      <w:r w:rsidR="00DB3DB1">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18</w:t>
      </w:r>
      <w:r w:rsidR="004C438C" w:rsidRPr="004C438C">
        <w:rPr>
          <w:rFonts w:ascii="Times New Roman" w:hAnsi="Times New Roman" w:cs="Times New Roman"/>
          <w:sz w:val="28"/>
          <w:szCs w:val="28"/>
        </w:rPr>
        <w:t xml:space="preserve">. Поступающие заявки на участие в конкурсе проверяются на соответствие требованиям их представления, указанным в извещении о проведении конкурса, в том числе на полноту представленных документов. Заявки, не соответствующие требованиям их представления, возвращаются подавшим их лицам в течение двух рабочих дней со дня, следующего за днем представления заявки. Заявки на участие в конкурсе, соответствующие требованиям их представления, в течение двух рабочих дней со дня, следующего за днем их представления, направляются в финансовое управление администрации Георгиевского </w:t>
      </w:r>
      <w:r w:rsidR="00DB3DB1">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(далее - финансовое управление) в целях</w:t>
      </w:r>
      <w:r w:rsidR="00DB3DB1">
        <w:rPr>
          <w:rFonts w:ascii="Times New Roman" w:hAnsi="Times New Roman" w:cs="Times New Roman"/>
          <w:sz w:val="28"/>
          <w:szCs w:val="28"/>
        </w:rPr>
        <w:t xml:space="preserve"> </w:t>
      </w:r>
      <w:r w:rsidR="004C438C" w:rsidRPr="004C438C">
        <w:rPr>
          <w:rFonts w:ascii="Times New Roman" w:hAnsi="Times New Roman" w:cs="Times New Roman"/>
          <w:sz w:val="28"/>
          <w:szCs w:val="28"/>
        </w:rPr>
        <w:t xml:space="preserve">проведения анализа финансового состояния </w:t>
      </w:r>
      <w:r w:rsidR="00DB3DB1">
        <w:rPr>
          <w:rFonts w:ascii="Times New Roman" w:hAnsi="Times New Roman" w:cs="Times New Roman"/>
          <w:sz w:val="28"/>
          <w:szCs w:val="28"/>
        </w:rPr>
        <w:t>принципала и проверки достаточности, надежности и ликвидности обеспечения, предоставляемого принципалом, осуществляемых в соответствии с муниципальным правовым актом администрации Георгиевского муниципального округа Ставропольского края</w:t>
      </w:r>
      <w:r w:rsidR="004C438C" w:rsidRPr="004C438C">
        <w:rPr>
          <w:rFonts w:ascii="Times New Roman" w:hAnsi="Times New Roman" w:cs="Times New Roman"/>
          <w:sz w:val="28"/>
          <w:szCs w:val="28"/>
        </w:rPr>
        <w:t>.</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19</w:t>
      </w:r>
      <w:r w:rsidR="004C438C" w:rsidRPr="004C438C">
        <w:rPr>
          <w:rFonts w:ascii="Times New Roman" w:hAnsi="Times New Roman" w:cs="Times New Roman"/>
          <w:sz w:val="28"/>
          <w:szCs w:val="28"/>
        </w:rPr>
        <w:t>. В срок не позднее чем за один рабочий день до даты начала проведения конкурса финансовое управление представляет в комиссию заключение о возможности (невозможности) предоставления муниципальной гарантии лицам, подавшим заявки на участие в конкурсе. К участию в конкурсе допускаются только те лица, в отношении которых от финансового управления получено заключение о возможности предоставления им муниципальной гарантии.</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w:t>
      </w:r>
      <w:r w:rsidR="004C438C" w:rsidRPr="004C438C">
        <w:rPr>
          <w:rFonts w:ascii="Times New Roman" w:hAnsi="Times New Roman" w:cs="Times New Roman"/>
          <w:sz w:val="28"/>
          <w:szCs w:val="28"/>
        </w:rPr>
        <w:t>. Конкурс проводится в присутствии лиц, подавших заявку на участие в конкурсе. Представлять юридическое лицо имеют право лица, указанные в его учредительных документах, или лица, имеющие соответствующую доверенность, оформленную в простой письменной форме. Лица, не явившиеся на конкурс либо не представившие документы, подтверждающие личность и полномочия своих представителей, до участия в конкурсе не допускаются.</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w:t>
      </w:r>
      <w:r w:rsidR="004C438C" w:rsidRPr="004C438C">
        <w:rPr>
          <w:rFonts w:ascii="Times New Roman" w:hAnsi="Times New Roman" w:cs="Times New Roman"/>
          <w:sz w:val="28"/>
          <w:szCs w:val="28"/>
        </w:rPr>
        <w:t>. После проверки явки лиц, подавших заявку на участие в конкурсе, и их полномочий комиссия определяет состав участников конкурса с учетом заключения финансового управления о возможности (невозможности) предоставления муниципальной гарантии лицу, подавшему заявку на участие в конкурсе. Решение комиссии о допуске лиц, подавших заявки на участие в конкурсе, либо об отказе в допуске отражается в протоколе подведения итогов конкурса с указанием оснований отказа в допуске.</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w:t>
      </w:r>
      <w:r w:rsidR="004C438C" w:rsidRPr="004C438C">
        <w:rPr>
          <w:rFonts w:ascii="Times New Roman" w:hAnsi="Times New Roman" w:cs="Times New Roman"/>
          <w:sz w:val="28"/>
          <w:szCs w:val="28"/>
        </w:rPr>
        <w:t>. Комиссия рассматривает информацию, изложенную в заявках, и выслушивает пояснения лиц, явившихся на конкурс. Комиссия оценивает направления использования объектов гражданских прав, в связи с получением которых возникают обеспечиваемые гарантией обязательства, по следующим критериям:</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438C" w:rsidRPr="004C438C">
        <w:rPr>
          <w:rFonts w:ascii="Times New Roman" w:hAnsi="Times New Roman" w:cs="Times New Roman"/>
          <w:sz w:val="28"/>
          <w:szCs w:val="28"/>
        </w:rPr>
        <w:t xml:space="preserve"> соответствие целям предоставления муниципальной гарантии, указанным в извещении о проведении конкурса;</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438C" w:rsidRPr="004C438C">
        <w:rPr>
          <w:rFonts w:ascii="Times New Roman" w:hAnsi="Times New Roman" w:cs="Times New Roman"/>
          <w:sz w:val="28"/>
          <w:szCs w:val="28"/>
        </w:rPr>
        <w:t xml:space="preserve"> эффективность и условия использования.</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23</w:t>
      </w:r>
      <w:r w:rsidR="004C438C" w:rsidRPr="004C438C">
        <w:rPr>
          <w:rFonts w:ascii="Times New Roman" w:hAnsi="Times New Roman" w:cs="Times New Roman"/>
          <w:sz w:val="28"/>
          <w:szCs w:val="28"/>
        </w:rPr>
        <w:t xml:space="preserve">. </w:t>
      </w:r>
      <w:r>
        <w:rPr>
          <w:rFonts w:ascii="Times New Roman" w:hAnsi="Times New Roman" w:cs="Times New Roman"/>
          <w:sz w:val="28"/>
          <w:szCs w:val="28"/>
        </w:rPr>
        <w:t>Победител</w:t>
      </w:r>
      <w:r w:rsidR="00D478A8">
        <w:rPr>
          <w:rFonts w:ascii="Times New Roman" w:hAnsi="Times New Roman" w:cs="Times New Roman"/>
          <w:sz w:val="28"/>
          <w:szCs w:val="28"/>
        </w:rPr>
        <w:t>е</w:t>
      </w:r>
      <w:bookmarkStart w:id="1" w:name="_GoBack"/>
      <w:bookmarkEnd w:id="1"/>
      <w:r>
        <w:rPr>
          <w:rFonts w:ascii="Times New Roman" w:hAnsi="Times New Roman" w:cs="Times New Roman"/>
          <w:sz w:val="28"/>
          <w:szCs w:val="28"/>
        </w:rPr>
        <w:t>м</w:t>
      </w:r>
      <w:r w:rsidR="004C438C" w:rsidRPr="004C438C">
        <w:rPr>
          <w:rFonts w:ascii="Times New Roman" w:hAnsi="Times New Roman" w:cs="Times New Roman"/>
          <w:sz w:val="28"/>
          <w:szCs w:val="28"/>
        </w:rPr>
        <w:t xml:space="preserve"> конкурс</w:t>
      </w:r>
      <w:r>
        <w:rPr>
          <w:rFonts w:ascii="Times New Roman" w:hAnsi="Times New Roman" w:cs="Times New Roman"/>
          <w:sz w:val="28"/>
          <w:szCs w:val="28"/>
        </w:rPr>
        <w:t>а</w:t>
      </w:r>
      <w:r w:rsidR="004C438C" w:rsidRPr="004C438C">
        <w:rPr>
          <w:rFonts w:ascii="Times New Roman" w:hAnsi="Times New Roman" w:cs="Times New Roman"/>
          <w:sz w:val="28"/>
          <w:szCs w:val="28"/>
        </w:rPr>
        <w:t xml:space="preserve"> признается лицо, которое по заключению конкурсной комиссии предоставило лучшие предложения по использованию объектов гражданских прав, в связи с получением которых возникают обеспечиваемые гарантией обязательства, с учетом отсутствия оснований для отказа в выдаче муниципальной гарантии.</w:t>
      </w:r>
    </w:p>
    <w:p w:rsidR="004C438C" w:rsidRPr="004C438C" w:rsidRDefault="00A34CF4" w:rsidP="00A34C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4C438C" w:rsidRPr="00353DA2">
        <w:rPr>
          <w:rFonts w:ascii="Times New Roman" w:hAnsi="Times New Roman" w:cs="Times New Roman"/>
          <w:sz w:val="28"/>
          <w:szCs w:val="28"/>
        </w:rPr>
        <w:t>.</w:t>
      </w:r>
      <w:r w:rsidR="004C438C" w:rsidRPr="004C438C">
        <w:rPr>
          <w:rFonts w:ascii="Times New Roman" w:hAnsi="Times New Roman" w:cs="Times New Roman"/>
          <w:sz w:val="28"/>
          <w:szCs w:val="28"/>
        </w:rPr>
        <w:t xml:space="preserve"> Комиссия правомочна принимать решения, если на заседании присутствовали более половины ее членов.</w:t>
      </w:r>
    </w:p>
    <w:p w:rsidR="004C438C" w:rsidRPr="004C438C" w:rsidRDefault="004C438C" w:rsidP="00A34CF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Решение комиссии считается принятым, если за него проголосовало более половины присутствующих на заседании членов комиссии. В случае получения участниками конкурса равного количества голосов членов комиссии принимается решение, за которое проголосовал председатель комиссии, а при его отсутствии - заместитель председателя комиссии.</w:t>
      </w:r>
    </w:p>
    <w:p w:rsidR="004C438C" w:rsidRPr="004C438C" w:rsidRDefault="004C438C" w:rsidP="00A34CF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Присутствие участников конкурса при принятии комиссией решения не допускается.</w:t>
      </w:r>
    </w:p>
    <w:p w:rsidR="004C438C" w:rsidRPr="004C438C" w:rsidRDefault="004C438C" w:rsidP="00A34CF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Решение комиссии оформляется протоколом, в котором указываются победитель конкурса и лицо, занявшее второе место, либо признается, что конкурс не имеет победителей. Протокол подписывается всеми членами комиссии, присутствующими на заседании. После подписания протокола подведения итогов конкурса результаты объявляются участникам конкурса. Победитель подписывает протокол подведения итогов конкурса. В случае отказа победителя конкурса от подписания протокола в нем делается соответствующая отметка, а победителем конкурса признается лицо, занявшее второе место, которое подписывает протокол. В случае отказа указанных лиц от подписания протокола конкурс признается не имеющим победителей.</w:t>
      </w:r>
    </w:p>
    <w:p w:rsidR="004C438C" w:rsidRPr="004C438C" w:rsidRDefault="00A34CF4" w:rsidP="00A34C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4C438C" w:rsidRPr="004C438C">
        <w:rPr>
          <w:rFonts w:ascii="Times New Roman" w:hAnsi="Times New Roman" w:cs="Times New Roman"/>
          <w:sz w:val="28"/>
          <w:szCs w:val="28"/>
        </w:rPr>
        <w:t>. В случае если к участию в конкурсе не допущено ни одно лицо, подавшее заявку на участие в конкурсе, конкурс признается несостоявшимся, а договор о предоставлении муниципальной гарантии не заключается. В случае если к участию в конкурсе допущено только одно лицо, подавшее заявку на участие в конкурсе, конкурс признается несостоявшимся, а договор о предоставлении муниципальной гарантии заключается с таким лицом в срок, указанный в извещении о проведении конкурса.</w:t>
      </w:r>
    </w:p>
    <w:p w:rsidR="004C438C" w:rsidRPr="004C438C" w:rsidRDefault="004C438C" w:rsidP="00A34CF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Признание конкурса несостоявшимся оформляется соответствующим протоколом. Подписание протокола о признании конкурса несостоявшимся единственным лицом, допущенным до участия в конкурсе, не требуется.</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26</w:t>
      </w:r>
      <w:r w:rsidR="004C438C" w:rsidRPr="004C438C">
        <w:rPr>
          <w:rFonts w:ascii="Times New Roman" w:hAnsi="Times New Roman" w:cs="Times New Roman"/>
          <w:sz w:val="28"/>
          <w:szCs w:val="28"/>
        </w:rPr>
        <w:t xml:space="preserve">. На основании протокола подведения итогов конкурса (протокола о признании конкурса несостоявшимся в случае допуска </w:t>
      </w:r>
      <w:r>
        <w:rPr>
          <w:rFonts w:ascii="Times New Roman" w:hAnsi="Times New Roman" w:cs="Times New Roman"/>
          <w:sz w:val="28"/>
          <w:szCs w:val="28"/>
        </w:rPr>
        <w:t>к</w:t>
      </w:r>
      <w:r w:rsidR="004C438C" w:rsidRPr="004C438C">
        <w:rPr>
          <w:rFonts w:ascii="Times New Roman" w:hAnsi="Times New Roman" w:cs="Times New Roman"/>
          <w:sz w:val="28"/>
          <w:szCs w:val="28"/>
        </w:rPr>
        <w:t xml:space="preserve"> участи</w:t>
      </w:r>
      <w:r>
        <w:rPr>
          <w:rFonts w:ascii="Times New Roman" w:hAnsi="Times New Roman" w:cs="Times New Roman"/>
          <w:sz w:val="28"/>
          <w:szCs w:val="28"/>
        </w:rPr>
        <w:t>ю</w:t>
      </w:r>
      <w:r w:rsidR="004C438C" w:rsidRPr="004C438C">
        <w:rPr>
          <w:rFonts w:ascii="Times New Roman" w:hAnsi="Times New Roman" w:cs="Times New Roman"/>
          <w:sz w:val="28"/>
          <w:szCs w:val="28"/>
        </w:rPr>
        <w:t xml:space="preserve"> в конкурсе единственного лица, подавшего заявку на участие в конкурсе) администрация Георгиевского </w:t>
      </w:r>
      <w:r w:rsidR="00353DA2">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принимает постановление о предоставлении муниципальной гарантии, в котором должны быть указаны:</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438C" w:rsidRPr="004C438C">
        <w:rPr>
          <w:rFonts w:ascii="Times New Roman" w:hAnsi="Times New Roman" w:cs="Times New Roman"/>
          <w:sz w:val="28"/>
          <w:szCs w:val="28"/>
        </w:rPr>
        <w:t xml:space="preserve"> наименование принципала;</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438C" w:rsidRPr="004C438C">
        <w:rPr>
          <w:rFonts w:ascii="Times New Roman" w:hAnsi="Times New Roman" w:cs="Times New Roman"/>
          <w:sz w:val="28"/>
          <w:szCs w:val="28"/>
        </w:rPr>
        <w:t xml:space="preserve"> наименование бенефициара;</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C438C" w:rsidRPr="004C438C">
        <w:rPr>
          <w:rFonts w:ascii="Times New Roman" w:hAnsi="Times New Roman" w:cs="Times New Roman"/>
          <w:sz w:val="28"/>
          <w:szCs w:val="28"/>
        </w:rPr>
        <w:t xml:space="preserve"> обязательство, в обеспечение которого выдается муниципальная гарантия;</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C438C" w:rsidRPr="004C438C">
        <w:rPr>
          <w:rFonts w:ascii="Times New Roman" w:hAnsi="Times New Roman" w:cs="Times New Roman"/>
          <w:sz w:val="28"/>
          <w:szCs w:val="28"/>
        </w:rPr>
        <w:t xml:space="preserve"> объем обязательств гаранта по муниципальной гарантии и предельная сумма муниципальной гарантии;</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C438C" w:rsidRPr="004C438C">
        <w:rPr>
          <w:rFonts w:ascii="Times New Roman" w:hAnsi="Times New Roman" w:cs="Times New Roman"/>
          <w:sz w:val="28"/>
          <w:szCs w:val="28"/>
        </w:rPr>
        <w:t xml:space="preserve"> срок действия муниципальной гарантии.</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27</w:t>
      </w:r>
      <w:r w:rsidR="004C438C" w:rsidRPr="004C438C">
        <w:rPr>
          <w:rFonts w:ascii="Times New Roman" w:hAnsi="Times New Roman" w:cs="Times New Roman"/>
          <w:sz w:val="28"/>
          <w:szCs w:val="28"/>
        </w:rPr>
        <w:t xml:space="preserve">. Администрация Георгиевского </w:t>
      </w:r>
      <w:r w:rsidR="00353DA2">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заключает договор о предоставлении муниципальной гарантии и выдает муниципальную гарантию в течение 10 рабочих дней со дня, следующего за днем вступления в силу решения о бюджете Георгиевского </w:t>
      </w:r>
      <w:r w:rsidR="00353DA2">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Муниципальная гарантия составляется в одном экземпляре и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w:t>
      </w:r>
    </w:p>
    <w:p w:rsidR="004C438C" w:rsidRPr="004C438C" w:rsidRDefault="00A34CF4" w:rsidP="00C105B2">
      <w:pPr>
        <w:pStyle w:val="ConsPlusTitle"/>
        <w:spacing w:before="200"/>
        <w:ind w:firstLine="540"/>
        <w:jc w:val="center"/>
        <w:outlineLvl w:val="1"/>
        <w:rPr>
          <w:rFonts w:ascii="Times New Roman" w:hAnsi="Times New Roman" w:cs="Times New Roman"/>
          <w:sz w:val="28"/>
          <w:szCs w:val="28"/>
        </w:rPr>
      </w:pPr>
      <w:bookmarkStart w:id="2" w:name="P106"/>
      <w:bookmarkEnd w:id="2"/>
      <w:r>
        <w:rPr>
          <w:rFonts w:ascii="Times New Roman" w:hAnsi="Times New Roman" w:cs="Times New Roman"/>
          <w:sz w:val="28"/>
          <w:szCs w:val="28"/>
          <w:lang w:val="en-US"/>
        </w:rPr>
        <w:t>IV</w:t>
      </w:r>
      <w:r w:rsidR="004C438C" w:rsidRPr="004C438C">
        <w:rPr>
          <w:rFonts w:ascii="Times New Roman" w:hAnsi="Times New Roman" w:cs="Times New Roman"/>
          <w:sz w:val="28"/>
          <w:szCs w:val="28"/>
        </w:rPr>
        <w:t>. Обеспечение исполнения обязательства принципала перед гарантом</w:t>
      </w:r>
    </w:p>
    <w:p w:rsidR="004C438C" w:rsidRPr="004C438C" w:rsidRDefault="00A34C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28</w:t>
      </w:r>
      <w:r w:rsidR="004C438C" w:rsidRPr="004C438C">
        <w:rPr>
          <w:rFonts w:ascii="Times New Roman" w:hAnsi="Times New Roman" w:cs="Times New Roman"/>
          <w:sz w:val="28"/>
          <w:szCs w:val="28"/>
        </w:rPr>
        <w:t>. Обеспечение исполнения обязательства принципала по удовлетворению регрессного требования гаранта в связи с исполнением им в полном объеме или какой-либо части муниципальной гарантии может быть предоставлено в форме:</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C438C" w:rsidRPr="004C438C">
        <w:rPr>
          <w:rFonts w:ascii="Times New Roman" w:hAnsi="Times New Roman" w:cs="Times New Roman"/>
          <w:sz w:val="28"/>
          <w:szCs w:val="28"/>
        </w:rPr>
        <w:t>банковской гарантии - в размере 100 процентов от объема предоставленной муниципальной гарантии;</w:t>
      </w:r>
    </w:p>
    <w:p w:rsidR="004C438C" w:rsidRPr="004C438C" w:rsidRDefault="00A34CF4" w:rsidP="00C10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C438C" w:rsidRPr="004C438C">
        <w:rPr>
          <w:rFonts w:ascii="Times New Roman" w:hAnsi="Times New Roman" w:cs="Times New Roman"/>
          <w:sz w:val="28"/>
          <w:szCs w:val="28"/>
        </w:rPr>
        <w:t>поручительства третьих лиц - в размере 100 процентов от объема предоставленной муниципальной гарантии;</w:t>
      </w:r>
    </w:p>
    <w:p w:rsidR="004C438C" w:rsidRPr="004C438C" w:rsidRDefault="00A34CF4" w:rsidP="002A3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C438C" w:rsidRPr="004C438C">
        <w:rPr>
          <w:rFonts w:ascii="Times New Roman" w:hAnsi="Times New Roman" w:cs="Times New Roman"/>
          <w:sz w:val="28"/>
          <w:szCs w:val="28"/>
        </w:rPr>
        <w:t xml:space="preserve">залога имущества принципала или третьего лица (за исключением имущества, на которое не допускается обращение взыскания, имущества, находящегося в муниципальной собственности Георгиевского </w:t>
      </w:r>
      <w:r w:rsidR="005E15D4">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w:t>
      </w:r>
      <w:r w:rsidR="005E15D4">
        <w:rPr>
          <w:rFonts w:ascii="Times New Roman" w:hAnsi="Times New Roman" w:cs="Times New Roman"/>
          <w:sz w:val="28"/>
          <w:szCs w:val="28"/>
        </w:rPr>
        <w:t>–</w:t>
      </w:r>
      <w:r w:rsidR="004C438C" w:rsidRPr="004C438C">
        <w:rPr>
          <w:rFonts w:ascii="Times New Roman" w:hAnsi="Times New Roman" w:cs="Times New Roman"/>
          <w:sz w:val="28"/>
          <w:szCs w:val="28"/>
        </w:rPr>
        <w:t xml:space="preserve"> в размере 200 процентов от объема предоставленной муниципальной гарантии. Предметом залога не может являться имущество, которое изношено на 70 и более процентов либо будет полностью изношено к моменту исполнения гарантированного обязательства.</w:t>
      </w:r>
    </w:p>
    <w:p w:rsidR="004C438C" w:rsidRPr="004C438C" w:rsidRDefault="005E15D4" w:rsidP="002A3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4C438C" w:rsidRPr="004C438C">
        <w:rPr>
          <w:rFonts w:ascii="Times New Roman" w:hAnsi="Times New Roman" w:cs="Times New Roman"/>
          <w:sz w:val="28"/>
          <w:szCs w:val="28"/>
        </w:rPr>
        <w:t xml:space="preserve">. Оценка </w:t>
      </w:r>
      <w:r>
        <w:rPr>
          <w:rFonts w:ascii="Times New Roman" w:hAnsi="Times New Roman" w:cs="Times New Roman"/>
          <w:sz w:val="28"/>
          <w:szCs w:val="28"/>
        </w:rPr>
        <w:t xml:space="preserve">рыночной стоимости и ликвидности </w:t>
      </w:r>
      <w:r w:rsidR="004C438C" w:rsidRPr="004C438C">
        <w:rPr>
          <w:rFonts w:ascii="Times New Roman" w:hAnsi="Times New Roman" w:cs="Times New Roman"/>
          <w:sz w:val="28"/>
          <w:szCs w:val="28"/>
        </w:rPr>
        <w:t>имущества, передаваемого принципалом в залог гаранту, осуществляется в соответствии с законодательством Российской Федерации</w:t>
      </w:r>
      <w:r>
        <w:rPr>
          <w:rFonts w:ascii="Times New Roman" w:hAnsi="Times New Roman" w:cs="Times New Roman"/>
          <w:sz w:val="28"/>
          <w:szCs w:val="28"/>
        </w:rPr>
        <w:t xml:space="preserve"> об оценочной деятельности</w:t>
      </w:r>
      <w:r w:rsidR="004C438C" w:rsidRPr="004C438C">
        <w:rPr>
          <w:rFonts w:ascii="Times New Roman" w:hAnsi="Times New Roman" w:cs="Times New Roman"/>
          <w:sz w:val="28"/>
          <w:szCs w:val="28"/>
        </w:rPr>
        <w:t>. Предмет залога должен быть застрахован в пользу гаранта. Расходы, связанные с оформлением залога, оценкой, страхованием передаваемого в залог имущества, несет залогодатель.</w:t>
      </w:r>
    </w:p>
    <w:p w:rsidR="004C438C" w:rsidRPr="004C438C" w:rsidRDefault="005E15D4" w:rsidP="00C105B2">
      <w:pPr>
        <w:pStyle w:val="ConsPlusTitle"/>
        <w:spacing w:before="200"/>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4C438C" w:rsidRPr="004C438C">
        <w:rPr>
          <w:rFonts w:ascii="Times New Roman" w:hAnsi="Times New Roman" w:cs="Times New Roman"/>
          <w:sz w:val="28"/>
          <w:szCs w:val="28"/>
        </w:rPr>
        <w:t>. Исполнение и прекращение муниципальных гарантий</w:t>
      </w:r>
    </w:p>
    <w:p w:rsidR="004C438C" w:rsidRPr="004C438C" w:rsidRDefault="005E15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30</w:t>
      </w:r>
      <w:r w:rsidR="004C438C" w:rsidRPr="004C438C">
        <w:rPr>
          <w:rFonts w:ascii="Times New Roman" w:hAnsi="Times New Roman" w:cs="Times New Roman"/>
          <w:sz w:val="28"/>
          <w:szCs w:val="28"/>
        </w:rPr>
        <w:t xml:space="preserve">. Решением Думы Георгиевского </w:t>
      </w:r>
      <w:r w:rsidR="00353DA2">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о бюджете Георгиевского </w:t>
      </w:r>
      <w:r w:rsidR="00353DA2">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 на очередной финансовый год и плановый период предусматриваются бюджетные ассигнования на исполнение предоставленных муниципальных гарантий по возможным гарантийным случаям.</w:t>
      </w:r>
    </w:p>
    <w:p w:rsidR="004C438C" w:rsidRPr="004C438C" w:rsidRDefault="005E15D4" w:rsidP="005E1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4C438C" w:rsidRPr="004C438C">
        <w:rPr>
          <w:rFonts w:ascii="Times New Roman" w:hAnsi="Times New Roman" w:cs="Times New Roman"/>
          <w:sz w:val="28"/>
          <w:szCs w:val="28"/>
        </w:rPr>
        <w:t>. При невыполнении принципалом, его поручителем, гарантом по банковской гарантии своих обязательств по возмещению сумм, уплаченных гарантом бенефициару по муниципальной гарантии, гарант принимает меры по принудительному взысканию просроченной задолженности.</w:t>
      </w:r>
    </w:p>
    <w:p w:rsidR="004C438C" w:rsidRPr="004C438C" w:rsidRDefault="004C438C" w:rsidP="005E15D4">
      <w:pPr>
        <w:pStyle w:val="ConsPlusNormal"/>
        <w:ind w:firstLine="540"/>
        <w:jc w:val="both"/>
        <w:rPr>
          <w:rFonts w:ascii="Times New Roman" w:hAnsi="Times New Roman" w:cs="Times New Roman"/>
          <w:sz w:val="28"/>
          <w:szCs w:val="28"/>
        </w:rPr>
      </w:pPr>
      <w:r w:rsidRPr="004C438C">
        <w:rPr>
          <w:rFonts w:ascii="Times New Roman" w:hAnsi="Times New Roman" w:cs="Times New Roman"/>
          <w:sz w:val="28"/>
          <w:szCs w:val="28"/>
        </w:rPr>
        <w:t>В случае если обязательства принципала обеспечены залогом имущества принципала и (или) третьих лиц, обращение взыскания на заложенное имущество осуществляется в порядке, установленном действующим законодательством Российской Федерации. Если сумма, вырученная в результате обращения взыскания на заложенное имущество, превышает размер неисполненного обязательства, обеспеченного залогом, разница возвращается залогодателю.</w:t>
      </w:r>
    </w:p>
    <w:p w:rsidR="004C438C" w:rsidRDefault="005E15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w:t>
      </w:r>
      <w:r w:rsidR="004C438C" w:rsidRPr="004C438C">
        <w:rPr>
          <w:rFonts w:ascii="Times New Roman" w:hAnsi="Times New Roman" w:cs="Times New Roman"/>
          <w:sz w:val="28"/>
          <w:szCs w:val="28"/>
        </w:rPr>
        <w:t xml:space="preserve">. Порядок исполнения, случаи прекращения действия муниципальной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о предоставлении муниципальной гарантии с учетом условий, определенных Бюджетным </w:t>
      </w:r>
      <w:hyperlink r:id="rId11" w:history="1">
        <w:r w:rsidR="004C438C" w:rsidRPr="004C438C">
          <w:rPr>
            <w:rFonts w:ascii="Times New Roman" w:hAnsi="Times New Roman" w:cs="Times New Roman"/>
            <w:sz w:val="28"/>
            <w:szCs w:val="28"/>
          </w:rPr>
          <w:t>кодексом</w:t>
        </w:r>
      </w:hyperlink>
      <w:r w:rsidR="004C438C" w:rsidRPr="004C438C">
        <w:rPr>
          <w:rFonts w:ascii="Times New Roman" w:hAnsi="Times New Roman" w:cs="Times New Roman"/>
          <w:sz w:val="28"/>
          <w:szCs w:val="28"/>
        </w:rPr>
        <w:t xml:space="preserve"> Российской Федерации.</w:t>
      </w:r>
    </w:p>
    <w:p w:rsidR="004C438C" w:rsidRPr="004C438C" w:rsidRDefault="004C438C" w:rsidP="00C105B2">
      <w:pPr>
        <w:pStyle w:val="ConsPlusTitle"/>
        <w:spacing w:before="200"/>
        <w:ind w:firstLine="540"/>
        <w:jc w:val="center"/>
        <w:outlineLvl w:val="1"/>
        <w:rPr>
          <w:rFonts w:ascii="Times New Roman" w:hAnsi="Times New Roman" w:cs="Times New Roman"/>
          <w:sz w:val="28"/>
          <w:szCs w:val="28"/>
        </w:rPr>
      </w:pPr>
      <w:r w:rsidRPr="004C438C">
        <w:rPr>
          <w:rFonts w:ascii="Times New Roman" w:hAnsi="Times New Roman" w:cs="Times New Roman"/>
          <w:sz w:val="28"/>
          <w:szCs w:val="28"/>
        </w:rPr>
        <w:t>6. Порядок учета муниципальных гарантий</w:t>
      </w:r>
    </w:p>
    <w:p w:rsidR="005E15D4" w:rsidRDefault="005E15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33.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C438C" w:rsidRPr="004C438C" w:rsidRDefault="005E15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34</w:t>
      </w:r>
      <w:r w:rsidR="004C438C" w:rsidRPr="004C438C">
        <w:rPr>
          <w:rFonts w:ascii="Times New Roman" w:hAnsi="Times New Roman" w:cs="Times New Roman"/>
          <w:sz w:val="28"/>
          <w:szCs w:val="28"/>
        </w:rPr>
        <w:t xml:space="preserve">. При исполнении принципалом своих обязательств перед бенефициаром на соответствующую сумму сокращается муниципальный долг, что подлежит отражению в отчете об исполнении бюджета Георгиевского </w:t>
      </w:r>
      <w:r w:rsidR="00353DA2">
        <w:rPr>
          <w:rFonts w:ascii="Times New Roman" w:hAnsi="Times New Roman" w:cs="Times New Roman"/>
          <w:sz w:val="28"/>
          <w:szCs w:val="28"/>
        </w:rPr>
        <w:t>муниципального</w:t>
      </w:r>
      <w:r w:rsidR="004C438C" w:rsidRPr="004C438C">
        <w:rPr>
          <w:rFonts w:ascii="Times New Roman" w:hAnsi="Times New Roman" w:cs="Times New Roman"/>
          <w:sz w:val="28"/>
          <w:szCs w:val="28"/>
        </w:rPr>
        <w:t xml:space="preserve"> округа Ставропольского края.</w:t>
      </w:r>
    </w:p>
    <w:p w:rsidR="004C438C" w:rsidRPr="004C438C" w:rsidRDefault="005E15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35</w:t>
      </w:r>
      <w:r w:rsidR="004C438C" w:rsidRPr="004C438C">
        <w:rPr>
          <w:rFonts w:ascii="Times New Roman" w:hAnsi="Times New Roman" w:cs="Times New Roman"/>
          <w:sz w:val="28"/>
          <w:szCs w:val="28"/>
        </w:rPr>
        <w:t xml:space="preserve">. Предоставление и исполнение муниципальных гарантий подлежит отражению в муниципальной долговой книге Георгиевского </w:t>
      </w:r>
      <w:r w:rsidR="00353DA2">
        <w:rPr>
          <w:rFonts w:ascii="Times New Roman" w:hAnsi="Times New Roman" w:cs="Times New Roman"/>
          <w:sz w:val="28"/>
          <w:szCs w:val="28"/>
        </w:rPr>
        <w:t xml:space="preserve">муниципального </w:t>
      </w:r>
      <w:r w:rsidR="004C438C" w:rsidRPr="004C438C">
        <w:rPr>
          <w:rFonts w:ascii="Times New Roman" w:hAnsi="Times New Roman" w:cs="Times New Roman"/>
          <w:sz w:val="28"/>
          <w:szCs w:val="28"/>
        </w:rPr>
        <w:t>округа.</w:t>
      </w:r>
    </w:p>
    <w:p w:rsidR="004C438C" w:rsidRPr="004C438C" w:rsidRDefault="005E15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36</w:t>
      </w:r>
      <w:r w:rsidR="004C438C" w:rsidRPr="004C438C">
        <w:rPr>
          <w:rFonts w:ascii="Times New Roman" w:hAnsi="Times New Roman" w:cs="Times New Roman"/>
          <w:sz w:val="28"/>
          <w:szCs w:val="28"/>
        </w:rPr>
        <w:t xml:space="preserve">. Финансовое управление ведет учет выданных гарантий, </w:t>
      </w:r>
      <w:r>
        <w:rPr>
          <w:rFonts w:ascii="Times New Roman" w:hAnsi="Times New Roman" w:cs="Times New Roman"/>
          <w:sz w:val="28"/>
          <w:szCs w:val="28"/>
        </w:rPr>
        <w:t>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sectPr w:rsidR="004C438C" w:rsidRPr="004C438C" w:rsidSect="00B2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C"/>
    <w:rsid w:val="00071385"/>
    <w:rsid w:val="001A46BC"/>
    <w:rsid w:val="00252993"/>
    <w:rsid w:val="002A3A99"/>
    <w:rsid w:val="002C5DFA"/>
    <w:rsid w:val="00353DA2"/>
    <w:rsid w:val="00371981"/>
    <w:rsid w:val="004536A2"/>
    <w:rsid w:val="004C438C"/>
    <w:rsid w:val="00572D66"/>
    <w:rsid w:val="005E15D4"/>
    <w:rsid w:val="006434F0"/>
    <w:rsid w:val="00707E9E"/>
    <w:rsid w:val="00801F1C"/>
    <w:rsid w:val="008811F8"/>
    <w:rsid w:val="00897CF3"/>
    <w:rsid w:val="00954EEE"/>
    <w:rsid w:val="009F69CD"/>
    <w:rsid w:val="00A34CF4"/>
    <w:rsid w:val="00B3001B"/>
    <w:rsid w:val="00BA11B4"/>
    <w:rsid w:val="00BC4F43"/>
    <w:rsid w:val="00C105B2"/>
    <w:rsid w:val="00C53D04"/>
    <w:rsid w:val="00CB0A79"/>
    <w:rsid w:val="00CB1A9D"/>
    <w:rsid w:val="00D128E0"/>
    <w:rsid w:val="00D24D28"/>
    <w:rsid w:val="00D478A8"/>
    <w:rsid w:val="00DB3DB1"/>
    <w:rsid w:val="00E546AE"/>
    <w:rsid w:val="00FB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35E12-AB09-4884-959B-AE79A1E4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4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3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C438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C438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qFormat/>
    <w:rsid w:val="00BC4F43"/>
    <w:pPr>
      <w:suppressAutoHyphens w:val="0"/>
      <w:jc w:val="center"/>
    </w:pPr>
    <w:rPr>
      <w:sz w:val="36"/>
      <w:szCs w:val="20"/>
      <w:lang w:val="x-none" w:eastAsia="x-none"/>
    </w:rPr>
  </w:style>
  <w:style w:type="character" w:customStyle="1" w:styleId="a4">
    <w:name w:val="Подзаголовок Знак"/>
    <w:basedOn w:val="a0"/>
    <w:link w:val="a3"/>
    <w:rsid w:val="00BC4F43"/>
    <w:rPr>
      <w:rFonts w:ascii="Times New Roman" w:eastAsia="Times New Roman" w:hAnsi="Times New Roman" w:cs="Times New Roman"/>
      <w:sz w:val="36"/>
      <w:szCs w:val="20"/>
      <w:lang w:val="x-none" w:eastAsia="x-none"/>
    </w:rPr>
  </w:style>
  <w:style w:type="table" w:styleId="a5">
    <w:name w:val="Table Grid"/>
    <w:basedOn w:val="a1"/>
    <w:uiPriority w:val="39"/>
    <w:rsid w:val="0057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105B2"/>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6">
    <w:name w:val="Balloon Text"/>
    <w:basedOn w:val="a"/>
    <w:link w:val="a7"/>
    <w:uiPriority w:val="99"/>
    <w:semiHidden/>
    <w:unhideWhenUsed/>
    <w:rsid w:val="002A3A99"/>
    <w:rPr>
      <w:rFonts w:ascii="Segoe UI" w:hAnsi="Segoe UI" w:cs="Segoe UI"/>
      <w:sz w:val="18"/>
      <w:szCs w:val="18"/>
    </w:rPr>
  </w:style>
  <w:style w:type="character" w:customStyle="1" w:styleId="a7">
    <w:name w:val="Текст выноски Знак"/>
    <w:basedOn w:val="a0"/>
    <w:link w:val="a6"/>
    <w:uiPriority w:val="99"/>
    <w:semiHidden/>
    <w:rsid w:val="002A3A9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BA7BBBB3502247B32D07DF48FA22AF0E1EB593B8CABB1D3C2E920CD5095F4F9FCCC80519EF522D994A71BE8o3H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88BA7BBBB3502247B32D07DF48FA22AF0E3E95D3585ABB1D3C2E920CD5095F4EBFC948C5197EA26DF81F14AAE62173827DAC4AB0DA1643Eo9H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8BA7BBBB3502247B32D07DF48FA22AF0E1EB593B8CABB1D3C2E920CD5095F4EBFC948C5895EA298CDBE14EE73713262EC5DAA813A1o6H4L" TargetMode="External"/><Relationship Id="rId11" Type="http://schemas.openxmlformats.org/officeDocument/2006/relationships/hyperlink" Target="consultantplus://offline/ref=388BA7BBBB3502247B32D07DF48FA22AF0E1EB593B8CABB1D3C2E920CD5095F4F9FCCC80519EF522D994A71BE8o3H7L" TargetMode="External"/><Relationship Id="rId5" Type="http://schemas.openxmlformats.org/officeDocument/2006/relationships/hyperlink" Target="consultantplus://offline/ref=388BA7BBBB3502247B32D07DF48FA22AF0E3E95D3585ABB1D3C2E920CD5095F4EBFC948C5197EA26DF81F14AAE62173827DAC4AB0DA1643Eo9H7L" TargetMode="External"/><Relationship Id="rId10" Type="http://schemas.openxmlformats.org/officeDocument/2006/relationships/hyperlink" Target="consultantplus://offline/ref=ECCAE55FD7E4CF6FA08910625A80F8AFCFE7A41739D600B33E7E9BB887904FE79448C92266DB8445243B9CF3B2B7CA1A465025F5B553fCG2H" TargetMode="External"/><Relationship Id="rId4" Type="http://schemas.openxmlformats.org/officeDocument/2006/relationships/hyperlink" Target="consultantplus://offline/ref=388BA7BBBB3502247B32D07DF48FA22AF0E1EB593B8CABB1D3C2E920CD5095F4EBFC948C5895EA298CDBE14EE73713262EC5DAA813A1o6H4L" TargetMode="External"/><Relationship Id="rId9" Type="http://schemas.openxmlformats.org/officeDocument/2006/relationships/hyperlink" Target="consultantplus://offline/ref=388BA7BBBB3502247B32D07DF48FA22AF0E0ED5A368FABB1D3C2E920CD5095F4F9FCCC80519EF522D994A71BE8o3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9</Pages>
  <Words>3097</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2023-10-30T06:15:00Z</cp:lastPrinted>
  <dcterms:created xsi:type="dcterms:W3CDTF">2020-01-09T11:07:00Z</dcterms:created>
  <dcterms:modified xsi:type="dcterms:W3CDTF">2023-10-30T06:17:00Z</dcterms:modified>
</cp:coreProperties>
</file>