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024B5" w14:textId="77777777" w:rsidR="006A29EA" w:rsidRPr="00A22EF4" w:rsidRDefault="006A29EA" w:rsidP="006A29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</w:pPr>
      <w:r w:rsidRPr="00A22EF4"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  <w:t>РЕШЕНИЕ</w:t>
      </w:r>
    </w:p>
    <w:p w14:paraId="791CEA39" w14:textId="77777777" w:rsidR="006A29EA" w:rsidRPr="00A22EF4" w:rsidRDefault="006A29EA" w:rsidP="006A29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</w:pPr>
      <w:r w:rsidRPr="00A22EF4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>Думы Георгиевского городского округа</w:t>
      </w:r>
    </w:p>
    <w:p w14:paraId="65528EEE" w14:textId="77777777" w:rsidR="006A29EA" w:rsidRPr="00A22EF4" w:rsidRDefault="006A29EA" w:rsidP="006A29EA">
      <w:pPr>
        <w:pStyle w:val="ab"/>
        <w:widowControl w:val="0"/>
        <w:jc w:val="center"/>
        <w:rPr>
          <w:b/>
          <w:spacing w:val="60"/>
          <w:sz w:val="36"/>
        </w:rPr>
      </w:pPr>
      <w:r w:rsidRPr="00A22EF4">
        <w:rPr>
          <w:b/>
          <w:spacing w:val="60"/>
          <w:sz w:val="36"/>
          <w:szCs w:val="24"/>
        </w:rPr>
        <w:t>Ставропольского края</w:t>
      </w:r>
      <w:bookmarkStart w:id="0" w:name="_GoBack"/>
      <w:bookmarkEnd w:id="0"/>
    </w:p>
    <w:p w14:paraId="2B4234FA" w14:textId="77777777" w:rsidR="006A29EA" w:rsidRPr="00A22EF4" w:rsidRDefault="006A29EA" w:rsidP="006A29EA">
      <w:pPr>
        <w:pStyle w:val="ab"/>
        <w:widowControl w:val="0"/>
        <w:jc w:val="left"/>
      </w:pPr>
    </w:p>
    <w:p w14:paraId="25F71F9B" w14:textId="77777777" w:rsidR="006A29EA" w:rsidRPr="00A22EF4" w:rsidRDefault="006A29EA" w:rsidP="006A29EA">
      <w:pPr>
        <w:pStyle w:val="ab"/>
        <w:widowControl w:val="0"/>
        <w:jc w:val="left"/>
      </w:pPr>
    </w:p>
    <w:p w14:paraId="14844D69" w14:textId="5731751C" w:rsidR="006A29EA" w:rsidRPr="00A22EF4" w:rsidRDefault="00B3073E" w:rsidP="006A29EA">
      <w:pPr>
        <w:pStyle w:val="ab"/>
        <w:widowControl w:val="0"/>
        <w:jc w:val="left"/>
      </w:pPr>
      <w:r>
        <w:t xml:space="preserve">10 марта 2020 г.          </w:t>
      </w:r>
      <w:r w:rsidR="006A29EA" w:rsidRPr="00A22EF4">
        <w:t xml:space="preserve">                   г. Георгиевск                                      № </w:t>
      </w:r>
      <w:r>
        <w:t>668-45</w:t>
      </w:r>
    </w:p>
    <w:p w14:paraId="329A6F4A" w14:textId="77777777" w:rsidR="006A29EA" w:rsidRPr="00A22EF4" w:rsidRDefault="006A29EA" w:rsidP="006A29EA">
      <w:pPr>
        <w:pStyle w:val="3"/>
        <w:widowControl w:val="0"/>
        <w:jc w:val="left"/>
        <w:rPr>
          <w:sz w:val="16"/>
          <w:szCs w:val="16"/>
        </w:rPr>
      </w:pPr>
    </w:p>
    <w:p w14:paraId="69AC41EC" w14:textId="77777777" w:rsidR="006A29EA" w:rsidRPr="00A22EF4" w:rsidRDefault="006A29EA" w:rsidP="006A29EA">
      <w:pPr>
        <w:pStyle w:val="3"/>
        <w:widowControl w:val="0"/>
        <w:jc w:val="left"/>
      </w:pPr>
    </w:p>
    <w:p w14:paraId="1069E4FC" w14:textId="17EB678C" w:rsidR="006A29EA" w:rsidRPr="00A22EF4" w:rsidRDefault="006A29EA" w:rsidP="006A29EA">
      <w:pPr>
        <w:pStyle w:val="ab"/>
        <w:ind w:right="-6"/>
        <w:jc w:val="center"/>
        <w:rPr>
          <w:b/>
          <w:bCs/>
          <w:szCs w:val="28"/>
        </w:rPr>
      </w:pPr>
      <w:r w:rsidRPr="00A22EF4">
        <w:rPr>
          <w:b/>
        </w:rPr>
        <w:t xml:space="preserve">О внесении изменений в </w:t>
      </w:r>
      <w:r w:rsidR="003E2B2D">
        <w:rPr>
          <w:b/>
        </w:rPr>
        <w:t xml:space="preserve">статью 41 </w:t>
      </w:r>
      <w:r w:rsidRPr="00A22EF4">
        <w:rPr>
          <w:b/>
        </w:rPr>
        <w:t>Правил землепользования и застройки Георгиевского городского округа Ставропольского края относительно территории насел</w:t>
      </w:r>
      <w:r>
        <w:rPr>
          <w:b/>
        </w:rPr>
        <w:t>енного пункта город Георгиевск</w:t>
      </w:r>
      <w:r w:rsidR="007B6296">
        <w:rPr>
          <w:b/>
        </w:rPr>
        <w:t>, утвержденны</w:t>
      </w:r>
      <w:r w:rsidR="003E2B2D">
        <w:rPr>
          <w:b/>
        </w:rPr>
        <w:t>х</w:t>
      </w:r>
      <w:r w:rsidR="00980CA7" w:rsidRPr="00CE1BDF">
        <w:rPr>
          <w:b/>
        </w:rPr>
        <w:t xml:space="preserve"> решением Думы города Георгиевска от 31 мая 2017 года № 922-76</w:t>
      </w:r>
    </w:p>
    <w:p w14:paraId="498260C0" w14:textId="77777777" w:rsidR="006A29EA" w:rsidRPr="00A22EF4" w:rsidRDefault="006A29EA" w:rsidP="006A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C69159" w14:textId="77777777" w:rsidR="006A29EA" w:rsidRPr="00B3073E" w:rsidRDefault="006A29EA" w:rsidP="00B3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A3D84" w14:textId="2BF1E751" w:rsidR="006A29EA" w:rsidRDefault="00B3073E" w:rsidP="00B3073E">
      <w:pPr>
        <w:pStyle w:val="ab"/>
        <w:widowControl w:val="0"/>
        <w:ind w:firstLine="709"/>
        <w:rPr>
          <w:szCs w:val="28"/>
        </w:rPr>
      </w:pPr>
      <w:r w:rsidRPr="00B3073E">
        <w:rPr>
          <w:szCs w:val="28"/>
        </w:rPr>
        <w:t>В соответствии со статьями 31, 32, 33 Градостроительного кодекса Российской Федерации, протоколом общественных обсуждений от 27.02.2020, заключением о результатах общественных обсуждений от 27.02.2020, Дума Георгиевского городского округа Ставропольского края</w:t>
      </w:r>
    </w:p>
    <w:p w14:paraId="7A43D155" w14:textId="77777777" w:rsidR="00B3073E" w:rsidRPr="00B3073E" w:rsidRDefault="00B3073E" w:rsidP="00B3073E">
      <w:pPr>
        <w:pStyle w:val="ab"/>
        <w:widowControl w:val="0"/>
        <w:ind w:firstLine="709"/>
        <w:rPr>
          <w:szCs w:val="28"/>
        </w:rPr>
      </w:pPr>
    </w:p>
    <w:p w14:paraId="05D6F19C" w14:textId="77777777" w:rsidR="006A29EA" w:rsidRPr="00A22EF4" w:rsidRDefault="006A29EA" w:rsidP="006A29EA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color w:val="auto"/>
          <w:spacing w:val="60"/>
          <w:szCs w:val="28"/>
        </w:rPr>
      </w:pPr>
      <w:r w:rsidRPr="00A22EF4">
        <w:rPr>
          <w:rFonts w:ascii="Times New Roman" w:hAnsi="Times New Roman"/>
          <w:color w:val="auto"/>
          <w:spacing w:val="60"/>
          <w:szCs w:val="28"/>
        </w:rPr>
        <w:t>РЕШИЛА:</w:t>
      </w:r>
    </w:p>
    <w:p w14:paraId="21FF9C6E" w14:textId="77777777" w:rsidR="006A29EA" w:rsidRPr="00A22EF4" w:rsidRDefault="006A29EA" w:rsidP="006A29EA">
      <w:pPr>
        <w:pStyle w:val="ab"/>
        <w:widowControl w:val="0"/>
        <w:rPr>
          <w:szCs w:val="28"/>
        </w:rPr>
      </w:pPr>
    </w:p>
    <w:p w14:paraId="2000A8AB" w14:textId="77777777" w:rsidR="00B3073E" w:rsidRPr="00B3073E" w:rsidRDefault="006A29EA" w:rsidP="00B3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3E">
        <w:rPr>
          <w:rFonts w:ascii="Times New Roman" w:hAnsi="Times New Roman" w:cs="Times New Roman"/>
          <w:sz w:val="28"/>
          <w:szCs w:val="28"/>
        </w:rPr>
        <w:t xml:space="preserve">1. </w:t>
      </w:r>
      <w:r w:rsidR="00CA1A13" w:rsidRPr="00B3073E">
        <w:rPr>
          <w:rFonts w:ascii="Times New Roman" w:hAnsi="Times New Roman" w:cs="Times New Roman"/>
          <w:sz w:val="28"/>
          <w:szCs w:val="28"/>
        </w:rPr>
        <w:t>Внести</w:t>
      </w:r>
      <w:r w:rsidRPr="00B3073E">
        <w:rPr>
          <w:rFonts w:ascii="Times New Roman" w:hAnsi="Times New Roman" w:cs="Times New Roman"/>
          <w:sz w:val="28"/>
          <w:szCs w:val="28"/>
        </w:rPr>
        <w:t xml:space="preserve"> в </w:t>
      </w:r>
      <w:r w:rsidR="007B6296" w:rsidRPr="00B3073E">
        <w:rPr>
          <w:rFonts w:ascii="Times New Roman" w:hAnsi="Times New Roman" w:cs="Times New Roman"/>
          <w:sz w:val="28"/>
          <w:szCs w:val="28"/>
        </w:rPr>
        <w:t>статью 41</w:t>
      </w:r>
      <w:r w:rsidR="00CA1A13" w:rsidRPr="00B3073E">
        <w:rPr>
          <w:rFonts w:ascii="Times New Roman" w:hAnsi="Times New Roman" w:cs="Times New Roman"/>
          <w:sz w:val="28"/>
          <w:szCs w:val="28"/>
        </w:rPr>
        <w:t xml:space="preserve"> </w:t>
      </w:r>
      <w:r w:rsidR="00F756B3" w:rsidRPr="00B3073E">
        <w:rPr>
          <w:rFonts w:ascii="Times New Roman" w:hAnsi="Times New Roman" w:cs="Times New Roman"/>
          <w:sz w:val="28"/>
          <w:szCs w:val="28"/>
        </w:rPr>
        <w:t>Правил</w:t>
      </w:r>
      <w:r w:rsidRPr="00B3073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Георгиевского городского округа Ставропольского края относительно территории населенного пункта</w:t>
      </w:r>
      <w:r w:rsidR="00F756B3" w:rsidRPr="00B3073E">
        <w:rPr>
          <w:rFonts w:ascii="Times New Roman" w:hAnsi="Times New Roman" w:cs="Times New Roman"/>
          <w:sz w:val="28"/>
          <w:szCs w:val="28"/>
        </w:rPr>
        <w:t xml:space="preserve"> город Георгиевск, утвержденных</w:t>
      </w:r>
      <w:r w:rsidRPr="00B3073E">
        <w:rPr>
          <w:rFonts w:ascii="Times New Roman" w:hAnsi="Times New Roman" w:cs="Times New Roman"/>
          <w:sz w:val="28"/>
          <w:szCs w:val="28"/>
        </w:rPr>
        <w:t xml:space="preserve"> решением Думы города Георгиевска от 31 мая 2017 года № 92</w:t>
      </w:r>
      <w:r w:rsidR="00CA1A13" w:rsidRPr="00B3073E">
        <w:rPr>
          <w:rFonts w:ascii="Times New Roman" w:hAnsi="Times New Roman" w:cs="Times New Roman"/>
          <w:sz w:val="28"/>
          <w:szCs w:val="28"/>
        </w:rPr>
        <w:t>2-76</w:t>
      </w:r>
      <w:r w:rsidR="00B3073E" w:rsidRPr="00B3073E">
        <w:rPr>
          <w:rFonts w:ascii="Times New Roman" w:hAnsi="Times New Roman" w:cs="Times New Roman"/>
          <w:sz w:val="28"/>
          <w:szCs w:val="28"/>
        </w:rPr>
        <w:t xml:space="preserve"> </w:t>
      </w:r>
      <w:r w:rsidR="00B3073E" w:rsidRPr="00B3073E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Георгиевского городского округа Ставропольского края относительно территории населённого пункта город Георгиевск» </w:t>
      </w:r>
      <w:r w:rsidR="00B3073E" w:rsidRPr="00B3073E">
        <w:rPr>
          <w:rFonts w:ascii="Times New Roman" w:eastAsia="Calibri" w:hAnsi="Times New Roman" w:cs="Times New Roman"/>
          <w:sz w:val="28"/>
          <w:szCs w:val="28"/>
        </w:rPr>
        <w:t xml:space="preserve">(с изменениями, внесенными решениями Думы Георгиевского городского округа Ставропольского края от 27 июня 2018 г. № 362-14, </w:t>
      </w:r>
      <w:r w:rsidR="00B3073E" w:rsidRPr="00B3073E">
        <w:rPr>
          <w:rFonts w:ascii="Times New Roman" w:hAnsi="Times New Roman" w:cs="Times New Roman"/>
          <w:sz w:val="28"/>
          <w:szCs w:val="28"/>
        </w:rPr>
        <w:t xml:space="preserve">от 24 августа 2018 г. № 393-17, </w:t>
      </w:r>
      <w:r w:rsidR="00B3073E" w:rsidRPr="00B3073E">
        <w:rPr>
          <w:rFonts w:ascii="Times New Roman" w:eastAsia="Calibri" w:hAnsi="Times New Roman" w:cs="Times New Roman"/>
          <w:sz w:val="28"/>
          <w:szCs w:val="28"/>
        </w:rPr>
        <w:t>от 26 декабря 2018 г. № 474-24, от 31 июля 2019 г. № 550-33)</w:t>
      </w:r>
      <w:r w:rsidR="00B3073E" w:rsidRPr="00B3073E">
        <w:rPr>
          <w:rFonts w:ascii="Times New Roman" w:hAnsi="Times New Roman" w:cs="Times New Roman"/>
          <w:sz w:val="28"/>
          <w:szCs w:val="28"/>
        </w:rPr>
        <w:t xml:space="preserve">, </w:t>
      </w:r>
      <w:r w:rsidR="00272CCC" w:rsidRPr="00B3073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442D28FC" w14:textId="0CBF3FD6" w:rsidR="00B3073E" w:rsidRPr="00B3073E" w:rsidRDefault="00B3073E" w:rsidP="00B3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3E">
        <w:rPr>
          <w:rFonts w:ascii="Times New Roman" w:hAnsi="Times New Roman" w:cs="Times New Roman"/>
          <w:sz w:val="28"/>
          <w:szCs w:val="28"/>
        </w:rPr>
        <w:t xml:space="preserve">1) </w:t>
      </w:r>
      <w:r w:rsidRPr="00B3073E">
        <w:rPr>
          <w:rFonts w:ascii="Times New Roman" w:eastAsia="Calibri" w:hAnsi="Times New Roman" w:cs="Times New Roman"/>
          <w:sz w:val="28"/>
          <w:szCs w:val="28"/>
        </w:rPr>
        <w:t>т</w:t>
      </w:r>
      <w:r w:rsidRPr="00B3073E">
        <w:rPr>
          <w:rFonts w:ascii="Times New Roman" w:hAnsi="Times New Roman" w:cs="Times New Roman"/>
          <w:sz w:val="28"/>
          <w:szCs w:val="28"/>
        </w:rPr>
        <w:t>аблицу «Условно разрешенные виды разрешённого использования земельных участков зоны Ж-2» изложить в следующей редакции:</w:t>
      </w:r>
    </w:p>
    <w:p w14:paraId="138A24A4" w14:textId="77777777" w:rsidR="00B3073E" w:rsidRPr="00B3073E" w:rsidRDefault="00B3073E" w:rsidP="00B3073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3E">
        <w:rPr>
          <w:rFonts w:ascii="Times New Roman" w:hAnsi="Times New Roman" w:cs="Times New Roman"/>
          <w:sz w:val="28"/>
          <w:szCs w:val="28"/>
        </w:rPr>
        <w:t>«</w:t>
      </w:r>
      <w:r w:rsidRPr="00B3073E">
        <w:rPr>
          <w:rFonts w:ascii="Times New Roman" w:hAnsi="Times New Roman" w:cs="Times New Roman"/>
          <w:b/>
          <w:sz w:val="28"/>
          <w:szCs w:val="28"/>
        </w:rPr>
        <w:t>Условно разрешенные виды разрешённого использования земельных участков зоны Ж-2</w:t>
      </w:r>
    </w:p>
    <w:p w14:paraId="62082879" w14:textId="77777777" w:rsidR="00F756B3" w:rsidRPr="00B3073E" w:rsidRDefault="00F756B3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32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864"/>
        <w:gridCol w:w="2774"/>
        <w:gridCol w:w="6124"/>
        <w:gridCol w:w="63"/>
      </w:tblGrid>
      <w:tr w:rsidR="007B6296" w:rsidRPr="00B3073E" w14:paraId="0938C935" w14:textId="77777777" w:rsidTr="00B3073E">
        <w:trPr>
          <w:gridAfter w:val="1"/>
          <w:wAfter w:w="32" w:type="pct"/>
          <w:trHeight w:val="789"/>
        </w:trPr>
        <w:tc>
          <w:tcPr>
            <w:tcW w:w="456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59614" w14:textId="77777777" w:rsidR="007B6296" w:rsidRPr="00B3073E" w:rsidRDefault="007B6296" w:rsidP="00B3073E">
            <w:pPr>
              <w:pStyle w:val="12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smallCaps/>
                <w:color w:val="auto"/>
                <w:sz w:val="28"/>
                <w:szCs w:val="28"/>
              </w:rPr>
              <w:t>код</w:t>
            </w:r>
          </w:p>
        </w:tc>
        <w:tc>
          <w:tcPr>
            <w:tcW w:w="140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B66B0" w14:textId="77777777" w:rsidR="007B6296" w:rsidRPr="00B3073E" w:rsidRDefault="007B6296" w:rsidP="00B3073E">
            <w:pPr>
              <w:pStyle w:val="12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smallCaps/>
                <w:color w:val="auto"/>
                <w:sz w:val="28"/>
                <w:szCs w:val="28"/>
              </w:rPr>
              <w:t>наименование вида разрешённого использования</w:t>
            </w:r>
          </w:p>
        </w:tc>
        <w:tc>
          <w:tcPr>
            <w:tcW w:w="31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F5DA8" w14:textId="77777777" w:rsidR="007B6296" w:rsidRPr="00B3073E" w:rsidRDefault="007B6296" w:rsidP="00B3073E">
            <w:pPr>
              <w:pStyle w:val="12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smallCaps/>
                <w:color w:val="auto"/>
                <w:sz w:val="28"/>
                <w:szCs w:val="28"/>
              </w:rPr>
              <w:t>описание вида разрешённого использования</w:t>
            </w:r>
          </w:p>
        </w:tc>
      </w:tr>
      <w:tr w:rsidR="007B6296" w:rsidRPr="00B3073E" w14:paraId="23E8B747" w14:textId="77777777" w:rsidTr="00B3073E">
        <w:tblPrEx>
          <w:shd w:val="clear" w:color="auto" w:fill="auto"/>
        </w:tblPrEx>
        <w:trPr>
          <w:gridAfter w:val="1"/>
          <w:wAfter w:w="32" w:type="pct"/>
          <w:trHeight w:val="273"/>
        </w:trPr>
        <w:tc>
          <w:tcPr>
            <w:tcW w:w="45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8B9B31" w14:textId="77777777" w:rsidR="007B6296" w:rsidRPr="00B3073E" w:rsidRDefault="007B6296" w:rsidP="00B3073E">
            <w:pPr>
              <w:pStyle w:val="2"/>
              <w:widowControl w:val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14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CD95B2" w14:textId="77777777" w:rsidR="007B6296" w:rsidRPr="00B3073E" w:rsidRDefault="007B6296" w:rsidP="00B3073E">
            <w:pPr>
              <w:pStyle w:val="2"/>
              <w:widowControl w:val="0"/>
              <w:tabs>
                <w:tab w:val="left" w:pos="920"/>
                <w:tab w:val="left" w:pos="184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F4A0EA" w14:textId="77777777" w:rsidR="007B6296" w:rsidRPr="00B3073E" w:rsidRDefault="007B6296" w:rsidP="00B3073E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3E">
              <w:rPr>
                <w:rFonts w:ascii="Times New Roman" w:hAnsi="Times New Roman"/>
                <w:sz w:val="28"/>
                <w:szCs w:val="28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</w:t>
            </w:r>
            <w:r w:rsidRPr="00B3073E">
              <w:rPr>
                <w:rFonts w:ascii="Times New Roman" w:hAnsi="Times New Roman"/>
                <w:sz w:val="28"/>
                <w:szCs w:val="28"/>
              </w:rPr>
              <w:lastRenderedPageBreak/>
              <w:t>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8CDDCEB" w14:textId="77777777" w:rsidR="007B6296" w:rsidRPr="00B3073E" w:rsidRDefault="007B6296" w:rsidP="00B3073E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3E">
              <w:rPr>
                <w:rFonts w:ascii="Times New Roman" w:hAnsi="Times New Roman"/>
                <w:sz w:val="28"/>
                <w:szCs w:val="28"/>
              </w:rPr>
              <w:t>выращивание сельскохозяйственных культур;</w:t>
            </w:r>
          </w:p>
          <w:p w14:paraId="5CA0E7C7" w14:textId="77777777" w:rsidR="007B6296" w:rsidRPr="00B3073E" w:rsidRDefault="007B6296" w:rsidP="00B3073E">
            <w:pPr>
              <w:pStyle w:val="a9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3073E">
              <w:rPr>
                <w:rFonts w:ascii="Times New Roman" w:hAnsi="Times New Roman"/>
                <w:sz w:val="28"/>
                <w:szCs w:val="28"/>
              </w:rPr>
              <w:t>размещение индивидуальных гаражей и хозяйственных построек</w:t>
            </w:r>
          </w:p>
        </w:tc>
      </w:tr>
      <w:tr w:rsidR="007B6296" w:rsidRPr="00B3073E" w14:paraId="1929D64B" w14:textId="77777777" w:rsidTr="00B3073E">
        <w:tblPrEx>
          <w:shd w:val="clear" w:color="auto" w:fill="auto"/>
        </w:tblPrEx>
        <w:trPr>
          <w:gridAfter w:val="1"/>
          <w:wAfter w:w="32" w:type="pct"/>
          <w:trHeight w:val="273"/>
        </w:trPr>
        <w:tc>
          <w:tcPr>
            <w:tcW w:w="45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CBED8B" w14:textId="77777777" w:rsidR="007B6296" w:rsidRPr="00B3073E" w:rsidRDefault="007B6296" w:rsidP="00B3073E">
            <w:pPr>
              <w:pStyle w:val="2"/>
              <w:widowControl w:val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4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64C3A9" w14:textId="77777777" w:rsidR="007B6296" w:rsidRPr="00B3073E" w:rsidRDefault="007B6296" w:rsidP="00B3073E">
            <w:pPr>
              <w:pStyle w:val="2"/>
              <w:widowControl w:val="0"/>
              <w:tabs>
                <w:tab w:val="left" w:pos="920"/>
                <w:tab w:val="left" w:pos="184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31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B32640" w14:textId="77777777" w:rsidR="007B6296" w:rsidRPr="00B3073E" w:rsidRDefault="007B6296" w:rsidP="00B3073E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3E">
              <w:rPr>
                <w:rFonts w:ascii="Times New Roman" w:hAnsi="Times New Roman"/>
                <w:sz w:val="28"/>
                <w:szCs w:val="2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46CF48D4" w14:textId="77777777" w:rsidR="007B6296" w:rsidRPr="00B3073E" w:rsidRDefault="007B6296" w:rsidP="00B3073E">
            <w:pPr>
              <w:pStyle w:val="a9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3073E">
              <w:rPr>
                <w:rFonts w:ascii="Times New Roman" w:hAnsi="Times New Roman"/>
                <w:sz w:val="28"/>
                <w:szCs w:val="28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F756B3" w:rsidRPr="00B3073E" w14:paraId="0B63C97E" w14:textId="77777777" w:rsidTr="00B3073E">
        <w:tblPrEx>
          <w:shd w:val="clear" w:color="auto" w:fill="auto"/>
        </w:tblPrEx>
        <w:trPr>
          <w:gridAfter w:val="1"/>
          <w:wAfter w:w="32" w:type="pct"/>
          <w:trHeight w:val="273"/>
        </w:trPr>
        <w:tc>
          <w:tcPr>
            <w:tcW w:w="456" w:type="pct"/>
            <w:gridSpan w:val="2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0EB696" w14:textId="77777777" w:rsidR="00F756B3" w:rsidRPr="00B3073E" w:rsidRDefault="00F756B3" w:rsidP="00B3073E">
            <w:pPr>
              <w:pStyle w:val="2"/>
              <w:widowControl w:val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2.5</w:t>
            </w:r>
          </w:p>
        </w:tc>
        <w:tc>
          <w:tcPr>
            <w:tcW w:w="14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7F934D" w14:textId="77777777" w:rsidR="00F756B3" w:rsidRPr="00B3073E" w:rsidRDefault="00F756B3" w:rsidP="00B3073E">
            <w:pPr>
              <w:pStyle w:val="2"/>
              <w:widowControl w:val="0"/>
              <w:tabs>
                <w:tab w:val="left" w:pos="920"/>
                <w:tab w:val="left" w:pos="184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307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Среднеэтажная</w:t>
            </w:r>
            <w:proofErr w:type="spellEnd"/>
            <w:r w:rsidRPr="00B307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31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42BFB9" w14:textId="77777777" w:rsidR="00F756B3" w:rsidRPr="00B3073E" w:rsidRDefault="00F756B3" w:rsidP="00B3073E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3073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Размещение многоквартирных домов этажностью не выше восьми этажей;</w:t>
            </w:r>
          </w:p>
          <w:p w14:paraId="20C1F260" w14:textId="77777777" w:rsidR="00F756B3" w:rsidRPr="00B3073E" w:rsidRDefault="00F756B3" w:rsidP="00B3073E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3073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благоустройство и озеленение;</w:t>
            </w:r>
          </w:p>
          <w:p w14:paraId="4B7C225E" w14:textId="77777777" w:rsidR="00F756B3" w:rsidRPr="00B3073E" w:rsidRDefault="00F756B3" w:rsidP="00B3073E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3073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размещение подземных гаражей и автостоянок;</w:t>
            </w:r>
          </w:p>
          <w:p w14:paraId="743F53A6" w14:textId="77777777" w:rsidR="00F756B3" w:rsidRPr="00B3073E" w:rsidRDefault="00F756B3" w:rsidP="00B3073E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3073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обустройство спортивных и детских площадок, площадок для отдыха;</w:t>
            </w:r>
          </w:p>
          <w:p w14:paraId="3C790FE6" w14:textId="77777777" w:rsidR="00F756B3" w:rsidRPr="00B3073E" w:rsidRDefault="00F756B3" w:rsidP="00B3073E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3073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7B6296" w:rsidRPr="00B3073E" w14:paraId="0AA57D40" w14:textId="77777777" w:rsidTr="00B3073E">
        <w:tblPrEx>
          <w:shd w:val="clear" w:color="auto" w:fill="auto"/>
        </w:tblPrEx>
        <w:trPr>
          <w:gridAfter w:val="1"/>
          <w:wAfter w:w="32" w:type="pct"/>
          <w:trHeight w:val="273"/>
        </w:trPr>
        <w:tc>
          <w:tcPr>
            <w:tcW w:w="45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359F93" w14:textId="77777777" w:rsidR="007B6296" w:rsidRPr="00B3073E" w:rsidRDefault="007B6296" w:rsidP="00B3073E">
            <w:pPr>
              <w:pStyle w:val="2"/>
              <w:widowControl w:val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2.7.1</w:t>
            </w:r>
          </w:p>
        </w:tc>
        <w:tc>
          <w:tcPr>
            <w:tcW w:w="14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3771BE" w14:textId="77777777" w:rsidR="007B6296" w:rsidRPr="00B3073E" w:rsidRDefault="007B6296" w:rsidP="00B3073E">
            <w:pPr>
              <w:pStyle w:val="2"/>
              <w:widowControl w:val="0"/>
              <w:tabs>
                <w:tab w:val="left" w:pos="920"/>
                <w:tab w:val="left" w:pos="184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31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13475C" w14:textId="77777777" w:rsidR="007B6296" w:rsidRPr="00B3073E" w:rsidRDefault="007B6296" w:rsidP="00B3073E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3E">
              <w:rPr>
                <w:rFonts w:ascii="Times New Roman" w:hAnsi="Times New Roman"/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3073E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B3073E">
              <w:rPr>
                <w:rFonts w:ascii="Times New Roman" w:hAnsi="Times New Roman"/>
                <w:sz w:val="28"/>
                <w:szCs w:val="28"/>
              </w:rPr>
              <w:t xml:space="preserve">-места, за исключением гаражей, размещение которых предусмотрено содержанием вида разрешенного </w:t>
            </w:r>
            <w:r w:rsidRPr="00B307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использования с </w:t>
            </w:r>
            <w:hyperlink r:id="rId7" w:anchor="block_1049" w:history="1">
              <w:r w:rsidRPr="00B3073E">
                <w:rPr>
                  <w:rFonts w:ascii="Times New Roman" w:hAnsi="Times New Roman"/>
                  <w:sz w:val="28"/>
                  <w:szCs w:val="28"/>
                </w:rPr>
                <w:t>кодом 4.9</w:t>
              </w:r>
            </w:hyperlink>
          </w:p>
        </w:tc>
      </w:tr>
      <w:tr w:rsidR="00F756B3" w:rsidRPr="00B3073E" w14:paraId="4394DA66" w14:textId="77777777" w:rsidTr="00B3073E">
        <w:tblPrEx>
          <w:shd w:val="clear" w:color="auto" w:fill="auto"/>
        </w:tblPrEx>
        <w:trPr>
          <w:gridAfter w:val="1"/>
          <w:wAfter w:w="32" w:type="pct"/>
          <w:trHeight w:val="273"/>
        </w:trPr>
        <w:tc>
          <w:tcPr>
            <w:tcW w:w="45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C2B83A" w14:textId="77777777" w:rsidR="00F756B3" w:rsidRPr="00B3073E" w:rsidRDefault="00F756B3" w:rsidP="00B307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3.2.4</w:t>
            </w:r>
          </w:p>
        </w:tc>
        <w:tc>
          <w:tcPr>
            <w:tcW w:w="14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22307C" w14:textId="77777777" w:rsidR="00F756B3" w:rsidRPr="00B3073E" w:rsidRDefault="00F756B3" w:rsidP="00B3073E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sz w:val="28"/>
                <w:szCs w:val="28"/>
              </w:rPr>
              <w:t>Общежития</w:t>
            </w:r>
          </w:p>
        </w:tc>
        <w:tc>
          <w:tcPr>
            <w:tcW w:w="31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AACD5A" w14:textId="77777777" w:rsidR="00F756B3" w:rsidRPr="00B3073E" w:rsidRDefault="00F756B3" w:rsidP="00B3073E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8" w:anchor="block_1047" w:history="1">
              <w:r w:rsidRPr="00B3073E">
                <w:rPr>
                  <w:rFonts w:ascii="Times New Roman" w:hAnsi="Times New Roman" w:cs="Times New Roman"/>
                  <w:sz w:val="28"/>
                  <w:szCs w:val="28"/>
                </w:rPr>
                <w:t>кодом 4.7</w:t>
              </w:r>
            </w:hyperlink>
          </w:p>
        </w:tc>
      </w:tr>
      <w:tr w:rsidR="007B6296" w:rsidRPr="00B3073E" w14:paraId="7B0BD90C" w14:textId="77777777" w:rsidTr="00B3073E">
        <w:tblPrEx>
          <w:shd w:val="clear" w:color="auto" w:fill="auto"/>
        </w:tblPrEx>
        <w:trPr>
          <w:gridAfter w:val="1"/>
          <w:wAfter w:w="32" w:type="pct"/>
          <w:trHeight w:val="273"/>
        </w:trPr>
        <w:tc>
          <w:tcPr>
            <w:tcW w:w="45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8B59B0" w14:textId="77777777" w:rsidR="007B6296" w:rsidRPr="00B3073E" w:rsidRDefault="007B6296" w:rsidP="00B3073E">
            <w:pPr>
              <w:pStyle w:val="2"/>
              <w:widowControl w:val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3.3</w:t>
            </w:r>
          </w:p>
        </w:tc>
        <w:tc>
          <w:tcPr>
            <w:tcW w:w="14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FC9E96" w14:textId="77777777" w:rsidR="007B6296" w:rsidRPr="00B3073E" w:rsidRDefault="007B6296" w:rsidP="00B3073E">
            <w:pPr>
              <w:pStyle w:val="2"/>
              <w:widowControl w:val="0"/>
              <w:tabs>
                <w:tab w:val="left" w:pos="920"/>
                <w:tab w:val="left" w:pos="184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Бытовое обслуживание</w:t>
            </w:r>
          </w:p>
        </w:tc>
        <w:tc>
          <w:tcPr>
            <w:tcW w:w="31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5CBEAD" w14:textId="77777777" w:rsidR="007B6296" w:rsidRPr="00B3073E" w:rsidRDefault="007B6296" w:rsidP="00B3073E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3073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7B6296" w:rsidRPr="00B3073E" w14:paraId="76427428" w14:textId="77777777" w:rsidTr="00B3073E">
        <w:tblPrEx>
          <w:shd w:val="clear" w:color="auto" w:fill="auto"/>
        </w:tblPrEx>
        <w:trPr>
          <w:gridAfter w:val="1"/>
          <w:wAfter w:w="32" w:type="pct"/>
          <w:trHeight w:val="273"/>
        </w:trPr>
        <w:tc>
          <w:tcPr>
            <w:tcW w:w="45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929846" w14:textId="77777777" w:rsidR="007B6296" w:rsidRPr="00B3073E" w:rsidRDefault="007B6296" w:rsidP="00B3073E">
            <w:pPr>
              <w:pStyle w:val="2"/>
              <w:widowControl w:val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3.4.1</w:t>
            </w:r>
          </w:p>
        </w:tc>
        <w:tc>
          <w:tcPr>
            <w:tcW w:w="14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E87318" w14:textId="77777777" w:rsidR="007B6296" w:rsidRPr="00B3073E" w:rsidRDefault="007B6296" w:rsidP="00B3073E">
            <w:pPr>
              <w:pStyle w:val="2"/>
              <w:widowControl w:val="0"/>
              <w:tabs>
                <w:tab w:val="left" w:pos="920"/>
                <w:tab w:val="left" w:pos="184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31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944C5E" w14:textId="77777777" w:rsidR="007B6296" w:rsidRPr="00B3073E" w:rsidRDefault="007B6296" w:rsidP="00B3073E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3073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ребёнка, диагностические центры, молочные кухни, станции донорства крови, клинические лаборатории)</w:t>
            </w:r>
          </w:p>
        </w:tc>
      </w:tr>
      <w:tr w:rsidR="007B6296" w:rsidRPr="00B3073E" w14:paraId="6D52BBC7" w14:textId="77777777" w:rsidTr="00B3073E">
        <w:tblPrEx>
          <w:shd w:val="clear" w:color="auto" w:fill="auto"/>
        </w:tblPrEx>
        <w:trPr>
          <w:gridAfter w:val="1"/>
          <w:wAfter w:w="32" w:type="pct"/>
          <w:trHeight w:val="273"/>
        </w:trPr>
        <w:tc>
          <w:tcPr>
            <w:tcW w:w="45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6F23B5" w14:textId="77777777" w:rsidR="007B6296" w:rsidRPr="00B3073E" w:rsidRDefault="007B6296" w:rsidP="00B3073E">
            <w:pPr>
              <w:pStyle w:val="2"/>
              <w:widowControl w:val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3.5.1</w:t>
            </w:r>
          </w:p>
        </w:tc>
        <w:tc>
          <w:tcPr>
            <w:tcW w:w="14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B9B64A" w14:textId="77777777" w:rsidR="007B6296" w:rsidRPr="00B3073E" w:rsidRDefault="007B6296" w:rsidP="00B3073E">
            <w:pPr>
              <w:pStyle w:val="2"/>
              <w:widowControl w:val="0"/>
              <w:tabs>
                <w:tab w:val="left" w:pos="920"/>
                <w:tab w:val="left" w:pos="184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31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92FF23" w14:textId="77777777" w:rsidR="007B6296" w:rsidRPr="00B3073E" w:rsidRDefault="007B6296" w:rsidP="00B3073E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3073E">
              <w:rPr>
                <w:rFonts w:ascii="Times New Roman" w:hAnsi="Times New Roman"/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7B6296" w:rsidRPr="00B3073E" w14:paraId="353E7FA0" w14:textId="77777777" w:rsidTr="00B3073E">
        <w:tblPrEx>
          <w:shd w:val="clear" w:color="auto" w:fill="auto"/>
        </w:tblPrEx>
        <w:trPr>
          <w:gridAfter w:val="1"/>
          <w:wAfter w:w="32" w:type="pct"/>
          <w:trHeight w:val="638"/>
        </w:trPr>
        <w:tc>
          <w:tcPr>
            <w:tcW w:w="45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FAA7DF" w14:textId="77777777" w:rsidR="007B6296" w:rsidRPr="00B3073E" w:rsidRDefault="007B6296" w:rsidP="00B3073E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  <w:tc>
          <w:tcPr>
            <w:tcW w:w="14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06E31D" w14:textId="77777777" w:rsidR="007B6296" w:rsidRPr="00B3073E" w:rsidRDefault="007B6296" w:rsidP="00B3073E">
            <w:pPr>
              <w:spacing w:after="0"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31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43A5DA" w14:textId="77777777" w:rsidR="007B6296" w:rsidRPr="00B3073E" w:rsidRDefault="007B6296" w:rsidP="00B3073E">
            <w:pPr>
              <w:spacing w:after="0"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F756B3" w:rsidRPr="00B3073E" w14:paraId="27DBFA47" w14:textId="77777777" w:rsidTr="00B3073E">
        <w:tblPrEx>
          <w:shd w:val="clear" w:color="auto" w:fill="auto"/>
        </w:tblPrEx>
        <w:trPr>
          <w:gridAfter w:val="1"/>
          <w:wAfter w:w="32" w:type="pct"/>
          <w:trHeight w:val="273"/>
        </w:trPr>
        <w:tc>
          <w:tcPr>
            <w:tcW w:w="45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B2F863" w14:textId="77777777" w:rsidR="00F756B3" w:rsidRPr="00B3073E" w:rsidRDefault="00F756B3" w:rsidP="00B307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  <w:tc>
          <w:tcPr>
            <w:tcW w:w="14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EFD0F3" w14:textId="77777777" w:rsidR="00F756B3" w:rsidRPr="00B3073E" w:rsidRDefault="00F756B3" w:rsidP="00B3073E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31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2FABBC" w14:textId="77777777" w:rsidR="00F756B3" w:rsidRPr="00B3073E" w:rsidRDefault="00F756B3" w:rsidP="00B3073E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7B6296" w:rsidRPr="00B3073E" w14:paraId="6C7E7E34" w14:textId="77777777" w:rsidTr="00B3073E">
        <w:tblPrEx>
          <w:shd w:val="clear" w:color="auto" w:fill="auto"/>
        </w:tblPrEx>
        <w:trPr>
          <w:gridAfter w:val="1"/>
          <w:wAfter w:w="32" w:type="pct"/>
          <w:trHeight w:val="273"/>
        </w:trPr>
        <w:tc>
          <w:tcPr>
            <w:tcW w:w="45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1D4B5D" w14:textId="77777777" w:rsidR="007B6296" w:rsidRPr="00B3073E" w:rsidRDefault="007B6296" w:rsidP="00B3073E">
            <w:pPr>
              <w:pStyle w:val="2"/>
              <w:widowControl w:val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</w:t>
            </w:r>
          </w:p>
        </w:tc>
        <w:tc>
          <w:tcPr>
            <w:tcW w:w="14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E0F2E6" w14:textId="77777777" w:rsidR="007B6296" w:rsidRPr="00B3073E" w:rsidRDefault="007B6296" w:rsidP="00B3073E">
            <w:pPr>
              <w:pStyle w:val="2"/>
              <w:widowControl w:val="0"/>
              <w:tabs>
                <w:tab w:val="left" w:pos="920"/>
                <w:tab w:val="left" w:pos="184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Деловое управление</w:t>
            </w:r>
          </w:p>
        </w:tc>
        <w:tc>
          <w:tcPr>
            <w:tcW w:w="31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D3194C" w14:textId="77777777" w:rsidR="007B6296" w:rsidRPr="00B3073E" w:rsidRDefault="007B6296" w:rsidP="00B3073E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3073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Размещение объектов капитального строительства с целью: размещения объектов </w:t>
            </w:r>
            <w:r w:rsidRPr="00B3073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7B6296" w:rsidRPr="00B3073E" w14:paraId="66FFED2B" w14:textId="77777777" w:rsidTr="00B3073E">
        <w:tblPrEx>
          <w:shd w:val="clear" w:color="auto" w:fill="auto"/>
        </w:tblPrEx>
        <w:trPr>
          <w:gridAfter w:val="1"/>
          <w:wAfter w:w="32" w:type="pct"/>
          <w:trHeight w:val="273"/>
        </w:trPr>
        <w:tc>
          <w:tcPr>
            <w:tcW w:w="45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BC8BFF" w14:textId="77777777" w:rsidR="007B6296" w:rsidRPr="00B3073E" w:rsidRDefault="007B6296" w:rsidP="00B3073E">
            <w:pPr>
              <w:pStyle w:val="2"/>
              <w:widowControl w:val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4.4</w:t>
            </w:r>
          </w:p>
        </w:tc>
        <w:tc>
          <w:tcPr>
            <w:tcW w:w="14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53A043" w14:textId="77777777" w:rsidR="007B6296" w:rsidRPr="00B3073E" w:rsidRDefault="007B6296" w:rsidP="00B3073E">
            <w:pPr>
              <w:pStyle w:val="2"/>
              <w:widowControl w:val="0"/>
              <w:tabs>
                <w:tab w:val="left" w:pos="920"/>
                <w:tab w:val="left" w:pos="184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Магазины*</w:t>
            </w:r>
          </w:p>
        </w:tc>
        <w:tc>
          <w:tcPr>
            <w:tcW w:w="31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37F005" w14:textId="77777777" w:rsidR="007B6296" w:rsidRPr="00B3073E" w:rsidRDefault="007B6296" w:rsidP="00B3073E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3073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7B6296" w:rsidRPr="00B3073E" w14:paraId="3365B4F7" w14:textId="77777777" w:rsidTr="00B3073E">
        <w:tblPrEx>
          <w:shd w:val="clear" w:color="auto" w:fill="auto"/>
        </w:tblPrEx>
        <w:trPr>
          <w:gridAfter w:val="1"/>
          <w:wAfter w:w="32" w:type="pct"/>
          <w:trHeight w:val="273"/>
        </w:trPr>
        <w:tc>
          <w:tcPr>
            <w:tcW w:w="45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3A867B" w14:textId="77777777" w:rsidR="007B6296" w:rsidRPr="00B3073E" w:rsidRDefault="007B6296" w:rsidP="00B307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4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45D9D2" w14:textId="77777777" w:rsidR="007B6296" w:rsidRPr="00B3073E" w:rsidRDefault="007B6296" w:rsidP="00B3073E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31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C255E3" w14:textId="77777777" w:rsidR="007B6296" w:rsidRPr="00B3073E" w:rsidRDefault="007B6296" w:rsidP="00B3073E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7B6296" w:rsidRPr="00B3073E" w14:paraId="5469C675" w14:textId="77777777" w:rsidTr="00B3073E">
        <w:tblPrEx>
          <w:shd w:val="clear" w:color="auto" w:fill="auto"/>
        </w:tblPrEx>
        <w:trPr>
          <w:gridAfter w:val="1"/>
          <w:wAfter w:w="32" w:type="pct"/>
          <w:trHeight w:val="273"/>
        </w:trPr>
        <w:tc>
          <w:tcPr>
            <w:tcW w:w="45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DC36DA" w14:textId="77777777" w:rsidR="007B6296" w:rsidRPr="00B3073E" w:rsidRDefault="007B6296" w:rsidP="00B307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4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314235" w14:textId="77777777" w:rsidR="007B6296" w:rsidRPr="00B3073E" w:rsidRDefault="007B6296" w:rsidP="00B3073E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31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C5AC24" w14:textId="77777777" w:rsidR="007B6296" w:rsidRPr="00B3073E" w:rsidRDefault="007B6296" w:rsidP="00B3073E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756B3" w:rsidRPr="00B3073E" w14:paraId="6C7EE43F" w14:textId="77777777" w:rsidTr="00B3073E">
        <w:tblPrEx>
          <w:shd w:val="clear" w:color="auto" w:fill="auto"/>
        </w:tblPrEx>
        <w:trPr>
          <w:gridAfter w:val="1"/>
          <w:wAfter w:w="32" w:type="pct"/>
          <w:trHeight w:val="273"/>
        </w:trPr>
        <w:tc>
          <w:tcPr>
            <w:tcW w:w="45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EF4720" w14:textId="77777777" w:rsidR="00F756B3" w:rsidRPr="00B3073E" w:rsidRDefault="00F756B3" w:rsidP="00B3073E">
            <w:pPr>
              <w:pStyle w:val="2"/>
              <w:widowControl w:val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4.7</w:t>
            </w:r>
          </w:p>
        </w:tc>
        <w:tc>
          <w:tcPr>
            <w:tcW w:w="14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88818D" w14:textId="77777777" w:rsidR="00F756B3" w:rsidRPr="00B3073E" w:rsidRDefault="00F756B3" w:rsidP="00B3073E">
            <w:pPr>
              <w:pStyle w:val="2"/>
              <w:widowControl w:val="0"/>
              <w:tabs>
                <w:tab w:val="left" w:pos="920"/>
                <w:tab w:val="left" w:pos="184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31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DEB97E" w14:textId="77777777" w:rsidR="00F756B3" w:rsidRPr="00B3073E" w:rsidRDefault="00F756B3" w:rsidP="00B3073E">
            <w:pPr>
              <w:pStyle w:val="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F756B3" w:rsidRPr="00B3073E" w14:paraId="098183E2" w14:textId="77777777" w:rsidTr="00B3073E">
        <w:tblPrEx>
          <w:shd w:val="clear" w:color="auto" w:fill="auto"/>
        </w:tblPrEx>
        <w:trPr>
          <w:gridAfter w:val="1"/>
          <w:wAfter w:w="32" w:type="pct"/>
          <w:trHeight w:val="273"/>
        </w:trPr>
        <w:tc>
          <w:tcPr>
            <w:tcW w:w="456" w:type="pct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073E0B" w14:textId="77777777" w:rsidR="00F756B3" w:rsidRPr="00B3073E" w:rsidRDefault="00F756B3" w:rsidP="00B307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1407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E42142" w14:textId="77777777" w:rsidR="00F756B3" w:rsidRPr="00B3073E" w:rsidRDefault="00F756B3" w:rsidP="00B3073E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3105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DCC515" w14:textId="77777777" w:rsidR="00F756B3" w:rsidRPr="00B3073E" w:rsidRDefault="00F756B3" w:rsidP="00B3073E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B3073E" w:rsidRPr="00B3073E" w14:paraId="64F04008" w14:textId="77777777" w:rsidTr="00B3073E">
        <w:tblPrEx>
          <w:shd w:val="clear" w:color="auto" w:fill="auto"/>
        </w:tblPrEx>
        <w:trPr>
          <w:gridBefore w:val="1"/>
          <w:wBefore w:w="18" w:type="pct"/>
          <w:trHeight w:val="273"/>
        </w:trPr>
        <w:tc>
          <w:tcPr>
            <w:tcW w:w="4982" w:type="pct"/>
            <w:gridSpan w:val="4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5F8EA5" w14:textId="77777777" w:rsidR="00B3073E" w:rsidRPr="00B3073E" w:rsidRDefault="00B3073E" w:rsidP="0045588F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ind w:right="0" w:firstLine="0"/>
              <w:rPr>
                <w:rFonts w:ascii="Times New Roman" w:hAnsi="Times New Roman" w:cs="Times New Roman"/>
                <w:i/>
                <w:sz w:val="28"/>
                <w:szCs w:val="28"/>
                <w:bdr w:val="nil"/>
              </w:rPr>
            </w:pPr>
            <w:r w:rsidRPr="00B3073E">
              <w:rPr>
                <w:rFonts w:ascii="Times New Roman" w:hAnsi="Times New Roman" w:cs="Times New Roman"/>
                <w:i/>
                <w:sz w:val="28"/>
                <w:szCs w:val="28"/>
                <w:bdr w:val="nil"/>
              </w:rPr>
              <w:t>«Вспомогательные виды разрешённого использования, допустимые только в качестве дополнительных по отношению к основным видам разрешенного использования и условно разрешённым видам использования и осуществляемые совместно с ними в зоне Ж-2</w:t>
            </w:r>
          </w:p>
        </w:tc>
      </w:tr>
      <w:tr w:rsidR="00B3073E" w:rsidRPr="00B3073E" w14:paraId="0FCD2B0F" w14:textId="77777777" w:rsidTr="00B3073E">
        <w:tblPrEx>
          <w:shd w:val="clear" w:color="auto" w:fill="auto"/>
        </w:tblPrEx>
        <w:trPr>
          <w:gridBefore w:val="1"/>
          <w:wBefore w:w="18" w:type="pct"/>
          <w:trHeight w:val="273"/>
        </w:trPr>
        <w:tc>
          <w:tcPr>
            <w:tcW w:w="4982" w:type="pct"/>
            <w:gridSpan w:val="4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D568EA" w14:textId="77777777" w:rsidR="00B3073E" w:rsidRPr="00B3073E" w:rsidRDefault="00B3073E" w:rsidP="0045588F">
            <w:pPr>
              <w:pStyle w:val="a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8"/>
                <w:szCs w:val="28"/>
                <w:bdr w:val="nil"/>
              </w:rPr>
            </w:pPr>
            <w:r w:rsidRPr="00B3073E">
              <w:rPr>
                <w:rFonts w:ascii="Times New Roman" w:hAnsi="Times New Roman"/>
                <w:sz w:val="28"/>
                <w:szCs w:val="28"/>
                <w:bdr w:val="nil"/>
              </w:rPr>
              <w:t>парковки перед объектами деловых, культурных, обслуживающих и коммерческих видов использования;</w:t>
            </w:r>
          </w:p>
          <w:p w14:paraId="6926DC6E" w14:textId="77777777" w:rsidR="00B3073E" w:rsidRPr="00B3073E" w:rsidRDefault="00B3073E" w:rsidP="0045588F">
            <w:pPr>
              <w:pStyle w:val="a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8"/>
                <w:szCs w:val="28"/>
                <w:bdr w:val="nil"/>
              </w:rPr>
            </w:pPr>
            <w:r w:rsidRPr="00B3073E">
              <w:rPr>
                <w:rFonts w:ascii="Times New Roman" w:hAnsi="Times New Roman"/>
                <w:sz w:val="28"/>
                <w:szCs w:val="28"/>
                <w:bdr w:val="nil"/>
              </w:rPr>
              <w:t>элементы благоустройства и вертикальной планировки, малые архитектурные формы;</w:t>
            </w:r>
          </w:p>
          <w:p w14:paraId="12E358E2" w14:textId="77777777" w:rsidR="00B3073E" w:rsidRPr="00B3073E" w:rsidRDefault="00B3073E" w:rsidP="0045588F">
            <w:pPr>
              <w:pStyle w:val="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площадки для сбора мусора;</w:t>
            </w:r>
          </w:p>
          <w:p w14:paraId="36D57F50" w14:textId="77777777" w:rsidR="00B3073E" w:rsidRPr="00B3073E" w:rsidRDefault="00B3073E" w:rsidP="0045588F">
            <w:pPr>
              <w:pStyle w:val="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палисадники при блокированных домах;</w:t>
            </w:r>
          </w:p>
          <w:p w14:paraId="3781F628" w14:textId="77777777" w:rsidR="00B3073E" w:rsidRPr="00B3073E" w:rsidRDefault="00B3073E" w:rsidP="0045588F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sz w:val="28"/>
                <w:szCs w:val="28"/>
                <w:bdr w:val="nil"/>
                <w:lang w:eastAsia="ru-RU"/>
              </w:rPr>
            </w:pPr>
            <w:r w:rsidRPr="00B3073E">
              <w:rPr>
                <w:rFonts w:ascii="Times New Roman" w:hAnsi="Times New Roman"/>
                <w:sz w:val="28"/>
                <w:szCs w:val="28"/>
                <w:bdr w:val="nil"/>
              </w:rPr>
              <w:t>земельные участки (территории) общего пользования</w:t>
            </w:r>
            <w:r w:rsidRPr="00B3073E">
              <w:rPr>
                <w:rFonts w:ascii="Times New Roman" w:eastAsia="Helvetica Neue Light" w:hAnsi="Times New Roman"/>
                <w:sz w:val="28"/>
                <w:szCs w:val="28"/>
                <w:bdr w:val="nil"/>
                <w:lang w:eastAsia="ru-RU"/>
              </w:rPr>
              <w:t>.»</w:t>
            </w:r>
          </w:p>
        </w:tc>
      </w:tr>
    </w:tbl>
    <w:p w14:paraId="1C8DAC41" w14:textId="5E681A0A" w:rsidR="00B3073E" w:rsidRPr="00B3073E" w:rsidRDefault="00B3073E" w:rsidP="00B307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3073E">
        <w:rPr>
          <w:rFonts w:ascii="Times New Roman" w:hAnsi="Times New Roman" w:cs="Times New Roman"/>
          <w:sz w:val="28"/>
          <w:szCs w:val="28"/>
        </w:rPr>
        <w:t>в таблице «Предельные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строительства»:</w:t>
      </w:r>
    </w:p>
    <w:p w14:paraId="0215FB8E" w14:textId="77777777" w:rsidR="00B3073E" w:rsidRPr="00B3073E" w:rsidRDefault="00B3073E" w:rsidP="00B307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73E">
        <w:rPr>
          <w:rFonts w:ascii="Times New Roman" w:hAnsi="Times New Roman" w:cs="Times New Roman"/>
          <w:sz w:val="28"/>
          <w:szCs w:val="28"/>
        </w:rPr>
        <w:t>после строки:</w:t>
      </w:r>
    </w:p>
    <w:tbl>
      <w:tblPr>
        <w:tblW w:w="495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801"/>
        <w:gridCol w:w="3119"/>
      </w:tblGrid>
      <w:tr w:rsidR="00B3073E" w:rsidRPr="00B3073E" w14:paraId="7FB3F5FC" w14:textId="77777777" w:rsidTr="00B3073E">
        <w:trPr>
          <w:trHeight w:val="273"/>
        </w:trPr>
        <w:tc>
          <w:tcPr>
            <w:tcW w:w="196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602412" w14:textId="77777777" w:rsidR="00B3073E" w:rsidRPr="00B3073E" w:rsidRDefault="00B3073E" w:rsidP="00B3073E">
            <w:pPr>
              <w:pStyle w:val="2"/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lastRenderedPageBreak/>
              <w:t>«малоэтажный многоквартирный жилой дом;</w:t>
            </w:r>
          </w:p>
        </w:tc>
        <w:tc>
          <w:tcPr>
            <w:tcW w:w="143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5483D6" w14:textId="77777777" w:rsidR="00B3073E" w:rsidRPr="00B3073E" w:rsidRDefault="00B3073E" w:rsidP="00B3073E">
            <w:pPr>
              <w:pStyle w:val="2"/>
              <w:widowControl w:val="0"/>
              <w:tabs>
                <w:tab w:val="left" w:pos="920"/>
                <w:tab w:val="left" w:pos="184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не более четырёх этажей</w:t>
            </w:r>
          </w:p>
        </w:tc>
        <w:tc>
          <w:tcPr>
            <w:tcW w:w="160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52632F" w14:textId="6462382C" w:rsidR="00B3073E" w:rsidRPr="00B3073E" w:rsidRDefault="00B3073E" w:rsidP="00B3073E">
            <w:pPr>
              <w:pStyle w:val="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Включая мансардный и подвальный этажи»</w:t>
            </w:r>
          </w:p>
        </w:tc>
      </w:tr>
    </w:tbl>
    <w:p w14:paraId="35F0C4C0" w14:textId="77777777" w:rsidR="00B3073E" w:rsidRPr="00B3073E" w:rsidRDefault="00B3073E" w:rsidP="00B307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3E">
        <w:rPr>
          <w:rFonts w:ascii="Times New Roman" w:hAnsi="Times New Roman" w:cs="Times New Roman"/>
          <w:bCs/>
          <w:sz w:val="28"/>
          <w:szCs w:val="28"/>
        </w:rPr>
        <w:t>дополнить строкой следующего содержания:</w:t>
      </w:r>
    </w:p>
    <w:tbl>
      <w:tblPr>
        <w:tblpPr w:leftFromText="180" w:rightFromText="180" w:vertAnchor="text" w:tblpX="97" w:tblpY="1"/>
        <w:tblOverlap w:val="never"/>
        <w:tblW w:w="4878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2801"/>
        <w:gridCol w:w="2979"/>
      </w:tblGrid>
      <w:tr w:rsidR="00B3073E" w:rsidRPr="00B3073E" w14:paraId="04603F79" w14:textId="77777777" w:rsidTr="00B3073E">
        <w:trPr>
          <w:trHeight w:val="273"/>
        </w:trPr>
        <w:tc>
          <w:tcPr>
            <w:tcW w:w="198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B8CB7E" w14:textId="77777777" w:rsidR="00B3073E" w:rsidRPr="00B3073E" w:rsidRDefault="00B3073E" w:rsidP="00B3073E">
            <w:pPr>
              <w:pStyle w:val="2"/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«</w:t>
            </w:r>
            <w:proofErr w:type="spellStart"/>
            <w:r w:rsidRPr="00B3073E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среднеэтажная</w:t>
            </w:r>
            <w:proofErr w:type="spellEnd"/>
            <w:r w:rsidRPr="00B3073E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145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63A77E" w14:textId="77777777" w:rsidR="00B3073E" w:rsidRPr="00B3073E" w:rsidRDefault="00B3073E" w:rsidP="00B3073E">
            <w:pPr>
              <w:pStyle w:val="2"/>
              <w:widowControl w:val="0"/>
              <w:tabs>
                <w:tab w:val="left" w:pos="920"/>
                <w:tab w:val="left" w:pos="184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не более восьми этажей</w:t>
            </w:r>
          </w:p>
        </w:tc>
        <w:tc>
          <w:tcPr>
            <w:tcW w:w="15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1D7D65" w14:textId="0E2CB681" w:rsidR="00B3073E" w:rsidRPr="00B3073E" w:rsidRDefault="00B3073E" w:rsidP="00B3073E">
            <w:pPr>
              <w:pStyle w:val="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Включая мансардный и подвальный этажи»</w:t>
            </w:r>
          </w:p>
        </w:tc>
      </w:tr>
    </w:tbl>
    <w:p w14:paraId="7B6FA5C6" w14:textId="77777777" w:rsidR="00B3073E" w:rsidRPr="00B3073E" w:rsidRDefault="00B3073E" w:rsidP="00B307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3E">
        <w:rPr>
          <w:rFonts w:ascii="Times New Roman" w:hAnsi="Times New Roman" w:cs="Times New Roman"/>
          <w:bCs/>
          <w:sz w:val="28"/>
          <w:szCs w:val="28"/>
        </w:rPr>
        <w:t>строку:</w:t>
      </w:r>
    </w:p>
    <w:tbl>
      <w:tblPr>
        <w:tblW w:w="4922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801"/>
        <w:gridCol w:w="3064"/>
      </w:tblGrid>
      <w:tr w:rsidR="00B3073E" w:rsidRPr="00B3073E" w14:paraId="02F37955" w14:textId="77777777" w:rsidTr="00B3073E">
        <w:trPr>
          <w:trHeight w:val="273"/>
        </w:trPr>
        <w:tc>
          <w:tcPr>
            <w:tcW w:w="197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378C34" w14:textId="77777777" w:rsidR="00B3073E" w:rsidRPr="00B3073E" w:rsidRDefault="00B3073E" w:rsidP="00B3073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eastAsia="Helvetica Neue Light" w:hAnsi="Times New Roman" w:cs="Times New Roman"/>
                <w:spacing w:val="-4"/>
                <w:sz w:val="28"/>
                <w:szCs w:val="28"/>
                <w:bdr w:val="nil"/>
              </w:rPr>
            </w:pPr>
            <w:r w:rsidRPr="00B3073E">
              <w:rPr>
                <w:rFonts w:ascii="Times New Roman" w:eastAsia="Helvetica Neue Light" w:hAnsi="Times New Roman" w:cs="Times New Roman"/>
                <w:spacing w:val="-4"/>
                <w:sz w:val="28"/>
                <w:szCs w:val="28"/>
                <w:bdr w:val="nil"/>
              </w:rPr>
              <w:t>«Предельная высота зданий до верха кровли</w:t>
            </w:r>
          </w:p>
        </w:tc>
        <w:tc>
          <w:tcPr>
            <w:tcW w:w="144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0A5054" w14:textId="77777777" w:rsidR="00B3073E" w:rsidRPr="00B3073E" w:rsidRDefault="00B3073E" w:rsidP="00B3073E">
            <w:pPr>
              <w:pStyle w:val="2"/>
              <w:keepNext/>
              <w:keepLines/>
              <w:tabs>
                <w:tab w:val="left" w:pos="920"/>
                <w:tab w:val="left" w:pos="184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не более двенадцати метров»</w:t>
            </w:r>
          </w:p>
        </w:tc>
        <w:tc>
          <w:tcPr>
            <w:tcW w:w="15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B86B27" w14:textId="77777777" w:rsidR="00B3073E" w:rsidRPr="00B3073E" w:rsidRDefault="00B3073E" w:rsidP="00B3073E">
            <w:pPr>
              <w:pStyle w:val="2"/>
              <w:keepNext/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</w:tr>
    </w:tbl>
    <w:p w14:paraId="51827444" w14:textId="77777777" w:rsidR="00B3073E" w:rsidRPr="00B3073E" w:rsidRDefault="00B3073E" w:rsidP="00B307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3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="97" w:tblpY="1"/>
        <w:tblOverlap w:val="never"/>
        <w:tblW w:w="4878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2801"/>
        <w:gridCol w:w="2979"/>
      </w:tblGrid>
      <w:tr w:rsidR="00B3073E" w:rsidRPr="00B3073E" w14:paraId="68E911DA" w14:textId="77777777" w:rsidTr="00B3073E">
        <w:trPr>
          <w:trHeight w:val="273"/>
        </w:trPr>
        <w:tc>
          <w:tcPr>
            <w:tcW w:w="198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B32C00" w14:textId="77777777" w:rsidR="00B3073E" w:rsidRPr="00B3073E" w:rsidRDefault="00B3073E" w:rsidP="00B3073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eastAsia="Helvetica Neue Light" w:hAnsi="Times New Roman" w:cs="Times New Roman"/>
                <w:spacing w:val="-4"/>
                <w:sz w:val="28"/>
                <w:szCs w:val="28"/>
                <w:bdr w:val="nil"/>
              </w:rPr>
            </w:pPr>
            <w:r w:rsidRPr="00B3073E">
              <w:rPr>
                <w:rFonts w:ascii="Times New Roman" w:eastAsia="Helvetica Neue Light" w:hAnsi="Times New Roman" w:cs="Times New Roman"/>
                <w:spacing w:val="-4"/>
                <w:sz w:val="28"/>
                <w:szCs w:val="28"/>
                <w:bdr w:val="nil"/>
              </w:rPr>
              <w:t>«Предельная высота зданий до верха кровли</w:t>
            </w:r>
          </w:p>
        </w:tc>
        <w:tc>
          <w:tcPr>
            <w:tcW w:w="145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ABB792" w14:textId="77777777" w:rsidR="00B3073E" w:rsidRPr="00B3073E" w:rsidRDefault="00B3073E" w:rsidP="00B3073E">
            <w:pPr>
              <w:pStyle w:val="2"/>
              <w:keepNext/>
              <w:keepLines/>
              <w:tabs>
                <w:tab w:val="left" w:pos="920"/>
                <w:tab w:val="left" w:pos="184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не более двадцати метров</w:t>
            </w:r>
          </w:p>
        </w:tc>
        <w:tc>
          <w:tcPr>
            <w:tcW w:w="15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AE1F07" w14:textId="7134B5BB" w:rsidR="00B3073E" w:rsidRPr="00B3073E" w:rsidRDefault="00B3073E" w:rsidP="00B3073E">
            <w:pPr>
              <w:pStyle w:val="2"/>
              <w:keepNext/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Для индивидуального жилищного строительства»</w:t>
            </w:r>
          </w:p>
        </w:tc>
      </w:tr>
    </w:tbl>
    <w:p w14:paraId="64F54C31" w14:textId="77777777" w:rsidR="006A29EA" w:rsidRPr="00A22EF4" w:rsidRDefault="006A29EA" w:rsidP="006A29E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22EF4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14:paraId="06473248" w14:textId="508E114F" w:rsidR="006A29EA" w:rsidRPr="00A22EF4" w:rsidRDefault="006A29EA" w:rsidP="006A29E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22EF4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комиссию по вопросам коммунального хозяйства Думы Георгиевского городского округа Ставропольского края (Колесников).</w:t>
      </w:r>
    </w:p>
    <w:p w14:paraId="1788F0EB" w14:textId="50587240" w:rsidR="00B3073E" w:rsidRDefault="00B3073E" w:rsidP="00B3073E">
      <w:pPr>
        <w:widowControl w:val="0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6C23E7AD" w14:textId="77777777" w:rsidR="00B3073E" w:rsidRPr="00167092" w:rsidRDefault="00B3073E" w:rsidP="00B3073E">
      <w:pPr>
        <w:widowControl w:val="0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B3073E" w:rsidRPr="00B3073E" w14:paraId="55DC8146" w14:textId="77777777" w:rsidTr="0045588F">
        <w:tc>
          <w:tcPr>
            <w:tcW w:w="4785" w:type="dxa"/>
            <w:shd w:val="clear" w:color="auto" w:fill="auto"/>
          </w:tcPr>
          <w:p w14:paraId="7D67EC5A" w14:textId="77777777" w:rsidR="00B3073E" w:rsidRPr="00B3073E" w:rsidRDefault="00B3073E" w:rsidP="00B3073E">
            <w:pPr>
              <w:pStyle w:val="1"/>
              <w:spacing w:before="0"/>
              <w:contextualSpacing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B3073E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Председатель Думы</w:t>
            </w:r>
          </w:p>
          <w:p w14:paraId="16E33C6C" w14:textId="77777777" w:rsidR="00B3073E" w:rsidRPr="00B3073E" w:rsidRDefault="00B3073E" w:rsidP="00B3073E">
            <w:pPr>
              <w:pStyle w:val="1"/>
              <w:spacing w:before="0"/>
              <w:contextualSpacing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B3073E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  <w:tc>
          <w:tcPr>
            <w:tcW w:w="4785" w:type="dxa"/>
            <w:shd w:val="clear" w:color="auto" w:fill="auto"/>
          </w:tcPr>
          <w:p w14:paraId="2691BB4D" w14:textId="77777777" w:rsidR="00B3073E" w:rsidRPr="00B3073E" w:rsidRDefault="00B3073E" w:rsidP="00B3073E">
            <w:pPr>
              <w:widowControl w:val="0"/>
              <w:spacing w:after="0" w:line="240" w:lineRule="auto"/>
              <w:ind w:left="74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Исполняющая полномочия Главы </w:t>
            </w:r>
          </w:p>
          <w:p w14:paraId="3FCB3810" w14:textId="77777777" w:rsidR="00B3073E" w:rsidRPr="00B3073E" w:rsidRDefault="00B3073E" w:rsidP="00B3073E">
            <w:pPr>
              <w:widowControl w:val="0"/>
              <w:spacing w:after="0" w:line="240" w:lineRule="auto"/>
              <w:ind w:left="74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городского округа</w:t>
            </w:r>
          </w:p>
          <w:p w14:paraId="72329567" w14:textId="77777777" w:rsidR="00B3073E" w:rsidRPr="00B3073E" w:rsidRDefault="00B3073E" w:rsidP="00B3073E">
            <w:pPr>
              <w:widowControl w:val="0"/>
              <w:spacing w:after="0" w:line="240" w:lineRule="auto"/>
              <w:ind w:left="74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73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199A7739" w14:textId="77777777" w:rsidR="00B3073E" w:rsidRPr="00B3073E" w:rsidRDefault="00B3073E" w:rsidP="00B3073E">
            <w:pPr>
              <w:widowControl w:val="0"/>
              <w:spacing w:after="0" w:line="240" w:lineRule="auto"/>
              <w:ind w:left="74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3E" w:rsidRPr="00B3073E" w14:paraId="3C17276B" w14:textId="77777777" w:rsidTr="0045588F">
        <w:tc>
          <w:tcPr>
            <w:tcW w:w="4785" w:type="dxa"/>
            <w:shd w:val="clear" w:color="auto" w:fill="auto"/>
          </w:tcPr>
          <w:p w14:paraId="075843C8" w14:textId="77777777" w:rsidR="00B3073E" w:rsidRPr="00B3073E" w:rsidRDefault="00B3073E" w:rsidP="00B3073E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73E">
              <w:rPr>
                <w:rFonts w:ascii="Times New Roman" w:hAnsi="Times New Roman" w:cs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602D11F7" w14:textId="77777777" w:rsidR="00B3073E" w:rsidRPr="00B3073E" w:rsidRDefault="00B3073E" w:rsidP="00B3073E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73E">
              <w:rPr>
                <w:rFonts w:ascii="Times New Roman" w:hAnsi="Times New Roman" w:cs="Times New Roman"/>
                <w:sz w:val="28"/>
                <w:szCs w:val="28"/>
              </w:rPr>
              <w:t>Ж.А.Донец</w:t>
            </w:r>
            <w:proofErr w:type="spellEnd"/>
          </w:p>
        </w:tc>
      </w:tr>
    </w:tbl>
    <w:p w14:paraId="1B8CE36A" w14:textId="77777777" w:rsidR="00B3073E" w:rsidRPr="00B3073E" w:rsidRDefault="00B3073E" w:rsidP="00B3073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FD1E85" w14:textId="77777777" w:rsidR="00B3073E" w:rsidRPr="00B3073E" w:rsidRDefault="00B3073E" w:rsidP="00B3073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73E">
        <w:rPr>
          <w:rFonts w:ascii="Times New Roman" w:hAnsi="Times New Roman" w:cs="Times New Roman"/>
          <w:sz w:val="28"/>
          <w:szCs w:val="28"/>
        </w:rPr>
        <w:t>Подписано:</w:t>
      </w:r>
    </w:p>
    <w:p w14:paraId="7460B976" w14:textId="785E5223" w:rsidR="006A29EA" w:rsidRPr="00B3073E" w:rsidRDefault="00B3073E" w:rsidP="00B3073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марта</w:t>
      </w:r>
      <w:r w:rsidRPr="00B3073E">
        <w:rPr>
          <w:rFonts w:ascii="Times New Roman" w:hAnsi="Times New Roman" w:cs="Times New Roman"/>
          <w:sz w:val="28"/>
          <w:szCs w:val="28"/>
        </w:rPr>
        <w:t xml:space="preserve"> 2020 г.</w:t>
      </w:r>
    </w:p>
    <w:sectPr w:rsidR="006A29EA" w:rsidRPr="00B3073E" w:rsidSect="00B3073E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508E1" w14:textId="77777777" w:rsidR="00940A74" w:rsidRDefault="00940A74">
      <w:pPr>
        <w:spacing w:after="0" w:line="240" w:lineRule="auto"/>
      </w:pPr>
      <w:r>
        <w:separator/>
      </w:r>
    </w:p>
  </w:endnote>
  <w:endnote w:type="continuationSeparator" w:id="0">
    <w:p w14:paraId="04FACF45" w14:textId="77777777" w:rsidR="00940A74" w:rsidRDefault="0094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2BAF" w14:textId="77777777" w:rsidR="007F21DC" w:rsidRDefault="00940A74" w:rsidP="00562C87">
    <w:pPr>
      <w:pStyle w:val="a4"/>
      <w:framePr w:wrap="around" w:vAnchor="text" w:hAnchor="margin" w:xAlign="center" w:y="1"/>
      <w:rPr>
        <w:rStyle w:val="a6"/>
        <w:rFonts w:eastAsia="Cambria"/>
      </w:rPr>
    </w:pPr>
  </w:p>
  <w:p w14:paraId="5C479B2F" w14:textId="77777777" w:rsidR="007F21DC" w:rsidRDefault="00940A74" w:rsidP="00562C87">
    <w:pPr>
      <w:pStyle w:val="a4"/>
      <w:ind w:right="360"/>
    </w:pPr>
  </w:p>
  <w:p w14:paraId="42194645" w14:textId="77777777" w:rsidR="007F21DC" w:rsidRDefault="00940A74" w:rsidP="00562C87">
    <w:pPr>
      <w:jc w:val="center"/>
    </w:pPr>
  </w:p>
  <w:p w14:paraId="5EA9A9FE" w14:textId="77777777" w:rsidR="007F21DC" w:rsidRDefault="00940A74"/>
  <w:p w14:paraId="2DEB68D0" w14:textId="77777777" w:rsidR="007F21DC" w:rsidRDefault="00940A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F423" w14:textId="77777777" w:rsidR="007F21DC" w:rsidRPr="00EA1FA5" w:rsidRDefault="00940A74" w:rsidP="00562C87">
    <w:pPr>
      <w:pStyle w:val="a4"/>
      <w:jc w:val="center"/>
      <w:rPr>
        <w:rFonts w:ascii="Helvetica Neue" w:hAnsi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233D9" w14:textId="77777777" w:rsidR="00940A74" w:rsidRDefault="00940A74">
      <w:pPr>
        <w:spacing w:after="0" w:line="240" w:lineRule="auto"/>
      </w:pPr>
      <w:r>
        <w:separator/>
      </w:r>
    </w:p>
  </w:footnote>
  <w:footnote w:type="continuationSeparator" w:id="0">
    <w:p w14:paraId="5FEB5413" w14:textId="77777777" w:rsidR="00940A74" w:rsidRDefault="0094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862971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4912553" w14:textId="1AFB90EB" w:rsidR="00B3073E" w:rsidRPr="00B3073E" w:rsidRDefault="00B3073E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B3073E">
          <w:rPr>
            <w:rFonts w:ascii="Times New Roman" w:hAnsi="Times New Roman"/>
            <w:sz w:val="20"/>
            <w:szCs w:val="20"/>
          </w:rPr>
          <w:fldChar w:fldCharType="begin"/>
        </w:r>
        <w:r w:rsidRPr="00B3073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073E">
          <w:rPr>
            <w:rFonts w:ascii="Times New Roman" w:hAnsi="Times New Roman"/>
            <w:sz w:val="20"/>
            <w:szCs w:val="20"/>
          </w:rPr>
          <w:fldChar w:fldCharType="separate"/>
        </w:r>
        <w:r w:rsidRPr="00B3073E">
          <w:rPr>
            <w:rFonts w:ascii="Times New Roman" w:hAnsi="Times New Roman"/>
            <w:sz w:val="20"/>
            <w:szCs w:val="20"/>
          </w:rPr>
          <w:t>2</w:t>
        </w:r>
        <w:r w:rsidRPr="00B3073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4E73D40" w14:textId="77777777" w:rsidR="007F21DC" w:rsidRDefault="00940A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16C28"/>
    <w:multiLevelType w:val="hybridMultilevel"/>
    <w:tmpl w:val="4C60615E"/>
    <w:lvl w:ilvl="0" w:tplc="EE9EE794">
      <w:numFmt w:val="bullet"/>
      <w:pStyle w:val="a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9EA"/>
    <w:rsid w:val="00272CCC"/>
    <w:rsid w:val="002B697A"/>
    <w:rsid w:val="003E2B2D"/>
    <w:rsid w:val="00416B62"/>
    <w:rsid w:val="005E5E02"/>
    <w:rsid w:val="006A29EA"/>
    <w:rsid w:val="007B6296"/>
    <w:rsid w:val="0086336E"/>
    <w:rsid w:val="008D4730"/>
    <w:rsid w:val="00906912"/>
    <w:rsid w:val="00940A74"/>
    <w:rsid w:val="00980CA7"/>
    <w:rsid w:val="00A96981"/>
    <w:rsid w:val="00B3073E"/>
    <w:rsid w:val="00CA1A13"/>
    <w:rsid w:val="00CE5010"/>
    <w:rsid w:val="00D8162A"/>
    <w:rsid w:val="00DF7E2D"/>
    <w:rsid w:val="00F25E13"/>
    <w:rsid w:val="00F7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B9B1"/>
  <w15:docId w15:val="{F3EBAEE9-23C2-42A6-A835-7E890846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A29EA"/>
  </w:style>
  <w:style w:type="paragraph" w:styleId="1">
    <w:name w:val="heading 1"/>
    <w:basedOn w:val="a0"/>
    <w:next w:val="a0"/>
    <w:link w:val="10"/>
    <w:uiPriority w:val="9"/>
    <w:qFormat/>
    <w:rsid w:val="006A29E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A29EA"/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paragraph" w:styleId="a4">
    <w:name w:val="footer"/>
    <w:basedOn w:val="a0"/>
    <w:link w:val="a5"/>
    <w:uiPriority w:val="99"/>
    <w:unhideWhenUsed/>
    <w:rsid w:val="006A29EA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6A29EA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unhideWhenUsed/>
    <w:rsid w:val="006A29EA"/>
  </w:style>
  <w:style w:type="paragraph" w:styleId="a7">
    <w:name w:val="header"/>
    <w:basedOn w:val="a0"/>
    <w:link w:val="a8"/>
    <w:uiPriority w:val="99"/>
    <w:unhideWhenUsed/>
    <w:rsid w:val="006A29EA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6A29EA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6A29EA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6A29EA"/>
    <w:rPr>
      <w:rFonts w:ascii="Cambria" w:eastAsia="Times New Roman" w:hAnsi="Cambria" w:cs="Times New Roman"/>
      <w:lang w:eastAsia="ru-RU"/>
    </w:rPr>
  </w:style>
  <w:style w:type="paragraph" w:styleId="ab">
    <w:name w:val="Body Text"/>
    <w:basedOn w:val="a0"/>
    <w:link w:val="11"/>
    <w:rsid w:val="006A29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uiPriority w:val="99"/>
    <w:semiHidden/>
    <w:rsid w:val="006A29EA"/>
  </w:style>
  <w:style w:type="character" w:customStyle="1" w:styleId="11">
    <w:name w:val="Основной текст Знак1"/>
    <w:basedOn w:val="a1"/>
    <w:link w:val="ab"/>
    <w:rsid w:val="006A2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0"/>
    <w:link w:val="30"/>
    <w:rsid w:val="006A29EA"/>
    <w:pPr>
      <w:spacing w:after="0" w:line="240" w:lineRule="auto"/>
      <w:ind w:right="174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1"/>
    <w:link w:val="3"/>
    <w:rsid w:val="006A29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98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80CA7"/>
    <w:rPr>
      <w:rFonts w:ascii="Tahoma" w:hAnsi="Tahoma" w:cs="Tahoma"/>
      <w:sz w:val="16"/>
      <w:szCs w:val="16"/>
    </w:rPr>
  </w:style>
  <w:style w:type="paragraph" w:customStyle="1" w:styleId="12">
    <w:name w:val="Стиль таблицы 1"/>
    <w:rsid w:val="007B62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  <w:lang w:eastAsia="ru-RU"/>
    </w:rPr>
  </w:style>
  <w:style w:type="paragraph" w:customStyle="1" w:styleId="2">
    <w:name w:val="Стиль таблицы 2"/>
    <w:rsid w:val="007B62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af">
    <w:name w:val="Нормальный (таблица)"/>
    <w:basedOn w:val="a0"/>
    <w:next w:val="a0"/>
    <w:link w:val="af0"/>
    <w:uiPriority w:val="99"/>
    <w:qFormat/>
    <w:rsid w:val="007B62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f0">
    <w:name w:val="Нормальный (таблица) Знак"/>
    <w:link w:val="af"/>
    <w:uiPriority w:val="99"/>
    <w:rsid w:val="007B6296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Normal">
    <w:name w:val="ConsNormal"/>
    <w:qFormat/>
    <w:rsid w:val="00B3073E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ВРИ"/>
    <w:basedOn w:val="a0"/>
    <w:link w:val="af2"/>
    <w:qFormat/>
    <w:rsid w:val="00B307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mbria" w:hAnsi="Arial" w:cs="Times New Roman"/>
    </w:rPr>
  </w:style>
  <w:style w:type="character" w:customStyle="1" w:styleId="af2">
    <w:name w:val="ВРИ Знак"/>
    <w:link w:val="af1"/>
    <w:rsid w:val="00B3073E"/>
    <w:rPr>
      <w:rFonts w:ascii="Arial" w:eastAsia="Cambria" w:hAnsi="Arial" w:cs="Times New Roman"/>
    </w:rPr>
  </w:style>
  <w:style w:type="paragraph" w:customStyle="1" w:styleId="a">
    <w:name w:val="окс"/>
    <w:basedOn w:val="a0"/>
    <w:link w:val="af3"/>
    <w:qFormat/>
    <w:rsid w:val="00B3073E"/>
    <w:pPr>
      <w:widowControl w:val="0"/>
      <w:numPr>
        <w:numId w:val="1"/>
      </w:numPr>
      <w:suppressAutoHyphens/>
      <w:spacing w:after="0" w:line="240" w:lineRule="auto"/>
      <w:jc w:val="both"/>
    </w:pPr>
    <w:rPr>
      <w:rFonts w:ascii="Arial" w:eastAsia="Cambria" w:hAnsi="Arial" w:cs="Times New Roman"/>
    </w:rPr>
  </w:style>
  <w:style w:type="character" w:customStyle="1" w:styleId="af3">
    <w:name w:val="окс Знак"/>
    <w:link w:val="a"/>
    <w:rsid w:val="00B3073E"/>
    <w:rPr>
      <w:rFonts w:ascii="Arial" w:eastAsia="Cambria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6874/53f89421bbdaf741eb2d1ecc4ddb4c3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736874/53f89421bbdaf741eb2d1ecc4ddb4c3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pavlytl@bk.ru</cp:lastModifiedBy>
  <cp:revision>7</cp:revision>
  <cp:lastPrinted>2020-03-04T09:09:00Z</cp:lastPrinted>
  <dcterms:created xsi:type="dcterms:W3CDTF">2019-12-02T12:50:00Z</dcterms:created>
  <dcterms:modified xsi:type="dcterms:W3CDTF">2020-03-06T11:05:00Z</dcterms:modified>
</cp:coreProperties>
</file>