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CA" w:rsidRDefault="00AB12CA" w:rsidP="00AB12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B12CA" w:rsidRDefault="00AB12CA" w:rsidP="00AB1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  <w:r>
        <w:rPr>
          <w:b/>
          <w:sz w:val="28"/>
          <w:szCs w:val="28"/>
        </w:rPr>
        <w:t xml:space="preserve"> </w:t>
      </w:r>
    </w:p>
    <w:p w:rsidR="00AB12CA" w:rsidRDefault="00AB12CA" w:rsidP="00AB1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AB12CA" w:rsidRDefault="00AB12CA" w:rsidP="00AB1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</w:p>
    <w:p w:rsidR="00AB12CA" w:rsidRDefault="00AB12CA" w:rsidP="00AB12CA">
      <w:pPr>
        <w:jc w:val="center"/>
        <w:rPr>
          <w:sz w:val="28"/>
          <w:szCs w:val="28"/>
        </w:rPr>
      </w:pPr>
    </w:p>
    <w:p w:rsidR="00AB12CA" w:rsidRDefault="00187AD6" w:rsidP="00AB12CA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</w:t>
      </w:r>
      <w:r w:rsidR="00F61B05">
        <w:rPr>
          <w:rFonts w:ascii="Times New Roman" w:hAnsi="Times New Roman"/>
          <w:sz w:val="28"/>
          <w:szCs w:val="28"/>
        </w:rPr>
        <w:t xml:space="preserve"> </w:t>
      </w:r>
      <w:r w:rsidR="0084742D">
        <w:rPr>
          <w:rFonts w:ascii="Times New Roman" w:hAnsi="Times New Roman"/>
          <w:sz w:val="28"/>
          <w:szCs w:val="28"/>
        </w:rPr>
        <w:t>2021</w:t>
      </w:r>
      <w:r w:rsidR="00F61B05">
        <w:rPr>
          <w:rFonts w:ascii="Times New Roman" w:hAnsi="Times New Roman"/>
          <w:sz w:val="28"/>
          <w:szCs w:val="28"/>
        </w:rPr>
        <w:t xml:space="preserve"> г.                   </w:t>
      </w:r>
      <w:r w:rsidR="00AB12CA">
        <w:rPr>
          <w:rFonts w:ascii="Times New Roman" w:hAnsi="Times New Roman"/>
          <w:sz w:val="28"/>
          <w:szCs w:val="28"/>
        </w:rPr>
        <w:t xml:space="preserve">  </w:t>
      </w:r>
      <w:r w:rsidR="00BE1001">
        <w:rPr>
          <w:rFonts w:ascii="Times New Roman" w:hAnsi="Times New Roman"/>
          <w:sz w:val="28"/>
          <w:szCs w:val="28"/>
        </w:rPr>
        <w:t xml:space="preserve"> </w:t>
      </w:r>
      <w:r w:rsidR="00F61B05">
        <w:rPr>
          <w:rFonts w:ascii="Times New Roman" w:hAnsi="Times New Roman"/>
          <w:sz w:val="28"/>
          <w:szCs w:val="28"/>
        </w:rPr>
        <w:t xml:space="preserve"> </w:t>
      </w:r>
      <w:r w:rsidR="00BE1001">
        <w:rPr>
          <w:rFonts w:ascii="Times New Roman" w:hAnsi="Times New Roman"/>
          <w:sz w:val="28"/>
          <w:szCs w:val="28"/>
        </w:rPr>
        <w:t xml:space="preserve"> </w:t>
      </w:r>
      <w:r w:rsidR="00AB12CA">
        <w:rPr>
          <w:rFonts w:ascii="Times New Roman" w:hAnsi="Times New Roman"/>
          <w:sz w:val="28"/>
          <w:szCs w:val="28"/>
        </w:rPr>
        <w:t xml:space="preserve">г. Георгиевск    </w:t>
      </w:r>
      <w:r w:rsidR="000F7833">
        <w:rPr>
          <w:rFonts w:ascii="Times New Roman" w:hAnsi="Times New Roman"/>
          <w:sz w:val="28"/>
          <w:szCs w:val="28"/>
        </w:rPr>
        <w:t xml:space="preserve">                           </w:t>
      </w:r>
      <w:r w:rsidR="00AB12CA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287</w:t>
      </w:r>
    </w:p>
    <w:p w:rsidR="00AB12CA" w:rsidRDefault="00AB12CA" w:rsidP="00AB12CA">
      <w:pPr>
        <w:pStyle w:val="ad"/>
        <w:rPr>
          <w:rFonts w:ascii="Times New Roman" w:hAnsi="Times New Roman"/>
          <w:sz w:val="28"/>
          <w:szCs w:val="28"/>
        </w:rPr>
      </w:pPr>
    </w:p>
    <w:p w:rsidR="00AB12CA" w:rsidRDefault="00AB12CA" w:rsidP="00AB12CA">
      <w:pPr>
        <w:rPr>
          <w:sz w:val="28"/>
          <w:szCs w:val="28"/>
        </w:rPr>
      </w:pPr>
    </w:p>
    <w:p w:rsidR="00AB12CA" w:rsidRDefault="00AB12CA" w:rsidP="00AB12CA">
      <w:pPr>
        <w:rPr>
          <w:sz w:val="28"/>
          <w:szCs w:val="28"/>
        </w:rPr>
      </w:pPr>
    </w:p>
    <w:p w:rsidR="00AB12CA" w:rsidRPr="00AB12CA" w:rsidRDefault="00F8593F" w:rsidP="00AB12CA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304218">
        <w:rPr>
          <w:sz w:val="28"/>
          <w:szCs w:val="28"/>
        </w:rPr>
        <w:t>Об утверждении нормативных затрат на обеспечение функций финансового управления администрации Георгиевского городского округа Ставропол</w:t>
      </w:r>
      <w:r w:rsidRPr="00304218">
        <w:rPr>
          <w:sz w:val="28"/>
          <w:szCs w:val="28"/>
        </w:rPr>
        <w:t>ь</w:t>
      </w:r>
      <w:r w:rsidRPr="00304218">
        <w:rPr>
          <w:sz w:val="28"/>
          <w:szCs w:val="28"/>
        </w:rPr>
        <w:t>ского края (включая подведомственные казенные учреждения Георгиевского городского округа Ставропольского края, за исключением казенных учре</w:t>
      </w:r>
      <w:r w:rsidRPr="00304218">
        <w:rPr>
          <w:sz w:val="28"/>
          <w:szCs w:val="28"/>
        </w:rPr>
        <w:t>ж</w:t>
      </w:r>
      <w:r w:rsidRPr="00304218">
        <w:rPr>
          <w:sz w:val="28"/>
          <w:szCs w:val="28"/>
        </w:rPr>
        <w:t>дений, которым в установленном порядке формируется муниципальное зад</w:t>
      </w:r>
      <w:r w:rsidRPr="00304218">
        <w:rPr>
          <w:sz w:val="28"/>
          <w:szCs w:val="28"/>
        </w:rPr>
        <w:t>а</w:t>
      </w:r>
      <w:r w:rsidRPr="00304218">
        <w:rPr>
          <w:sz w:val="28"/>
          <w:szCs w:val="28"/>
        </w:rPr>
        <w:t>ние на оказание муниципальных услуг, выполнение работ)</w:t>
      </w:r>
    </w:p>
    <w:p w:rsidR="00AB12CA" w:rsidRPr="00AB12CA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AAE" w:rsidRPr="00AB12CA" w:rsidRDefault="002D5AAE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CA" w:rsidRPr="00AB12CA" w:rsidRDefault="00AB12CA" w:rsidP="00AB12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proofErr w:type="gramStart"/>
      <w:r w:rsidRPr="00AB12CA">
        <w:rPr>
          <w:sz w:val="28"/>
          <w:szCs w:val="28"/>
        </w:rPr>
        <w:t xml:space="preserve">В соответствии с частью 5 </w:t>
      </w:r>
      <w:hyperlink r:id="rId8" w:history="1">
        <w:r w:rsidRPr="00AB12CA">
          <w:rPr>
            <w:rStyle w:val="a8"/>
            <w:color w:val="auto"/>
            <w:sz w:val="28"/>
            <w:szCs w:val="28"/>
          </w:rPr>
          <w:t>статьи 19</w:t>
        </w:r>
      </w:hyperlink>
      <w:r w:rsidRPr="00AB12CA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</w:t>
      </w:r>
      <w:r w:rsidRPr="00AB12CA">
        <w:rPr>
          <w:sz w:val="28"/>
          <w:szCs w:val="28"/>
        </w:rPr>
        <w:t>с</w:t>
      </w:r>
      <w:r w:rsidRPr="00AB12CA">
        <w:rPr>
          <w:sz w:val="28"/>
          <w:szCs w:val="28"/>
        </w:rPr>
        <w:t>луг для обеспечения государственных и муниципальных нужд»</w:t>
      </w:r>
      <w:r w:rsidRPr="00AB12CA">
        <w:rPr>
          <w:bCs/>
          <w:sz w:val="28"/>
          <w:szCs w:val="28"/>
        </w:rPr>
        <w:t>, постановл</w:t>
      </w:r>
      <w:r w:rsidRPr="00AB12CA">
        <w:rPr>
          <w:bCs/>
          <w:sz w:val="28"/>
          <w:szCs w:val="28"/>
        </w:rPr>
        <w:t>е</w:t>
      </w:r>
      <w:r w:rsidRPr="00AB12CA">
        <w:rPr>
          <w:bCs/>
          <w:sz w:val="28"/>
          <w:szCs w:val="28"/>
        </w:rPr>
        <w:t>нием администрации Георгиевского городского округа Ставропольского края</w:t>
      </w:r>
      <w:r w:rsidR="00F87BC7">
        <w:rPr>
          <w:bCs/>
          <w:sz w:val="28"/>
          <w:szCs w:val="28"/>
        </w:rPr>
        <w:t xml:space="preserve"> </w:t>
      </w:r>
      <w:r w:rsidR="00622450" w:rsidRPr="00AB12CA">
        <w:rPr>
          <w:bCs/>
          <w:sz w:val="28"/>
          <w:szCs w:val="28"/>
        </w:rPr>
        <w:t>от 24 октября 2017 г.</w:t>
      </w:r>
      <w:r w:rsidR="00177974">
        <w:rPr>
          <w:bCs/>
          <w:sz w:val="28"/>
          <w:szCs w:val="28"/>
        </w:rPr>
        <w:t xml:space="preserve"> </w:t>
      </w:r>
      <w:r w:rsidR="00622450" w:rsidRPr="00AB12CA">
        <w:rPr>
          <w:bCs/>
          <w:sz w:val="28"/>
          <w:szCs w:val="28"/>
        </w:rPr>
        <w:t>№ 1828</w:t>
      </w:r>
      <w:r w:rsidRPr="00AB12CA">
        <w:rPr>
          <w:bCs/>
          <w:sz w:val="28"/>
          <w:szCs w:val="28"/>
        </w:rPr>
        <w:t xml:space="preserve"> «Об утверждении Требований к порядку разр</w:t>
      </w:r>
      <w:r w:rsidRPr="00AB12CA">
        <w:rPr>
          <w:bCs/>
          <w:sz w:val="28"/>
          <w:szCs w:val="28"/>
        </w:rPr>
        <w:t>а</w:t>
      </w:r>
      <w:r w:rsidRPr="00AB12CA">
        <w:rPr>
          <w:bCs/>
          <w:sz w:val="28"/>
          <w:szCs w:val="28"/>
        </w:rPr>
        <w:t>ботки и принятия правовых актов о нормировании в сфере закупок для обе</w:t>
      </w:r>
      <w:r w:rsidRPr="00AB12CA">
        <w:rPr>
          <w:bCs/>
          <w:sz w:val="28"/>
          <w:szCs w:val="28"/>
        </w:rPr>
        <w:t>с</w:t>
      </w:r>
      <w:r w:rsidRPr="00AB12CA">
        <w:rPr>
          <w:bCs/>
          <w:sz w:val="28"/>
          <w:szCs w:val="28"/>
        </w:rPr>
        <w:t>печения</w:t>
      </w:r>
      <w:proofErr w:type="gramEnd"/>
      <w:r w:rsidRPr="00AB12CA">
        <w:rPr>
          <w:bCs/>
          <w:sz w:val="28"/>
          <w:szCs w:val="28"/>
        </w:rPr>
        <w:t xml:space="preserve"> </w:t>
      </w:r>
      <w:proofErr w:type="gramStart"/>
      <w:r w:rsidRPr="00AB12CA">
        <w:rPr>
          <w:bCs/>
          <w:sz w:val="28"/>
          <w:szCs w:val="28"/>
        </w:rPr>
        <w:t>муниципальных нужд Георгиевского городского округа Ставропол</w:t>
      </w:r>
      <w:r w:rsidRPr="00AB12CA">
        <w:rPr>
          <w:bCs/>
          <w:sz w:val="28"/>
          <w:szCs w:val="28"/>
        </w:rPr>
        <w:t>ь</w:t>
      </w:r>
      <w:r w:rsidRPr="00AB12CA">
        <w:rPr>
          <w:bCs/>
          <w:sz w:val="28"/>
          <w:szCs w:val="28"/>
        </w:rPr>
        <w:t>ского края, содержанию указанных правовых актов и обеспечению их испо</w:t>
      </w:r>
      <w:r w:rsidRPr="00AB12CA">
        <w:rPr>
          <w:bCs/>
          <w:sz w:val="28"/>
          <w:szCs w:val="28"/>
        </w:rPr>
        <w:t>л</w:t>
      </w:r>
      <w:r w:rsidRPr="00AB12CA">
        <w:rPr>
          <w:bCs/>
          <w:sz w:val="28"/>
          <w:szCs w:val="28"/>
        </w:rPr>
        <w:t>нения в Георгиевском городском округе Ставропольского края», постановл</w:t>
      </w:r>
      <w:r w:rsidRPr="00AB12CA">
        <w:rPr>
          <w:bCs/>
          <w:sz w:val="28"/>
          <w:szCs w:val="28"/>
        </w:rPr>
        <w:t>е</w:t>
      </w:r>
      <w:r w:rsidRPr="00AB12CA">
        <w:rPr>
          <w:bCs/>
          <w:sz w:val="28"/>
          <w:szCs w:val="28"/>
        </w:rPr>
        <w:t xml:space="preserve">нием администрации Георгиевского городского округа Ставропольского края </w:t>
      </w:r>
      <w:r w:rsidR="00622450" w:rsidRPr="00AB12CA">
        <w:rPr>
          <w:bCs/>
          <w:sz w:val="28"/>
          <w:szCs w:val="28"/>
        </w:rPr>
        <w:t xml:space="preserve">от 21 ноября 2017 г. № 2154 </w:t>
      </w:r>
      <w:r w:rsidRPr="00AB12CA">
        <w:rPr>
          <w:bCs/>
          <w:sz w:val="28"/>
          <w:szCs w:val="28"/>
        </w:rPr>
        <w:t>«</w:t>
      </w:r>
      <w:r w:rsidRPr="00AB12CA">
        <w:rPr>
          <w:rStyle w:val="a8"/>
          <w:bCs/>
          <w:color w:val="auto"/>
          <w:sz w:val="28"/>
          <w:szCs w:val="28"/>
        </w:rPr>
        <w:t>Об утверждении Правил определения норм</w:t>
      </w:r>
      <w:r w:rsidRPr="00AB12CA">
        <w:rPr>
          <w:rStyle w:val="a8"/>
          <w:bCs/>
          <w:color w:val="auto"/>
          <w:sz w:val="28"/>
          <w:szCs w:val="28"/>
        </w:rPr>
        <w:t>а</w:t>
      </w:r>
      <w:r w:rsidRPr="00AB12CA">
        <w:rPr>
          <w:rStyle w:val="a8"/>
          <w:bCs/>
          <w:color w:val="auto"/>
          <w:sz w:val="28"/>
          <w:szCs w:val="28"/>
        </w:rPr>
        <w:t>тивных затрат на обеспечение функций органов местного самоуправления Георгиевского городского округа Ставропольского края (включая подведо</w:t>
      </w:r>
      <w:r w:rsidRPr="00AB12CA">
        <w:rPr>
          <w:rStyle w:val="a8"/>
          <w:bCs/>
          <w:color w:val="auto"/>
          <w:sz w:val="28"/>
          <w:szCs w:val="28"/>
        </w:rPr>
        <w:t>м</w:t>
      </w:r>
      <w:r w:rsidRPr="00AB12CA">
        <w:rPr>
          <w:rStyle w:val="a8"/>
          <w:bCs/>
          <w:color w:val="auto"/>
          <w:sz w:val="28"/>
          <w:szCs w:val="28"/>
        </w:rPr>
        <w:t>ственные казенные учреждения Георгиевского городского округа Ставр</w:t>
      </w:r>
      <w:r w:rsidRPr="00AB12CA">
        <w:rPr>
          <w:rStyle w:val="a8"/>
          <w:bCs/>
          <w:color w:val="auto"/>
          <w:sz w:val="28"/>
          <w:szCs w:val="28"/>
        </w:rPr>
        <w:t>о</w:t>
      </w:r>
      <w:r w:rsidRPr="00AB12CA">
        <w:rPr>
          <w:rStyle w:val="a8"/>
          <w:bCs/>
          <w:color w:val="auto"/>
          <w:sz w:val="28"/>
          <w:szCs w:val="28"/>
        </w:rPr>
        <w:t>польского края</w:t>
      </w:r>
      <w:proofErr w:type="gramEnd"/>
      <w:r w:rsidRPr="00AB12CA">
        <w:rPr>
          <w:rStyle w:val="a8"/>
          <w:bCs/>
          <w:color w:val="auto"/>
          <w:sz w:val="28"/>
          <w:szCs w:val="28"/>
        </w:rPr>
        <w:t>, за исключением казенных учреждений, которым в устано</w:t>
      </w:r>
      <w:r w:rsidRPr="00AB12CA">
        <w:rPr>
          <w:rStyle w:val="a8"/>
          <w:bCs/>
          <w:color w:val="auto"/>
          <w:sz w:val="28"/>
          <w:szCs w:val="28"/>
        </w:rPr>
        <w:t>в</w:t>
      </w:r>
      <w:r w:rsidRPr="00AB12CA">
        <w:rPr>
          <w:rStyle w:val="a8"/>
          <w:bCs/>
          <w:color w:val="auto"/>
          <w:sz w:val="28"/>
          <w:szCs w:val="28"/>
        </w:rPr>
        <w:t>ленном порядке формируется муниципальное задание на оказание муниц</w:t>
      </w:r>
      <w:r w:rsidRPr="00AB12CA">
        <w:rPr>
          <w:rStyle w:val="a8"/>
          <w:bCs/>
          <w:color w:val="auto"/>
          <w:sz w:val="28"/>
          <w:szCs w:val="28"/>
        </w:rPr>
        <w:t>и</w:t>
      </w:r>
      <w:r w:rsidRPr="00AB12CA">
        <w:rPr>
          <w:rStyle w:val="a8"/>
          <w:bCs/>
          <w:color w:val="auto"/>
          <w:sz w:val="28"/>
          <w:szCs w:val="28"/>
        </w:rPr>
        <w:t>пальных услуг, выполнение работ)</w:t>
      </w:r>
      <w:r w:rsidR="00304218">
        <w:rPr>
          <w:rStyle w:val="a8"/>
          <w:bCs/>
          <w:color w:val="auto"/>
          <w:sz w:val="28"/>
          <w:szCs w:val="28"/>
        </w:rPr>
        <w:t>»</w:t>
      </w:r>
      <w:r w:rsidR="0014668E">
        <w:rPr>
          <w:rStyle w:val="a8"/>
          <w:bCs/>
          <w:color w:val="auto"/>
          <w:sz w:val="28"/>
          <w:szCs w:val="28"/>
        </w:rPr>
        <w:t xml:space="preserve">, </w:t>
      </w:r>
      <w:r w:rsidRPr="00AB12CA">
        <w:rPr>
          <w:sz w:val="28"/>
          <w:szCs w:val="28"/>
        </w:rPr>
        <w:t>на основании статей 57, 61 Устава Гео</w:t>
      </w:r>
      <w:r w:rsidRPr="00AB12CA">
        <w:rPr>
          <w:sz w:val="28"/>
          <w:szCs w:val="28"/>
        </w:rPr>
        <w:t>р</w:t>
      </w:r>
      <w:r w:rsidRPr="00AB12CA">
        <w:rPr>
          <w:sz w:val="28"/>
          <w:szCs w:val="28"/>
        </w:rPr>
        <w:t>гиевского городского округа Ставропольского края администрация Георг</w:t>
      </w:r>
      <w:r w:rsidRPr="00AB12CA">
        <w:rPr>
          <w:sz w:val="28"/>
          <w:szCs w:val="28"/>
        </w:rPr>
        <w:t>и</w:t>
      </w:r>
      <w:r w:rsidRPr="00AB12CA">
        <w:rPr>
          <w:sz w:val="28"/>
          <w:szCs w:val="28"/>
        </w:rPr>
        <w:t xml:space="preserve">евского городского округа Ставропольского края </w:t>
      </w:r>
    </w:p>
    <w:p w:rsidR="00AB12CA" w:rsidRPr="00AB12CA" w:rsidRDefault="00AB12CA" w:rsidP="00AB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974" w:rsidRDefault="00177974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Default="00F61B05" w:rsidP="0014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BF9" w:rsidRDefault="00AB12CA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12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B05" w:rsidRDefault="00F61B05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Default="00F61B05" w:rsidP="002D5AA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BF9" w:rsidRPr="00C17D56" w:rsidRDefault="00F8593F" w:rsidP="00010BF9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Style w:val="a8"/>
          <w:rFonts w:ascii="Times New Roman" w:hAnsi="Times New Roman"/>
          <w:bCs/>
          <w:color w:val="auto"/>
          <w:sz w:val="28"/>
          <w:szCs w:val="28"/>
        </w:rPr>
      </w:pPr>
      <w:bookmarkStart w:id="0" w:name="sub_1"/>
      <w:bookmarkStart w:id="1" w:name="sub_2011"/>
      <w:bookmarkStart w:id="2" w:name="sub_203"/>
      <w:r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Утвердить прилагаемые нормативные затраты на обеспечение</w:t>
      </w:r>
      <w:r w:rsidR="00E61401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>фун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>к</w:t>
      </w:r>
      <w:r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ций финансового управления администрации Георгиевского городского </w:t>
      </w:r>
      <w:r w:rsidRPr="00E61401">
        <w:rPr>
          <w:rStyle w:val="a8"/>
          <w:rFonts w:ascii="Times New Roman" w:hAnsi="Times New Roman"/>
          <w:bCs/>
          <w:color w:val="auto"/>
          <w:sz w:val="28"/>
          <w:szCs w:val="28"/>
        </w:rPr>
        <w:t>о</w:t>
      </w:r>
      <w:r w:rsidRPr="00E61401">
        <w:rPr>
          <w:rStyle w:val="a8"/>
          <w:rFonts w:ascii="Times New Roman" w:hAnsi="Times New Roman"/>
          <w:bCs/>
          <w:color w:val="auto"/>
          <w:sz w:val="28"/>
          <w:szCs w:val="28"/>
        </w:rPr>
        <w:t>к</w:t>
      </w:r>
      <w:r w:rsidRPr="00E61401">
        <w:rPr>
          <w:rStyle w:val="a8"/>
          <w:rFonts w:ascii="Times New Roman" w:hAnsi="Times New Roman"/>
          <w:bCs/>
          <w:color w:val="auto"/>
          <w:sz w:val="28"/>
          <w:szCs w:val="28"/>
        </w:rPr>
        <w:lastRenderedPageBreak/>
        <w:t>руга Ставропольского края (включая подведомственные казенные</w:t>
      </w:r>
      <w:r w:rsidR="00C17D56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 учре</w:t>
      </w:r>
      <w:r w:rsidR="00010BF9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жд</w:t>
      </w:r>
      <w:r w:rsidR="00010BF9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е</w:t>
      </w:r>
      <w:r w:rsidR="00010BF9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ния Георгиевского городского округа Ставропольского края, за исключением казенных учреждений, которым в установленном порядке формируется м</w:t>
      </w:r>
      <w:r w:rsidR="00010BF9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у</w:t>
      </w:r>
      <w:r w:rsidR="00010BF9" w:rsidRPr="00C17D56">
        <w:rPr>
          <w:rStyle w:val="a8"/>
          <w:rFonts w:ascii="Times New Roman" w:hAnsi="Times New Roman"/>
          <w:bCs/>
          <w:color w:val="auto"/>
          <w:sz w:val="28"/>
          <w:szCs w:val="28"/>
        </w:rPr>
        <w:t>ниципальное задание на оказание муниципальных услуг, выполнение работ).</w:t>
      </w:r>
    </w:p>
    <w:p w:rsidR="00010BF9" w:rsidRDefault="00010BF9" w:rsidP="00010BF9">
      <w:pPr>
        <w:jc w:val="both"/>
        <w:rPr>
          <w:rStyle w:val="a8"/>
          <w:bCs/>
          <w:color w:val="auto"/>
          <w:sz w:val="28"/>
          <w:szCs w:val="28"/>
        </w:rPr>
      </w:pPr>
    </w:p>
    <w:p w:rsidR="00AB12CA" w:rsidRPr="00CD5FE5" w:rsidRDefault="00AB12CA" w:rsidP="00F8593F">
      <w:pPr>
        <w:pStyle w:val="a7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"/>
      <w:bookmarkEnd w:id="0"/>
      <w:bookmarkEnd w:id="1"/>
      <w:bookmarkEnd w:id="2"/>
      <w:r w:rsidRPr="00CD5FE5">
        <w:rPr>
          <w:rFonts w:ascii="Times New Roman" w:hAnsi="Times New Roman"/>
          <w:sz w:val="28"/>
          <w:szCs w:val="28"/>
        </w:rPr>
        <w:t xml:space="preserve">Финансовому управлению администрации Георгиевского </w:t>
      </w:r>
      <w:r w:rsidRPr="00CD5FE5">
        <w:rPr>
          <w:rStyle w:val="a8"/>
          <w:rFonts w:ascii="Times New Roman" w:hAnsi="Times New Roman"/>
          <w:bCs/>
          <w:color w:val="auto"/>
          <w:sz w:val="28"/>
          <w:szCs w:val="28"/>
        </w:rPr>
        <w:t xml:space="preserve">городского округа </w:t>
      </w:r>
      <w:r w:rsidRPr="00CD5FE5">
        <w:rPr>
          <w:rFonts w:ascii="Times New Roman" w:hAnsi="Times New Roman"/>
          <w:sz w:val="28"/>
          <w:szCs w:val="28"/>
        </w:rPr>
        <w:t>Ставропольского края</w:t>
      </w:r>
      <w:bookmarkEnd w:id="3"/>
      <w:r w:rsidRPr="00CD5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E6E">
        <w:rPr>
          <w:rFonts w:ascii="Times New Roman" w:hAnsi="Times New Roman"/>
          <w:sz w:val="28"/>
          <w:szCs w:val="28"/>
        </w:rPr>
        <w:t>Дубовиковой</w:t>
      </w:r>
      <w:proofErr w:type="spellEnd"/>
      <w:r w:rsidR="00FF0E6E">
        <w:rPr>
          <w:rFonts w:ascii="Times New Roman" w:hAnsi="Times New Roman"/>
          <w:sz w:val="28"/>
          <w:szCs w:val="28"/>
        </w:rPr>
        <w:t xml:space="preserve"> И.И. </w:t>
      </w:r>
      <w:proofErr w:type="gramStart"/>
      <w:r w:rsidRPr="00CD5FE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D5FE5">
        <w:rPr>
          <w:rFonts w:ascii="Times New Roman" w:hAnsi="Times New Roman"/>
          <w:sz w:val="28"/>
          <w:szCs w:val="28"/>
        </w:rPr>
        <w:t xml:space="preserve"> настоящее п</w:t>
      </w:r>
      <w:r w:rsidRPr="00CD5FE5">
        <w:rPr>
          <w:rFonts w:ascii="Times New Roman" w:hAnsi="Times New Roman"/>
          <w:sz w:val="28"/>
          <w:szCs w:val="28"/>
        </w:rPr>
        <w:t>о</w:t>
      </w:r>
      <w:r w:rsidRPr="00CD5FE5">
        <w:rPr>
          <w:rFonts w:ascii="Times New Roman" w:hAnsi="Times New Roman"/>
          <w:sz w:val="28"/>
          <w:szCs w:val="28"/>
        </w:rPr>
        <w:t>становление в течение 7 рабочих дней со дня его принятия в единой инфо</w:t>
      </w:r>
      <w:r w:rsidRPr="00CD5FE5">
        <w:rPr>
          <w:rFonts w:ascii="Times New Roman" w:hAnsi="Times New Roman"/>
          <w:sz w:val="28"/>
          <w:szCs w:val="28"/>
        </w:rPr>
        <w:t>р</w:t>
      </w:r>
      <w:r w:rsidRPr="00CD5FE5">
        <w:rPr>
          <w:rFonts w:ascii="Times New Roman" w:hAnsi="Times New Roman"/>
          <w:sz w:val="28"/>
          <w:szCs w:val="28"/>
        </w:rPr>
        <w:t>мационной системе в сфере закупок.</w:t>
      </w:r>
    </w:p>
    <w:p w:rsidR="00AB12CA" w:rsidRDefault="00AB12CA" w:rsidP="00AB12CA">
      <w:pPr>
        <w:rPr>
          <w:sz w:val="28"/>
          <w:szCs w:val="28"/>
        </w:rPr>
      </w:pPr>
    </w:p>
    <w:p w:rsidR="00CD5FE5" w:rsidRPr="00331379" w:rsidRDefault="00135BE6" w:rsidP="00331379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379">
        <w:rPr>
          <w:rFonts w:ascii="Times New Roman" w:hAnsi="Times New Roman"/>
          <w:sz w:val="28"/>
          <w:szCs w:val="28"/>
        </w:rPr>
        <w:t>3</w:t>
      </w:r>
      <w:r w:rsidR="00FF0E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0E6E">
        <w:rPr>
          <w:rFonts w:ascii="Times New Roman" w:hAnsi="Times New Roman"/>
          <w:sz w:val="28"/>
          <w:szCs w:val="28"/>
        </w:rPr>
        <w:t>Признать утратившим силу постановление</w:t>
      </w:r>
      <w:r w:rsidR="00CD5FE5" w:rsidRPr="00331379">
        <w:rPr>
          <w:rFonts w:ascii="Times New Roman" w:hAnsi="Times New Roman"/>
          <w:sz w:val="28"/>
          <w:szCs w:val="28"/>
        </w:rPr>
        <w:t xml:space="preserve"> администрации Георгие</w:t>
      </w:r>
      <w:r w:rsidR="00CD5FE5" w:rsidRPr="00331379">
        <w:rPr>
          <w:rFonts w:ascii="Times New Roman" w:hAnsi="Times New Roman"/>
          <w:sz w:val="28"/>
          <w:szCs w:val="28"/>
        </w:rPr>
        <w:t>в</w:t>
      </w:r>
      <w:r w:rsidR="00CD5FE5" w:rsidRPr="00331379">
        <w:rPr>
          <w:rFonts w:ascii="Times New Roman" w:hAnsi="Times New Roman"/>
          <w:sz w:val="28"/>
          <w:szCs w:val="28"/>
        </w:rPr>
        <w:t>ского городск</w:t>
      </w:r>
      <w:r w:rsidR="00331379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CD5FE5" w:rsidRPr="00331379">
        <w:rPr>
          <w:rFonts w:ascii="Times New Roman" w:hAnsi="Times New Roman"/>
          <w:sz w:val="28"/>
          <w:szCs w:val="28"/>
        </w:rPr>
        <w:t xml:space="preserve">от </w:t>
      </w:r>
      <w:r w:rsidR="00331379" w:rsidRPr="00331379">
        <w:rPr>
          <w:rFonts w:ascii="Times New Roman" w:hAnsi="Times New Roman"/>
          <w:sz w:val="28"/>
          <w:szCs w:val="28"/>
        </w:rPr>
        <w:t>26 марта 2020</w:t>
      </w:r>
      <w:r w:rsidR="00CD5FE5" w:rsidRPr="00331379">
        <w:rPr>
          <w:rFonts w:ascii="Times New Roman" w:hAnsi="Times New Roman"/>
          <w:sz w:val="28"/>
          <w:szCs w:val="28"/>
        </w:rPr>
        <w:t xml:space="preserve"> г. № </w:t>
      </w:r>
      <w:r w:rsidR="00C17D56" w:rsidRPr="00331379">
        <w:rPr>
          <w:rFonts w:ascii="Times New Roman" w:hAnsi="Times New Roman"/>
          <w:sz w:val="28"/>
          <w:szCs w:val="28"/>
        </w:rPr>
        <w:t>780</w:t>
      </w:r>
      <w:r w:rsidR="00CD5FE5" w:rsidRPr="00331379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 финансового </w:t>
      </w:r>
      <w:r w:rsidR="00784CEA" w:rsidRPr="00331379">
        <w:rPr>
          <w:rFonts w:ascii="Times New Roman" w:hAnsi="Times New Roman"/>
          <w:sz w:val="28"/>
          <w:szCs w:val="28"/>
        </w:rPr>
        <w:t xml:space="preserve">управления </w:t>
      </w:r>
      <w:r w:rsidR="00CD5FE5" w:rsidRPr="00331379">
        <w:rPr>
          <w:rFonts w:ascii="Times New Roman" w:hAnsi="Times New Roman"/>
          <w:sz w:val="28"/>
          <w:szCs w:val="28"/>
        </w:rPr>
        <w:t>администрации Георгиевского городского округа Ставропол</w:t>
      </w:r>
      <w:r w:rsidR="00CD5FE5" w:rsidRPr="00331379">
        <w:rPr>
          <w:rFonts w:ascii="Times New Roman" w:hAnsi="Times New Roman"/>
          <w:sz w:val="28"/>
          <w:szCs w:val="28"/>
        </w:rPr>
        <w:t>ь</w:t>
      </w:r>
      <w:r w:rsidR="00CD5FE5" w:rsidRPr="00331379">
        <w:rPr>
          <w:rFonts w:ascii="Times New Roman" w:hAnsi="Times New Roman"/>
          <w:sz w:val="28"/>
          <w:szCs w:val="28"/>
        </w:rPr>
        <w:t>ского края (включая подведомственные казенные учреждения Георгиевского городского округа Ставропольского края, за исключением казенных учре</w:t>
      </w:r>
      <w:r w:rsidR="00CD5FE5" w:rsidRPr="00331379">
        <w:rPr>
          <w:rFonts w:ascii="Times New Roman" w:hAnsi="Times New Roman"/>
          <w:sz w:val="28"/>
          <w:szCs w:val="28"/>
        </w:rPr>
        <w:t>ж</w:t>
      </w:r>
      <w:r w:rsidR="00CD5FE5" w:rsidRPr="00331379">
        <w:rPr>
          <w:rFonts w:ascii="Times New Roman" w:hAnsi="Times New Roman"/>
          <w:sz w:val="28"/>
          <w:szCs w:val="28"/>
        </w:rPr>
        <w:t>дений, которым в установленном порядке формируется муниципальное зад</w:t>
      </w:r>
      <w:r w:rsidR="00CD5FE5" w:rsidRPr="00331379">
        <w:rPr>
          <w:rFonts w:ascii="Times New Roman" w:hAnsi="Times New Roman"/>
          <w:sz w:val="28"/>
          <w:szCs w:val="28"/>
        </w:rPr>
        <w:t>а</w:t>
      </w:r>
      <w:r w:rsidR="00CD5FE5" w:rsidRPr="00331379">
        <w:rPr>
          <w:rFonts w:ascii="Times New Roman" w:hAnsi="Times New Roman"/>
          <w:sz w:val="28"/>
          <w:szCs w:val="28"/>
        </w:rPr>
        <w:t>ние на оказание муниципа</w:t>
      </w:r>
      <w:r w:rsidR="00331379" w:rsidRPr="00331379">
        <w:rPr>
          <w:rFonts w:ascii="Times New Roman" w:hAnsi="Times New Roman"/>
          <w:sz w:val="28"/>
          <w:szCs w:val="28"/>
        </w:rPr>
        <w:t>льных услуг, выполнение работ)».</w:t>
      </w:r>
      <w:proofErr w:type="gramEnd"/>
    </w:p>
    <w:p w:rsidR="00331379" w:rsidRPr="00331379" w:rsidRDefault="00331379" w:rsidP="00CD5FE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12CA" w:rsidRPr="00CD5FE5" w:rsidRDefault="00F8593F" w:rsidP="00AB12C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FE5">
        <w:rPr>
          <w:rFonts w:ascii="Times New Roman" w:hAnsi="Times New Roman"/>
          <w:sz w:val="28"/>
          <w:szCs w:val="28"/>
        </w:rPr>
        <w:t>4</w:t>
      </w:r>
      <w:r w:rsidR="00AB12CA" w:rsidRPr="00CD5F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12CA" w:rsidRPr="00CD5F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12CA" w:rsidRPr="00CD5FE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</w:t>
      </w:r>
      <w:r w:rsidR="00AB12CA" w:rsidRPr="00CD5FE5">
        <w:rPr>
          <w:rFonts w:ascii="Times New Roman" w:hAnsi="Times New Roman"/>
          <w:sz w:val="28"/>
          <w:szCs w:val="28"/>
        </w:rPr>
        <w:t>д</w:t>
      </w:r>
      <w:r w:rsidR="00AB12CA" w:rsidRPr="00CD5FE5">
        <w:rPr>
          <w:rFonts w:ascii="Times New Roman" w:hAnsi="Times New Roman"/>
          <w:sz w:val="28"/>
          <w:szCs w:val="28"/>
        </w:rPr>
        <w:t xml:space="preserve">министрации Георгиевского городского округа Ставропольского края </w:t>
      </w:r>
      <w:proofErr w:type="spellStart"/>
      <w:r w:rsidR="00AB12CA" w:rsidRPr="00CD5FE5">
        <w:rPr>
          <w:rFonts w:ascii="Times New Roman" w:hAnsi="Times New Roman"/>
          <w:sz w:val="28"/>
          <w:szCs w:val="28"/>
        </w:rPr>
        <w:t>Дуб</w:t>
      </w:r>
      <w:r w:rsidR="00AB12CA" w:rsidRPr="00CD5FE5">
        <w:rPr>
          <w:rFonts w:ascii="Times New Roman" w:hAnsi="Times New Roman"/>
          <w:sz w:val="28"/>
          <w:szCs w:val="28"/>
        </w:rPr>
        <w:t>о</w:t>
      </w:r>
      <w:r w:rsidR="00AB12CA" w:rsidRPr="00CD5FE5">
        <w:rPr>
          <w:rFonts w:ascii="Times New Roman" w:hAnsi="Times New Roman"/>
          <w:sz w:val="28"/>
          <w:szCs w:val="28"/>
        </w:rPr>
        <w:t>викову</w:t>
      </w:r>
      <w:proofErr w:type="spellEnd"/>
      <w:r w:rsidR="00AB12CA" w:rsidRPr="00CD5FE5">
        <w:rPr>
          <w:rFonts w:ascii="Times New Roman" w:hAnsi="Times New Roman"/>
          <w:sz w:val="28"/>
          <w:szCs w:val="28"/>
        </w:rPr>
        <w:t xml:space="preserve"> И.И.</w:t>
      </w:r>
    </w:p>
    <w:p w:rsidR="00AB12CA" w:rsidRDefault="00AB12CA" w:rsidP="00AB12CA">
      <w:pPr>
        <w:pStyle w:val="a7"/>
        <w:tabs>
          <w:tab w:val="left" w:pos="0"/>
          <w:tab w:val="left" w:pos="851"/>
          <w:tab w:val="left" w:pos="993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</w:p>
    <w:p w:rsidR="00AB12CA" w:rsidRPr="00CD5FE5" w:rsidRDefault="00F8593F" w:rsidP="00AB12CA">
      <w:pPr>
        <w:pStyle w:val="ad"/>
        <w:ind w:firstLine="708"/>
        <w:jc w:val="both"/>
        <w:rPr>
          <w:rFonts w:ascii="Times New Roman" w:hAnsi="Times New Roman"/>
        </w:rPr>
      </w:pPr>
      <w:r w:rsidRPr="00CD5FE5">
        <w:rPr>
          <w:rFonts w:ascii="Times New Roman" w:hAnsi="Times New Roman"/>
          <w:sz w:val="28"/>
          <w:szCs w:val="28"/>
        </w:rPr>
        <w:t>5</w:t>
      </w:r>
      <w:r w:rsidR="00AB12CA" w:rsidRPr="00CD5FE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2D5AAE" w:rsidRPr="00CD5FE5">
        <w:rPr>
          <w:rFonts w:ascii="Times New Roman" w:hAnsi="Times New Roman"/>
          <w:sz w:val="28"/>
          <w:szCs w:val="28"/>
        </w:rPr>
        <w:t>принятия</w:t>
      </w:r>
      <w:r w:rsidR="00AB12CA" w:rsidRPr="00CD5FE5">
        <w:rPr>
          <w:rFonts w:ascii="Times New Roman" w:hAnsi="Times New Roman"/>
          <w:sz w:val="28"/>
          <w:szCs w:val="28"/>
        </w:rPr>
        <w:t>.</w:t>
      </w:r>
    </w:p>
    <w:p w:rsidR="00AB12CA" w:rsidRPr="00CD5FE5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AB12CA" w:rsidRPr="00AB12CA" w:rsidRDefault="00AB12CA" w:rsidP="00AB12CA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AB12CA" w:rsidRPr="00AB12CA" w:rsidRDefault="00AB12CA" w:rsidP="00201C67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9770A3" w:rsidRPr="001E0DB6" w:rsidRDefault="00715DA5" w:rsidP="007018D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 Г</w:t>
      </w:r>
      <w:r w:rsidR="00617A73">
        <w:rPr>
          <w:sz w:val="28"/>
          <w:szCs w:val="28"/>
        </w:rPr>
        <w:t>лавы</w:t>
      </w:r>
    </w:p>
    <w:p w:rsidR="009770A3" w:rsidRPr="001E0DB6" w:rsidRDefault="009770A3" w:rsidP="007018D6">
      <w:pPr>
        <w:spacing w:line="240" w:lineRule="exact"/>
        <w:jc w:val="both"/>
        <w:rPr>
          <w:sz w:val="28"/>
          <w:szCs w:val="28"/>
        </w:rPr>
      </w:pPr>
      <w:r w:rsidRPr="001E0DB6">
        <w:rPr>
          <w:sz w:val="28"/>
          <w:szCs w:val="28"/>
        </w:rPr>
        <w:t xml:space="preserve">Георгиевского городского округа </w:t>
      </w:r>
    </w:p>
    <w:p w:rsidR="009770A3" w:rsidRPr="001E0DB6" w:rsidRDefault="009770A3" w:rsidP="007018D6">
      <w:pPr>
        <w:spacing w:line="240" w:lineRule="exact"/>
        <w:ind w:right="-2"/>
        <w:jc w:val="both"/>
        <w:rPr>
          <w:sz w:val="28"/>
          <w:szCs w:val="28"/>
        </w:rPr>
      </w:pPr>
      <w:r w:rsidRPr="001E0DB6">
        <w:rPr>
          <w:sz w:val="28"/>
          <w:szCs w:val="28"/>
        </w:rPr>
        <w:t>Ставропольского края</w:t>
      </w:r>
      <w:r w:rsidR="00E61401">
        <w:rPr>
          <w:sz w:val="28"/>
          <w:szCs w:val="28"/>
        </w:rPr>
        <w:t xml:space="preserve">                                                                           </w:t>
      </w:r>
      <w:r w:rsidR="00617A73">
        <w:rPr>
          <w:sz w:val="28"/>
          <w:szCs w:val="28"/>
        </w:rPr>
        <w:t>Ж.А.Донец</w:t>
      </w:r>
    </w:p>
    <w:p w:rsidR="00BE1001" w:rsidRDefault="00BE1001" w:rsidP="00BE1001">
      <w:pPr>
        <w:jc w:val="both"/>
        <w:rPr>
          <w:sz w:val="28"/>
          <w:szCs w:val="28"/>
        </w:rPr>
      </w:pPr>
    </w:p>
    <w:p w:rsidR="00BE1001" w:rsidRDefault="00BE1001" w:rsidP="00BE1001">
      <w:pPr>
        <w:jc w:val="both"/>
        <w:rPr>
          <w:sz w:val="28"/>
          <w:szCs w:val="28"/>
        </w:rPr>
      </w:pPr>
    </w:p>
    <w:p w:rsidR="00F61B05" w:rsidRDefault="00F61B05" w:rsidP="00BE1001">
      <w:pPr>
        <w:jc w:val="both"/>
        <w:rPr>
          <w:sz w:val="28"/>
          <w:szCs w:val="28"/>
        </w:rPr>
      </w:pPr>
    </w:p>
    <w:p w:rsidR="00F61B05" w:rsidRDefault="00F61B05" w:rsidP="00BE1001">
      <w:pPr>
        <w:jc w:val="both"/>
        <w:rPr>
          <w:sz w:val="28"/>
          <w:szCs w:val="28"/>
        </w:rPr>
      </w:pPr>
    </w:p>
    <w:p w:rsidR="009F1977" w:rsidRDefault="009F1977" w:rsidP="00201C67">
      <w:pPr>
        <w:spacing w:line="240" w:lineRule="exact"/>
        <w:jc w:val="both"/>
        <w:rPr>
          <w:sz w:val="28"/>
        </w:rPr>
      </w:pPr>
    </w:p>
    <w:p w:rsidR="009F1977" w:rsidRDefault="009F1977" w:rsidP="00201C67">
      <w:pPr>
        <w:spacing w:line="240" w:lineRule="exact"/>
        <w:jc w:val="both"/>
        <w:rPr>
          <w:sz w:val="28"/>
        </w:rPr>
      </w:pPr>
    </w:p>
    <w:p w:rsidR="009F1977" w:rsidRDefault="009F1977" w:rsidP="00201C67">
      <w:pPr>
        <w:spacing w:line="240" w:lineRule="exact"/>
        <w:jc w:val="both"/>
        <w:rPr>
          <w:sz w:val="28"/>
        </w:rPr>
      </w:pPr>
    </w:p>
    <w:p w:rsidR="00366BCE" w:rsidRDefault="00366BCE" w:rsidP="00201C67">
      <w:pPr>
        <w:spacing w:line="240" w:lineRule="exact"/>
        <w:jc w:val="both"/>
        <w:rPr>
          <w:sz w:val="28"/>
        </w:rPr>
      </w:pPr>
    </w:p>
    <w:p w:rsidR="00366BCE" w:rsidRDefault="00366BCE" w:rsidP="00201C67">
      <w:pPr>
        <w:spacing w:line="240" w:lineRule="exact"/>
        <w:jc w:val="both"/>
        <w:rPr>
          <w:sz w:val="28"/>
        </w:rPr>
      </w:pPr>
    </w:p>
    <w:p w:rsidR="00366BCE" w:rsidRDefault="00366BCE" w:rsidP="00201C67">
      <w:pPr>
        <w:spacing w:line="240" w:lineRule="exact"/>
        <w:jc w:val="both"/>
        <w:rPr>
          <w:sz w:val="28"/>
        </w:rPr>
      </w:pPr>
    </w:p>
    <w:p w:rsidR="00177974" w:rsidRDefault="00177974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177974" w:rsidRDefault="00177974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177974" w:rsidRDefault="00177974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715DA5" w:rsidRDefault="00715DA5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715DA5" w:rsidRDefault="00715DA5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</w:p>
    <w:p w:rsidR="00FE64AD" w:rsidRDefault="00FE64AD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  <w:sectPr w:rsidR="00FE64AD" w:rsidSect="00F61B05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366BCE">
        <w:rPr>
          <w:sz w:val="28"/>
          <w:szCs w:val="28"/>
        </w:rPr>
        <w:lastRenderedPageBreak/>
        <w:t>УТВЕРЖДЕНЫ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постановлением администрации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Георгиевского городского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округа Ставропольского края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от </w:t>
      </w:r>
      <w:r w:rsidR="00F61B05">
        <w:rPr>
          <w:sz w:val="28"/>
          <w:szCs w:val="28"/>
        </w:rPr>
        <w:t xml:space="preserve"> </w:t>
      </w:r>
      <w:r w:rsidR="00187AD6">
        <w:rPr>
          <w:sz w:val="28"/>
          <w:szCs w:val="28"/>
        </w:rPr>
        <w:t>16 февраля</w:t>
      </w:r>
      <w:r w:rsidR="000F7833">
        <w:rPr>
          <w:sz w:val="28"/>
          <w:szCs w:val="28"/>
        </w:rPr>
        <w:t xml:space="preserve"> 2021</w:t>
      </w:r>
      <w:r w:rsidR="00F61B05">
        <w:rPr>
          <w:sz w:val="28"/>
          <w:szCs w:val="28"/>
        </w:rPr>
        <w:t xml:space="preserve"> г. </w:t>
      </w:r>
      <w:r w:rsidRPr="00366BCE">
        <w:rPr>
          <w:sz w:val="28"/>
          <w:szCs w:val="28"/>
        </w:rPr>
        <w:t xml:space="preserve">№ </w:t>
      </w:r>
      <w:r w:rsidR="00187AD6">
        <w:rPr>
          <w:sz w:val="28"/>
          <w:szCs w:val="28"/>
        </w:rPr>
        <w:t>287</w:t>
      </w:r>
      <w:bookmarkStart w:id="4" w:name="_GoBack"/>
      <w:bookmarkEnd w:id="4"/>
    </w:p>
    <w:p w:rsidR="00366BCE" w:rsidRPr="00366BCE" w:rsidRDefault="00366BCE" w:rsidP="00366BCE">
      <w:pPr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66BCE">
        <w:rPr>
          <w:sz w:val="28"/>
          <w:szCs w:val="28"/>
        </w:rPr>
        <w:t>НОРМАТИВНЫЕ ЗАТРАТЫ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66BCE" w:rsidRPr="00366BCE" w:rsidRDefault="00366BCE" w:rsidP="00F61B0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366BCE">
        <w:rPr>
          <w:sz w:val="28"/>
          <w:szCs w:val="28"/>
        </w:rPr>
        <w:t xml:space="preserve">на обеспечение функций </w:t>
      </w:r>
      <w:r>
        <w:rPr>
          <w:sz w:val="28"/>
          <w:szCs w:val="28"/>
        </w:rPr>
        <w:t xml:space="preserve">финансового управления </w:t>
      </w:r>
      <w:r w:rsidRPr="00366BCE">
        <w:rPr>
          <w:sz w:val="28"/>
          <w:szCs w:val="28"/>
        </w:rPr>
        <w:t>администрации Георгие</w:t>
      </w:r>
      <w:r w:rsidRPr="00366BCE">
        <w:rPr>
          <w:sz w:val="28"/>
          <w:szCs w:val="28"/>
        </w:rPr>
        <w:t>в</w:t>
      </w:r>
      <w:r w:rsidRPr="00366BCE">
        <w:rPr>
          <w:sz w:val="28"/>
          <w:szCs w:val="28"/>
        </w:rPr>
        <w:t>ского городского округа Ставропольского края (включая подведомственные казенные учреждения</w:t>
      </w:r>
      <w:r w:rsidR="00F61B05">
        <w:rPr>
          <w:sz w:val="28"/>
          <w:szCs w:val="28"/>
        </w:rPr>
        <w:t xml:space="preserve"> </w:t>
      </w:r>
      <w:r w:rsidRPr="00366BCE">
        <w:rPr>
          <w:sz w:val="28"/>
          <w:szCs w:val="28"/>
        </w:rPr>
        <w:t>Георгиевского городского округа Ставропольского края,</w:t>
      </w:r>
      <w:r w:rsidR="00F61B05">
        <w:rPr>
          <w:sz w:val="28"/>
          <w:szCs w:val="28"/>
        </w:rPr>
        <w:t xml:space="preserve"> </w:t>
      </w:r>
      <w:r w:rsidRPr="00366BCE">
        <w:rPr>
          <w:sz w:val="28"/>
          <w:szCs w:val="28"/>
        </w:rPr>
        <w:t>за исключением казенных учреждений, которым в установленном</w:t>
      </w:r>
      <w:proofErr w:type="gramEnd"/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366BCE">
        <w:rPr>
          <w:sz w:val="28"/>
          <w:szCs w:val="28"/>
        </w:rPr>
        <w:t>порядке</w:t>
      </w:r>
      <w:proofErr w:type="gramEnd"/>
      <w:r w:rsidRPr="00366BCE">
        <w:rPr>
          <w:sz w:val="28"/>
          <w:szCs w:val="28"/>
        </w:rPr>
        <w:t xml:space="preserve"> формируется муниципальное задание на оказание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66BCE">
        <w:rPr>
          <w:sz w:val="28"/>
          <w:szCs w:val="28"/>
        </w:rPr>
        <w:t>муниципальных услуг, выполнение работ)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0BF9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1. </w:t>
      </w:r>
      <w:proofErr w:type="gramStart"/>
      <w:r w:rsidRPr="00366BCE">
        <w:rPr>
          <w:sz w:val="28"/>
          <w:szCs w:val="28"/>
        </w:rPr>
        <w:t xml:space="preserve">Нормативные затраты на обеспечение функций </w:t>
      </w:r>
      <w:r>
        <w:rPr>
          <w:sz w:val="28"/>
          <w:szCs w:val="28"/>
        </w:rPr>
        <w:t>финансового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</w:t>
      </w:r>
      <w:r w:rsidRPr="00366BCE">
        <w:rPr>
          <w:sz w:val="28"/>
          <w:szCs w:val="28"/>
        </w:rPr>
        <w:t>администрации Георгиевского городского округа Ставропольского края (включая подведомственные казенные учреждения Георгиевского г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родского округа Ставропольского края, за исключением казенных учрежд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 xml:space="preserve">ний, которым в установленном порядке формируется муниципальное задание на оказание муниципальных услуг, выполнение работ) (далее – нормативные затраты, </w:t>
      </w:r>
      <w:r>
        <w:rPr>
          <w:sz w:val="28"/>
          <w:szCs w:val="28"/>
        </w:rPr>
        <w:t>финансовое управление</w:t>
      </w:r>
      <w:r w:rsidRPr="00366BCE">
        <w:rPr>
          <w:sz w:val="28"/>
          <w:szCs w:val="28"/>
        </w:rPr>
        <w:t>, казенное учреждение) определяют объем закупок товаров, работ и услуг, порядок расчета которых определен Прав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лами определения нормативных</w:t>
      </w:r>
      <w:proofErr w:type="gramEnd"/>
      <w:r w:rsidRPr="00366BCE">
        <w:rPr>
          <w:sz w:val="28"/>
          <w:szCs w:val="28"/>
        </w:rPr>
        <w:t xml:space="preserve"> </w:t>
      </w:r>
      <w:proofErr w:type="gramStart"/>
      <w:r w:rsidRPr="00366BCE">
        <w:rPr>
          <w:sz w:val="28"/>
          <w:szCs w:val="28"/>
        </w:rPr>
        <w:t>затрат на обеспечение функций органов м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стного самоуправления Георгиевского городского округа Ставропольского края (включая подведомственные казенные учреждения Георгиевского г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родского округа Ставропольского края, за исключением казенных учрежд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ний, которым в установленном порядке формируется муниципальное задание на оказание муниципальных услуг, выполнение работ), утвержденными п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становлением администрации Георгиевского городского округа Ставропол</w:t>
      </w:r>
      <w:r w:rsidRPr="00366BCE">
        <w:rPr>
          <w:sz w:val="28"/>
          <w:szCs w:val="28"/>
        </w:rPr>
        <w:t>ь</w:t>
      </w:r>
      <w:r w:rsidRPr="00366BCE">
        <w:rPr>
          <w:sz w:val="28"/>
          <w:szCs w:val="28"/>
        </w:rPr>
        <w:t>ского края от 21 ноября 2017 г. № 2154</w:t>
      </w:r>
      <w:r w:rsidR="00010BF9">
        <w:rPr>
          <w:sz w:val="28"/>
          <w:szCs w:val="28"/>
        </w:rPr>
        <w:t xml:space="preserve"> (с изменениями, внесенными пост</w:t>
      </w:r>
      <w:r w:rsidR="00010BF9">
        <w:rPr>
          <w:sz w:val="28"/>
          <w:szCs w:val="28"/>
        </w:rPr>
        <w:t>а</w:t>
      </w:r>
      <w:r w:rsidR="00010BF9">
        <w:rPr>
          <w:sz w:val="28"/>
          <w:szCs w:val="28"/>
        </w:rPr>
        <w:t>новлениями администрации Георгиевского городского округа</w:t>
      </w:r>
      <w:proofErr w:type="gramEnd"/>
      <w:r w:rsidR="00010BF9">
        <w:rPr>
          <w:sz w:val="28"/>
          <w:szCs w:val="28"/>
        </w:rPr>
        <w:t xml:space="preserve"> Ставропол</w:t>
      </w:r>
      <w:r w:rsidR="00010BF9">
        <w:rPr>
          <w:sz w:val="28"/>
          <w:szCs w:val="28"/>
        </w:rPr>
        <w:t>ь</w:t>
      </w:r>
      <w:r w:rsidR="00010BF9">
        <w:rPr>
          <w:sz w:val="28"/>
          <w:szCs w:val="28"/>
        </w:rPr>
        <w:t>ского края от 30 июля 2018 г. №</w:t>
      </w:r>
      <w:r w:rsidR="000F7833">
        <w:rPr>
          <w:sz w:val="28"/>
          <w:szCs w:val="28"/>
        </w:rPr>
        <w:t xml:space="preserve"> </w:t>
      </w:r>
      <w:r w:rsidR="00010BF9">
        <w:rPr>
          <w:sz w:val="28"/>
          <w:szCs w:val="28"/>
        </w:rPr>
        <w:t xml:space="preserve">1897, от 05 декабря 2019 г. № 3930) (далее </w:t>
      </w:r>
      <w:proofErr w:type="gramStart"/>
      <w:r w:rsidR="00010BF9">
        <w:rPr>
          <w:sz w:val="28"/>
          <w:szCs w:val="28"/>
        </w:rPr>
        <w:t>–П</w:t>
      </w:r>
      <w:proofErr w:type="gramEnd"/>
      <w:r w:rsidR="00010BF9">
        <w:rPr>
          <w:sz w:val="28"/>
          <w:szCs w:val="28"/>
        </w:rPr>
        <w:t>равила).</w:t>
      </w:r>
    </w:p>
    <w:p w:rsidR="0014668E" w:rsidRPr="00366BCE" w:rsidRDefault="00010BF9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2. Нормативные затраты применяются для обоснования объекта и (или) объектов закупки.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К видам нормативных затрат относятся: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информационно-коммуникационные технологии;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капитальный ремонт муниципального имущества;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</w:t>
      </w:r>
      <w:r w:rsidRPr="00366BCE">
        <w:rPr>
          <w:sz w:val="28"/>
          <w:szCs w:val="28"/>
        </w:rPr>
        <w:t>к</w:t>
      </w:r>
      <w:r w:rsidRPr="00366BCE">
        <w:rPr>
          <w:sz w:val="28"/>
          <w:szCs w:val="28"/>
        </w:rPr>
        <w:lastRenderedPageBreak/>
        <w:t>тов капитального строительства муниципальной собственности или приобр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тение объектов недвижимого имущества в муниципальную собственность;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затраты на дополнительное профессиональное образование работн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ков;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</w:t>
      </w:r>
      <w:r w:rsidRPr="00366BCE">
        <w:rPr>
          <w:sz w:val="28"/>
          <w:szCs w:val="28"/>
        </w:rPr>
        <w:t>а</w:t>
      </w:r>
      <w:r w:rsidRPr="00366BCE">
        <w:rPr>
          <w:sz w:val="28"/>
          <w:szCs w:val="28"/>
        </w:rPr>
        <w:t>бот) и реализации государственных (муниципальных) функций).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Для расчета нормативных затрат используются формулы расчета, пр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дусмотренные Правилами, с учетом нормативов, установленных приложен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ем к настоящим нормативным затратам.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Периодичность приобретения основных средств определяется макс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>мальным сроком полезного использования.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Общий объем затрат, связанный с закупкой товаров, работ и услуг, ра</w:t>
      </w:r>
      <w:r w:rsidRPr="00366BCE">
        <w:rPr>
          <w:sz w:val="28"/>
          <w:szCs w:val="28"/>
        </w:rPr>
        <w:t>с</w:t>
      </w:r>
      <w:r w:rsidRPr="00366BCE">
        <w:rPr>
          <w:sz w:val="28"/>
          <w:szCs w:val="28"/>
        </w:rPr>
        <w:t>считанный на основе нормативных затрат, не может превышать объема л</w:t>
      </w:r>
      <w:r w:rsidRPr="00366BCE">
        <w:rPr>
          <w:sz w:val="28"/>
          <w:szCs w:val="28"/>
        </w:rPr>
        <w:t>и</w:t>
      </w:r>
      <w:r w:rsidRPr="00366BCE">
        <w:rPr>
          <w:sz w:val="28"/>
          <w:szCs w:val="28"/>
        </w:rPr>
        <w:t xml:space="preserve">митов бюджетных обязательств, доведенных </w:t>
      </w:r>
      <w:r>
        <w:rPr>
          <w:sz w:val="28"/>
          <w:szCs w:val="28"/>
        </w:rPr>
        <w:t>финансовому управлению</w:t>
      </w:r>
      <w:r w:rsidRPr="00366BCE">
        <w:rPr>
          <w:sz w:val="28"/>
          <w:szCs w:val="28"/>
        </w:rPr>
        <w:t xml:space="preserve"> (к</w:t>
      </w:r>
      <w:r w:rsidRPr="00366BCE">
        <w:rPr>
          <w:sz w:val="28"/>
          <w:szCs w:val="28"/>
        </w:rPr>
        <w:t>а</w:t>
      </w:r>
      <w:r w:rsidRPr="00366BCE">
        <w:rPr>
          <w:sz w:val="28"/>
          <w:szCs w:val="28"/>
        </w:rPr>
        <w:t>зенному учреждению) как получателю средств бюджета Георгиевского г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родского округа Ставропольского края на закупку товаров, работ и услуг в рамках его исполнения.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3. Служебные помещения обеспечиваются предметами, не указанными в приложении к настоящим нормативным затратам, в децентрализованном порядке за счет средств, выделяемых на эти цели.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4. При расчете нормативных затрат учитывается фактическая числе</w:t>
      </w:r>
      <w:r w:rsidRPr="00366BCE">
        <w:rPr>
          <w:sz w:val="28"/>
          <w:szCs w:val="28"/>
        </w:rPr>
        <w:t>н</w:t>
      </w:r>
      <w:r w:rsidRPr="00366BCE">
        <w:rPr>
          <w:sz w:val="28"/>
          <w:szCs w:val="28"/>
        </w:rPr>
        <w:t xml:space="preserve">ность работников </w:t>
      </w:r>
      <w:r>
        <w:rPr>
          <w:sz w:val="28"/>
          <w:szCs w:val="28"/>
        </w:rPr>
        <w:t>финансового управления</w:t>
      </w:r>
      <w:r w:rsidRPr="00366BCE">
        <w:rPr>
          <w:sz w:val="28"/>
          <w:szCs w:val="28"/>
        </w:rPr>
        <w:t xml:space="preserve"> (казенного учреждения) на дату расчета нормативных затрат. При расчете применяется коэффициент 1.1, и</w:t>
      </w:r>
      <w:r w:rsidRPr="00366BCE">
        <w:rPr>
          <w:sz w:val="28"/>
          <w:szCs w:val="28"/>
        </w:rPr>
        <w:t>с</w:t>
      </w:r>
      <w:r w:rsidRPr="00366BCE">
        <w:rPr>
          <w:sz w:val="28"/>
          <w:szCs w:val="28"/>
        </w:rPr>
        <w:t>пользуемый на случай замещения вакантных должностей. В случае, если п</w:t>
      </w:r>
      <w:r w:rsidRPr="00366BCE">
        <w:rPr>
          <w:sz w:val="28"/>
          <w:szCs w:val="28"/>
        </w:rPr>
        <w:t>о</w:t>
      </w:r>
      <w:r w:rsidRPr="00366BCE">
        <w:rPr>
          <w:sz w:val="28"/>
          <w:szCs w:val="28"/>
        </w:rPr>
        <w:t>лученное значение расчетной численности (с учетом коэффициента) прев</w:t>
      </w:r>
      <w:r w:rsidRPr="00366BCE">
        <w:rPr>
          <w:sz w:val="28"/>
          <w:szCs w:val="28"/>
        </w:rPr>
        <w:t>ы</w:t>
      </w:r>
      <w:r w:rsidRPr="00366BCE">
        <w:rPr>
          <w:sz w:val="28"/>
          <w:szCs w:val="28"/>
        </w:rPr>
        <w:t xml:space="preserve">шает значение установленной численности </w:t>
      </w:r>
      <w:r>
        <w:rPr>
          <w:sz w:val="28"/>
          <w:szCs w:val="28"/>
        </w:rPr>
        <w:t>финансового управления</w:t>
      </w:r>
      <w:r w:rsidRPr="00366BCE">
        <w:rPr>
          <w:sz w:val="28"/>
          <w:szCs w:val="28"/>
        </w:rPr>
        <w:t xml:space="preserve"> (казе</w:t>
      </w:r>
      <w:r w:rsidRPr="00366BCE">
        <w:rPr>
          <w:sz w:val="28"/>
          <w:szCs w:val="28"/>
        </w:rPr>
        <w:t>н</w:t>
      </w:r>
      <w:r w:rsidRPr="00366BCE">
        <w:rPr>
          <w:sz w:val="28"/>
          <w:szCs w:val="28"/>
        </w:rPr>
        <w:t>ного учреждения), при определении нормативных затрат используется знач</w:t>
      </w:r>
      <w:r w:rsidRPr="00366BCE">
        <w:rPr>
          <w:sz w:val="28"/>
          <w:szCs w:val="28"/>
        </w:rPr>
        <w:t>е</w:t>
      </w:r>
      <w:r w:rsidRPr="00366BCE">
        <w:rPr>
          <w:sz w:val="28"/>
          <w:szCs w:val="28"/>
        </w:rPr>
        <w:t>ние установленной штатной численности на дату расчета нормативных з</w:t>
      </w:r>
      <w:r w:rsidRPr="00366BCE">
        <w:rPr>
          <w:sz w:val="28"/>
          <w:szCs w:val="28"/>
        </w:rPr>
        <w:t>а</w:t>
      </w:r>
      <w:r w:rsidRPr="00366BCE">
        <w:rPr>
          <w:sz w:val="28"/>
          <w:szCs w:val="28"/>
        </w:rPr>
        <w:t>трат.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BCE">
        <w:rPr>
          <w:sz w:val="28"/>
          <w:szCs w:val="28"/>
        </w:rPr>
        <w:t xml:space="preserve">5. Объем расходов, рассчитанный с применением нормативных затрат по их видам, может быть изменен по решению </w:t>
      </w:r>
      <w:r>
        <w:rPr>
          <w:sz w:val="28"/>
          <w:szCs w:val="28"/>
        </w:rPr>
        <w:t>руководителя финансового управления</w:t>
      </w:r>
      <w:r w:rsidR="00010BF9">
        <w:rPr>
          <w:sz w:val="28"/>
          <w:szCs w:val="28"/>
        </w:rPr>
        <w:t xml:space="preserve"> в пределах</w:t>
      </w:r>
      <w:r w:rsidRPr="00366BCE">
        <w:rPr>
          <w:sz w:val="28"/>
          <w:szCs w:val="28"/>
        </w:rPr>
        <w:t xml:space="preserve"> утвержденных на эти цели лимитов бюджетных об</w:t>
      </w:r>
      <w:r w:rsidRPr="00366BCE">
        <w:rPr>
          <w:sz w:val="28"/>
          <w:szCs w:val="28"/>
        </w:rPr>
        <w:t>я</w:t>
      </w:r>
      <w:r w:rsidRPr="00366BCE">
        <w:rPr>
          <w:sz w:val="28"/>
          <w:szCs w:val="28"/>
        </w:rPr>
        <w:t xml:space="preserve">зательств по соответствующему коду классификации расходов бюджетов. </w:t>
      </w: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CE" w:rsidRPr="00366BCE" w:rsidRDefault="00366BCE" w:rsidP="00366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6BCE" w:rsidRPr="00366BCE" w:rsidRDefault="00F61B05" w:rsidP="00366BC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66BCE" w:rsidRPr="00366BCE">
        <w:rPr>
          <w:sz w:val="28"/>
          <w:szCs w:val="28"/>
        </w:rPr>
        <w:t xml:space="preserve"> делами администрации</w:t>
      </w:r>
    </w:p>
    <w:p w:rsidR="00366BCE" w:rsidRPr="00366BCE" w:rsidRDefault="00366BCE" w:rsidP="00366BCE">
      <w:pPr>
        <w:spacing w:line="240" w:lineRule="exact"/>
        <w:jc w:val="both"/>
        <w:rPr>
          <w:sz w:val="28"/>
          <w:szCs w:val="28"/>
        </w:rPr>
      </w:pPr>
      <w:r w:rsidRPr="00366BCE">
        <w:rPr>
          <w:sz w:val="28"/>
          <w:szCs w:val="28"/>
        </w:rPr>
        <w:t>Георгиевского городского округа</w:t>
      </w:r>
    </w:p>
    <w:p w:rsidR="008E0221" w:rsidRDefault="00366BCE" w:rsidP="00201C67">
      <w:pPr>
        <w:spacing w:line="240" w:lineRule="exact"/>
        <w:jc w:val="both"/>
        <w:rPr>
          <w:sz w:val="28"/>
          <w:szCs w:val="28"/>
        </w:rPr>
        <w:sectPr w:rsidR="008E0221" w:rsidSect="00FE64AD"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366BCE">
        <w:rPr>
          <w:sz w:val="28"/>
          <w:szCs w:val="28"/>
        </w:rPr>
        <w:t>Ставропольского края                                                                       А.Н.Савченко</w:t>
      </w:r>
    </w:p>
    <w:p w:rsidR="008E0221" w:rsidRDefault="008E0221" w:rsidP="008E0221">
      <w:pPr>
        <w:suppressAutoHyphens/>
        <w:spacing w:line="240" w:lineRule="exact"/>
        <w:ind w:left="5670"/>
        <w:jc w:val="center"/>
        <w:rPr>
          <w:bCs/>
          <w:sz w:val="28"/>
          <w:szCs w:val="28"/>
        </w:rPr>
      </w:pPr>
      <w:bookmarkStart w:id="5" w:name="sub_106"/>
      <w:r w:rsidRPr="00323391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1</w:t>
      </w:r>
    </w:p>
    <w:p w:rsidR="008E0221" w:rsidRPr="00323391" w:rsidRDefault="008E0221" w:rsidP="008E0221">
      <w:pPr>
        <w:suppressAutoHyphens/>
        <w:spacing w:line="240" w:lineRule="exact"/>
        <w:ind w:left="5670"/>
        <w:rPr>
          <w:sz w:val="28"/>
          <w:szCs w:val="28"/>
        </w:rPr>
      </w:pPr>
    </w:p>
    <w:p w:rsidR="008E0221" w:rsidRPr="006A6507" w:rsidRDefault="008E0221" w:rsidP="008E02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нормативным затратам </w:t>
      </w:r>
      <w:r w:rsidRPr="00323391">
        <w:rPr>
          <w:sz w:val="28"/>
          <w:szCs w:val="28"/>
        </w:rPr>
        <w:t>на обеспеч</w:t>
      </w:r>
      <w:r w:rsidRPr="00323391">
        <w:rPr>
          <w:sz w:val="28"/>
          <w:szCs w:val="28"/>
        </w:rPr>
        <w:t>е</w:t>
      </w:r>
      <w:r w:rsidRPr="00323391">
        <w:rPr>
          <w:sz w:val="28"/>
          <w:szCs w:val="28"/>
        </w:rPr>
        <w:t>ние функций финансового управления администрации</w:t>
      </w:r>
      <w:r>
        <w:rPr>
          <w:sz w:val="28"/>
          <w:szCs w:val="28"/>
        </w:rPr>
        <w:t xml:space="preserve"> </w:t>
      </w:r>
      <w:r w:rsidRPr="00323391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 (включая подведомственные казенные учреждения Георгиевского городского округа Ставропольского края,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казенных учреждений,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в установленном порядке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мируется муниципальное задание на оказание муниципальных услуг,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работ)</w:t>
      </w:r>
    </w:p>
    <w:p w:rsidR="008E0221" w:rsidRDefault="008E0221" w:rsidP="008E0221">
      <w:pPr>
        <w:jc w:val="center"/>
        <w:rPr>
          <w:sz w:val="28"/>
          <w:szCs w:val="28"/>
        </w:rPr>
      </w:pPr>
    </w:p>
    <w:p w:rsidR="008E0221" w:rsidRDefault="008E0221" w:rsidP="008E0221">
      <w:pPr>
        <w:jc w:val="center"/>
        <w:rPr>
          <w:sz w:val="28"/>
          <w:szCs w:val="28"/>
        </w:rPr>
      </w:pPr>
    </w:p>
    <w:p w:rsidR="008E0221" w:rsidRDefault="008E0221" w:rsidP="008E0221">
      <w:pPr>
        <w:jc w:val="center"/>
        <w:rPr>
          <w:sz w:val="28"/>
          <w:szCs w:val="28"/>
        </w:rPr>
      </w:pPr>
    </w:p>
    <w:p w:rsidR="008E0221" w:rsidRDefault="008E0221" w:rsidP="008E0221">
      <w:pPr>
        <w:jc w:val="center"/>
        <w:rPr>
          <w:sz w:val="28"/>
          <w:szCs w:val="28"/>
        </w:rPr>
      </w:pPr>
    </w:p>
    <w:p w:rsidR="008E0221" w:rsidRDefault="008E0221" w:rsidP="008E02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НОРМАТИВЫ ЗАТРАТ</w:t>
      </w:r>
    </w:p>
    <w:p w:rsidR="008E0221" w:rsidRDefault="008E0221" w:rsidP="008E0221">
      <w:pPr>
        <w:spacing w:line="240" w:lineRule="exact"/>
        <w:rPr>
          <w:sz w:val="28"/>
          <w:szCs w:val="28"/>
        </w:rPr>
      </w:pPr>
    </w:p>
    <w:p w:rsidR="008E0221" w:rsidRDefault="008E0221" w:rsidP="008E0221">
      <w:pPr>
        <w:spacing w:line="240" w:lineRule="exact"/>
        <w:jc w:val="center"/>
        <w:rPr>
          <w:sz w:val="28"/>
          <w:szCs w:val="28"/>
        </w:rPr>
      </w:pPr>
      <w:r w:rsidRPr="00323391">
        <w:rPr>
          <w:sz w:val="28"/>
          <w:szCs w:val="28"/>
        </w:rPr>
        <w:t>на обеспечение функций финансового управления администрации</w:t>
      </w:r>
      <w:r>
        <w:rPr>
          <w:sz w:val="28"/>
          <w:szCs w:val="28"/>
        </w:rPr>
        <w:t xml:space="preserve"> </w:t>
      </w:r>
      <w:r w:rsidRPr="00323391">
        <w:rPr>
          <w:sz w:val="28"/>
          <w:szCs w:val="28"/>
        </w:rPr>
        <w:t>Георгие</w:t>
      </w:r>
      <w:r w:rsidRPr="00323391">
        <w:rPr>
          <w:sz w:val="28"/>
          <w:szCs w:val="28"/>
        </w:rPr>
        <w:t>в</w:t>
      </w:r>
      <w:r w:rsidRPr="00323391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городского округа Ставропольского края</w:t>
      </w:r>
    </w:p>
    <w:p w:rsidR="008E0221" w:rsidRPr="000432DB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Затраты</w:t>
      </w:r>
      <w:r w:rsidRPr="00EF09BC">
        <w:rPr>
          <w:sz w:val="28"/>
          <w:szCs w:val="28"/>
        </w:rPr>
        <w:t xml:space="preserve"> на информационно-коммуникационные технологии</w:t>
      </w:r>
    </w:p>
    <w:p w:rsidR="008E0221" w:rsidRPr="00EF09BC" w:rsidRDefault="008E0221" w:rsidP="008E0221">
      <w:pPr>
        <w:jc w:val="center"/>
        <w:rPr>
          <w:sz w:val="28"/>
          <w:szCs w:val="28"/>
        </w:rPr>
      </w:pPr>
    </w:p>
    <w:p w:rsidR="008E0221" w:rsidRPr="00EF09BC" w:rsidRDefault="008E0221" w:rsidP="008E02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</w:p>
    <w:p w:rsidR="008E0221" w:rsidRPr="002A1541" w:rsidRDefault="008E0221" w:rsidP="008E022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1541">
        <w:rPr>
          <w:rFonts w:ascii="Times New Roman" w:hAnsi="Times New Roman"/>
          <w:sz w:val="28"/>
          <w:szCs w:val="28"/>
        </w:rPr>
        <w:t>затраты на услуги связи</w:t>
      </w:r>
    </w:p>
    <w:p w:rsidR="008E0221" w:rsidRPr="009A68BE" w:rsidRDefault="008E0221" w:rsidP="008E0221">
      <w:pPr>
        <w:jc w:val="center"/>
        <w:rPr>
          <w:sz w:val="28"/>
          <w:szCs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3241"/>
        <w:gridCol w:w="2126"/>
        <w:gridCol w:w="3260"/>
      </w:tblGrid>
      <w:tr w:rsidR="008E0221" w:rsidRPr="000D074D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D07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074D">
              <w:rPr>
                <w:rFonts w:ascii="Times New Roman" w:hAnsi="Times New Roman" w:cs="Times New Roman"/>
              </w:rPr>
              <w:t>/</w:t>
            </w:r>
            <w:proofErr w:type="spellStart"/>
            <w:r w:rsidRPr="000D07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Количество аб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нентских номеров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Ежемесячная абонентская плата в расчете на 1 абонен</w:t>
            </w:r>
            <w:r w:rsidRPr="000D074D">
              <w:rPr>
                <w:rFonts w:ascii="Times New Roman" w:hAnsi="Times New Roman" w:cs="Times New Roman"/>
              </w:rPr>
              <w:t>т</w:t>
            </w:r>
            <w:r w:rsidRPr="000D074D">
              <w:rPr>
                <w:rFonts w:ascii="Times New Roman" w:hAnsi="Times New Roman" w:cs="Times New Roman"/>
              </w:rPr>
              <w:t>ский номер для голос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вой передачи (не более) руб.</w:t>
            </w:r>
          </w:p>
        </w:tc>
      </w:tr>
      <w:tr w:rsidR="008E0221" w:rsidRPr="000D074D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4</w:t>
            </w:r>
          </w:p>
        </w:tc>
      </w:tr>
      <w:tr w:rsidR="008E0221" w:rsidRPr="000D074D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Высшая группа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1000,00</w:t>
            </w:r>
          </w:p>
        </w:tc>
      </w:tr>
      <w:tr w:rsidR="008E0221" w:rsidRPr="000D074D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Прочие должности муниц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не более 1 в ра</w:t>
            </w:r>
            <w:r w:rsidRPr="000D074D">
              <w:rPr>
                <w:rFonts w:ascii="Times New Roman" w:hAnsi="Times New Roman" w:cs="Times New Roman"/>
              </w:rPr>
              <w:t>с</w:t>
            </w:r>
            <w:r w:rsidRPr="000D074D">
              <w:rPr>
                <w:rFonts w:ascii="Times New Roman" w:hAnsi="Times New Roman" w:cs="Times New Roman"/>
              </w:rPr>
              <w:t xml:space="preserve">чете на кабинет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074D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8E0221" w:rsidRPr="000D074D" w:rsidRDefault="008E0221" w:rsidP="008E0221">
      <w:pPr>
        <w:jc w:val="center"/>
        <w:rPr>
          <w:sz w:val="28"/>
          <w:szCs w:val="28"/>
        </w:rPr>
      </w:pPr>
    </w:p>
    <w:p w:rsidR="008E0221" w:rsidRPr="000D074D" w:rsidRDefault="008E0221" w:rsidP="008E022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0D074D">
        <w:rPr>
          <w:rFonts w:ascii="Times New Roman" w:hAnsi="Times New Roman"/>
          <w:sz w:val="28"/>
          <w:szCs w:val="28"/>
        </w:rPr>
        <w:t>нормативы цены на повременную оплату местных, междугородних и международных телефонных соединений</w:t>
      </w:r>
    </w:p>
    <w:p w:rsidR="008E0221" w:rsidRPr="000D074D" w:rsidRDefault="008E0221" w:rsidP="008E0221">
      <w:pPr>
        <w:spacing w:line="240" w:lineRule="exact"/>
        <w:jc w:val="center"/>
        <w:rPr>
          <w:sz w:val="28"/>
          <w:szCs w:val="28"/>
        </w:rPr>
      </w:pPr>
    </w:p>
    <w:p w:rsidR="008E0221" w:rsidRDefault="008E0221" w:rsidP="008E0221">
      <w:pPr>
        <w:spacing w:line="240" w:lineRule="exact"/>
        <w:jc w:val="center"/>
        <w:rPr>
          <w:sz w:val="28"/>
          <w:szCs w:val="28"/>
        </w:rPr>
      </w:pPr>
      <w:r w:rsidRPr="000D074D">
        <w:rPr>
          <w:sz w:val="28"/>
          <w:szCs w:val="28"/>
        </w:rPr>
        <w:t>по мере необходимости</w:t>
      </w:r>
    </w:p>
    <w:p w:rsidR="008E0221" w:rsidRDefault="008E0221" w:rsidP="008E0221">
      <w:pPr>
        <w:spacing w:line="240" w:lineRule="exact"/>
        <w:jc w:val="right"/>
        <w:rPr>
          <w:sz w:val="28"/>
          <w:szCs w:val="28"/>
        </w:rPr>
      </w:pPr>
    </w:p>
    <w:p w:rsidR="008E0221" w:rsidRDefault="008E0221" w:rsidP="008E0221">
      <w:pPr>
        <w:spacing w:line="240" w:lineRule="exact"/>
        <w:jc w:val="right"/>
        <w:rPr>
          <w:sz w:val="28"/>
          <w:szCs w:val="28"/>
        </w:rPr>
      </w:pPr>
      <w:r w:rsidRPr="000D074D">
        <w:rPr>
          <w:sz w:val="28"/>
          <w:szCs w:val="28"/>
        </w:rPr>
        <w:t>Таблица 2</w:t>
      </w:r>
    </w:p>
    <w:p w:rsidR="008E0221" w:rsidRPr="009439D9" w:rsidRDefault="008E0221" w:rsidP="008E0221">
      <w:pPr>
        <w:spacing w:line="240" w:lineRule="exact"/>
        <w:jc w:val="right"/>
        <w:rPr>
          <w:sz w:val="28"/>
          <w:szCs w:val="28"/>
        </w:rPr>
      </w:pPr>
    </w:p>
    <w:p w:rsidR="008E0221" w:rsidRPr="00421EB4" w:rsidRDefault="008E0221" w:rsidP="008E022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21EB4">
        <w:rPr>
          <w:rFonts w:ascii="Times New Roman" w:hAnsi="Times New Roman"/>
          <w:sz w:val="28"/>
          <w:szCs w:val="28"/>
        </w:rPr>
        <w:t>приобретение средств подвижной связи и оплата услуг подвижной связи, включая доступ к информационно-телекоммуникационной сети Интернет</w:t>
      </w:r>
    </w:p>
    <w:p w:rsidR="008E0221" w:rsidRPr="00421EB4" w:rsidRDefault="008E0221" w:rsidP="008E0221">
      <w:pPr>
        <w:rPr>
          <w:sz w:val="28"/>
          <w:szCs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1"/>
        <w:gridCol w:w="2249"/>
        <w:gridCol w:w="2126"/>
        <w:gridCol w:w="2268"/>
        <w:gridCol w:w="1984"/>
      </w:tblGrid>
      <w:tr w:rsidR="008E0221" w:rsidRPr="00421EB4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E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EB4">
              <w:rPr>
                <w:rFonts w:ascii="Times New Roman" w:hAnsi="Times New Roman" w:cs="Times New Roman"/>
              </w:rPr>
              <w:t>/</w:t>
            </w:r>
            <w:proofErr w:type="spellStart"/>
            <w:r w:rsidRPr="00421E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Количество средств подви</w:t>
            </w:r>
            <w:r w:rsidRPr="00421EB4">
              <w:rPr>
                <w:rFonts w:ascii="Times New Roman" w:hAnsi="Times New Roman" w:cs="Times New Roman"/>
              </w:rPr>
              <w:t>ж</w:t>
            </w:r>
            <w:r w:rsidRPr="00421EB4">
              <w:rPr>
                <w:rFonts w:ascii="Times New Roman" w:hAnsi="Times New Roman" w:cs="Times New Roman"/>
              </w:rPr>
              <w:t>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Стоимость средств подвижной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Ежемесячные расходы на у</w:t>
            </w:r>
            <w:r w:rsidRPr="00421EB4">
              <w:rPr>
                <w:rFonts w:ascii="Times New Roman" w:hAnsi="Times New Roman" w:cs="Times New Roman"/>
              </w:rPr>
              <w:t>с</w:t>
            </w:r>
            <w:r w:rsidRPr="00421EB4">
              <w:rPr>
                <w:rFonts w:ascii="Times New Roman" w:hAnsi="Times New Roman" w:cs="Times New Roman"/>
              </w:rPr>
              <w:t>луги связи</w:t>
            </w:r>
          </w:p>
        </w:tc>
      </w:tr>
      <w:tr w:rsidR="008E0221" w:rsidRPr="00421EB4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5</w:t>
            </w:r>
          </w:p>
        </w:tc>
      </w:tr>
      <w:tr w:rsidR="008E0221" w:rsidRPr="00421EB4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Высшая группа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 xml:space="preserve">не более 15 000 руб. включительно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600,00</w:t>
            </w:r>
          </w:p>
        </w:tc>
      </w:tr>
      <w:tr w:rsidR="008E0221" w:rsidRPr="00421EB4" w:rsidTr="0028045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bookmarkStart w:id="6" w:name="sub_10001"/>
            <w:r w:rsidRPr="00421EB4">
              <w:rPr>
                <w:rFonts w:ascii="Times New Roman" w:hAnsi="Times New Roman" w:cs="Times New Roman"/>
              </w:rPr>
              <w:t>1</w:t>
            </w:r>
            <w:bookmarkEnd w:id="6"/>
            <w:r w:rsidRPr="00421E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Ведущая группа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5 000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8E0221" w:rsidRPr="00421EB4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  <w:r w:rsidRPr="00421EB4">
        <w:rPr>
          <w:bCs/>
          <w:sz w:val="28"/>
          <w:szCs w:val="28"/>
        </w:rPr>
        <w:t>Таблица 3</w:t>
      </w:r>
    </w:p>
    <w:p w:rsidR="008E0221" w:rsidRPr="000D074D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D074D">
        <w:rPr>
          <w:rFonts w:ascii="Times New Roman" w:eastAsia="Times New Roman" w:hAnsi="Times New Roman"/>
          <w:bCs/>
          <w:sz w:val="28"/>
          <w:szCs w:val="28"/>
        </w:rPr>
        <w:t>доступ к информационно-телекоммуникационной сети Интернет на стационарные рабочие места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4252"/>
        <w:gridCol w:w="4394"/>
      </w:tblGrid>
      <w:tr w:rsidR="008E0221" w:rsidRPr="000D074D" w:rsidTr="0028045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  <w:r w:rsidRPr="000D074D">
              <w:br/>
            </w: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 и пропускная спосо</w:t>
            </w:r>
            <w:r w:rsidRPr="000D074D">
              <w:t>б</w:t>
            </w:r>
            <w:r w:rsidRPr="000D074D">
              <w:t>ность канала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передачи данных сети Интернет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Норматив ежемесячной цены за предо</w:t>
            </w:r>
            <w:r w:rsidRPr="000D074D">
              <w:t>с</w:t>
            </w:r>
            <w:r w:rsidRPr="000D074D">
              <w:t>тавление доступа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(не более), руб.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Del="00B143F0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bookmarkStart w:id="7" w:name="sub_3004"/>
            <w:r w:rsidRPr="000D074D">
              <w:t>1.</w:t>
            </w:r>
            <w:bookmarkEnd w:id="7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rPr>
                <w:rFonts w:eastAsia="Calibri"/>
                <w:lang w:eastAsia="en-US"/>
              </w:rPr>
            </w:pPr>
            <w:r w:rsidRPr="000D074D">
              <w:rPr>
                <w:rFonts w:eastAsia="Calibri"/>
                <w:lang w:eastAsia="en-US"/>
              </w:rPr>
              <w:t xml:space="preserve">Услуги по доступу </w:t>
            </w:r>
          </w:p>
          <w:p w:rsidR="008E0221" w:rsidRPr="000D074D" w:rsidRDefault="008E0221" w:rsidP="0028045D">
            <w:pPr>
              <w:rPr>
                <w:rFonts w:eastAsia="Calibri"/>
                <w:lang w:eastAsia="en-US"/>
              </w:rPr>
            </w:pPr>
            <w:r w:rsidRPr="000D074D">
              <w:rPr>
                <w:rFonts w:eastAsia="Calibri"/>
                <w:lang w:eastAsia="en-US"/>
              </w:rPr>
              <w:t xml:space="preserve">к информационно-коммуникационной </w:t>
            </w:r>
          </w:p>
          <w:p w:rsidR="008E0221" w:rsidRPr="000D074D" w:rsidRDefault="008E0221" w:rsidP="0028045D">
            <w:r w:rsidRPr="000D074D">
              <w:t>сети Интернет до 10 Мегабит в секу</w:t>
            </w:r>
            <w:r w:rsidRPr="000D074D">
              <w:t>н</w:t>
            </w:r>
            <w:r w:rsidRPr="000D074D">
              <w:t xml:space="preserve">ду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8000,00</w:t>
            </w:r>
          </w:p>
        </w:tc>
      </w:tr>
    </w:tbl>
    <w:p w:rsidR="008E0221" w:rsidRPr="000D074D" w:rsidRDefault="008E0221" w:rsidP="008E0221">
      <w:pPr>
        <w:spacing w:line="240" w:lineRule="exact"/>
        <w:jc w:val="center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rPr>
          <w:sz w:val="28"/>
          <w:szCs w:val="28"/>
        </w:rPr>
      </w:pPr>
      <w:r w:rsidRPr="000D074D">
        <w:rPr>
          <w:sz w:val="28"/>
          <w:szCs w:val="28"/>
        </w:rPr>
        <w:t>Таблица 4</w:t>
      </w:r>
    </w:p>
    <w:p w:rsidR="008E0221" w:rsidRPr="000D074D" w:rsidRDefault="008E0221" w:rsidP="008E0221">
      <w:pPr>
        <w:pStyle w:val="1"/>
        <w:spacing w:before="0" w:line="240" w:lineRule="exact"/>
        <w:ind w:left="1800" w:hanging="1942"/>
        <w:rPr>
          <w:rFonts w:ascii="Times New Roman" w:hAnsi="Times New Roman" w:cs="Times New Roman"/>
          <w:b w:val="0"/>
          <w:bCs w:val="0"/>
          <w:color w:val="auto"/>
        </w:rPr>
      </w:pPr>
      <w:r w:rsidRPr="000D074D">
        <w:rPr>
          <w:rFonts w:ascii="Times New Roman" w:hAnsi="Times New Roman" w:cs="Times New Roman"/>
          <w:b w:val="0"/>
          <w:bCs w:val="0"/>
          <w:color w:val="auto"/>
        </w:rPr>
        <w:t>НОРМАТИВЫ</w:t>
      </w:r>
    </w:p>
    <w:p w:rsidR="008E0221" w:rsidRPr="00B57E38" w:rsidRDefault="008E0221" w:rsidP="008E0221">
      <w:pPr>
        <w:spacing w:line="240" w:lineRule="exact"/>
        <w:rPr>
          <w:sz w:val="28"/>
        </w:rPr>
      </w:pPr>
    </w:p>
    <w:p w:rsidR="008E0221" w:rsidRPr="000D074D" w:rsidRDefault="008E0221" w:rsidP="008E0221">
      <w:pPr>
        <w:pStyle w:val="1"/>
        <w:spacing w:before="0" w:line="240" w:lineRule="exact"/>
        <w:rPr>
          <w:rFonts w:ascii="Times New Roman" w:hAnsi="Times New Roman" w:cs="Times New Roman"/>
          <w:b w:val="0"/>
          <w:bCs w:val="0"/>
          <w:color w:val="auto"/>
        </w:rPr>
      </w:pPr>
      <w:r w:rsidRPr="000D074D">
        <w:rPr>
          <w:rFonts w:ascii="Times New Roman" w:hAnsi="Times New Roman" w:cs="Times New Roman"/>
          <w:b w:val="0"/>
          <w:bCs w:val="0"/>
          <w:color w:val="auto"/>
        </w:rPr>
        <w:t xml:space="preserve">обеспечения </w:t>
      </w:r>
      <w:proofErr w:type="gramStart"/>
      <w:r w:rsidRPr="000D074D">
        <w:rPr>
          <w:rFonts w:ascii="Times New Roman" w:hAnsi="Times New Roman" w:cs="Times New Roman"/>
          <w:b w:val="0"/>
          <w:bCs w:val="0"/>
          <w:color w:val="auto"/>
        </w:rPr>
        <w:t>компьютерным</w:t>
      </w:r>
      <w:proofErr w:type="gramEnd"/>
      <w:r w:rsidRPr="000D074D">
        <w:rPr>
          <w:rFonts w:ascii="Times New Roman" w:hAnsi="Times New Roman" w:cs="Times New Roman"/>
          <w:b w:val="0"/>
          <w:bCs w:val="0"/>
          <w:color w:val="auto"/>
        </w:rPr>
        <w:t xml:space="preserve"> и периферийным</w:t>
      </w:r>
    </w:p>
    <w:p w:rsidR="008E0221" w:rsidRPr="000D074D" w:rsidRDefault="008E0221" w:rsidP="008E0221">
      <w:pPr>
        <w:spacing w:line="240" w:lineRule="exact"/>
        <w:jc w:val="center"/>
        <w:rPr>
          <w:sz w:val="28"/>
          <w:szCs w:val="28"/>
        </w:rPr>
      </w:pPr>
      <w:r w:rsidRPr="000D074D">
        <w:rPr>
          <w:bCs/>
          <w:sz w:val="28"/>
          <w:szCs w:val="28"/>
        </w:rPr>
        <w:t xml:space="preserve">оборудованием, </w:t>
      </w:r>
      <w:r w:rsidRPr="000D074D">
        <w:rPr>
          <w:sz w:val="28"/>
          <w:szCs w:val="28"/>
        </w:rPr>
        <w:t>средствами коммуникации</w:t>
      </w:r>
    </w:p>
    <w:p w:rsidR="008E0221" w:rsidRDefault="008E0221" w:rsidP="008E0221">
      <w:pPr>
        <w:pStyle w:val="1"/>
        <w:spacing w:before="0" w:line="240" w:lineRule="exact"/>
        <w:rPr>
          <w:rFonts w:ascii="Times New Roman" w:hAnsi="Times New Roman" w:cs="Times New Roman"/>
          <w:b w:val="0"/>
        </w:rPr>
      </w:pPr>
    </w:p>
    <w:p w:rsidR="008E0221" w:rsidRPr="00F13BD4" w:rsidRDefault="008E0221" w:rsidP="008E0221">
      <w:pPr>
        <w:rPr>
          <w:sz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"/>
        <w:gridCol w:w="1991"/>
        <w:gridCol w:w="2686"/>
        <w:gridCol w:w="1985"/>
        <w:gridCol w:w="1984"/>
      </w:tblGrid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0D07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D074D">
              <w:rPr>
                <w:rFonts w:ascii="Times New Roman" w:hAnsi="Times New Roman" w:cs="Times New Roman"/>
              </w:rPr>
              <w:t>/</w:t>
            </w:r>
            <w:proofErr w:type="spellStart"/>
            <w:r w:rsidRPr="000D07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Количество оборудов</w:t>
            </w:r>
            <w:r w:rsidRPr="000D074D">
              <w:rPr>
                <w:rFonts w:ascii="Times New Roman" w:hAnsi="Times New Roman" w:cs="Times New Roman"/>
              </w:rPr>
              <w:t>а</w:t>
            </w:r>
            <w:r w:rsidRPr="000D074D">
              <w:rPr>
                <w:rFonts w:ascii="Times New Roman" w:hAnsi="Times New Roman" w:cs="Times New Roman"/>
              </w:rPr>
              <w:t>ния, средств коммун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кации,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Цена приобрет</w:t>
            </w:r>
            <w:r w:rsidRPr="000D074D">
              <w:rPr>
                <w:rFonts w:ascii="Times New Roman" w:hAnsi="Times New Roman" w:cs="Times New Roman"/>
              </w:rPr>
              <w:t>е</w:t>
            </w:r>
            <w:r w:rsidRPr="000D074D">
              <w:rPr>
                <w:rFonts w:ascii="Times New Roman" w:hAnsi="Times New Roman" w:cs="Times New Roman"/>
              </w:rPr>
              <w:t>ния оборудов</w:t>
            </w:r>
            <w:r w:rsidRPr="000D074D">
              <w:rPr>
                <w:rFonts w:ascii="Times New Roman" w:hAnsi="Times New Roman" w:cs="Times New Roman"/>
              </w:rPr>
              <w:t>а</w:t>
            </w:r>
            <w:r w:rsidRPr="000D074D">
              <w:rPr>
                <w:rFonts w:ascii="Times New Roman" w:hAnsi="Times New Roman" w:cs="Times New Roman"/>
              </w:rPr>
              <w:t>ния, средств коммуникации, (не более)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Должности</w:t>
            </w:r>
          </w:p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Работников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5</w:t>
            </w:r>
          </w:p>
        </w:tc>
      </w:tr>
      <w:tr w:rsidR="008E0221" w:rsidRPr="000D074D" w:rsidTr="0028045D">
        <w:trPr>
          <w:trHeight w:val="96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bookmarkStart w:id="8" w:name="sub_2001"/>
            <w:r w:rsidRPr="000D074D">
              <w:rPr>
                <w:rFonts w:ascii="Times New Roman" w:hAnsi="Times New Roman" w:cs="Times New Roman"/>
              </w:rPr>
              <w:t>1</w:t>
            </w:r>
            <w:bookmarkEnd w:id="8"/>
            <w:r w:rsidRPr="000D07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Автоматизир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ванное рабочее место в составе системного бл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ка и монитора, клавиатуры, компьютерной мыши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421EB4">
              <w:rPr>
                <w:rFonts w:ascii="Times New Roman" w:hAnsi="Times New Roman" w:cs="Times New Roman"/>
              </w:rPr>
              <w:t>а</w:t>
            </w:r>
            <w:r w:rsidRPr="00421EB4">
              <w:rPr>
                <w:rFonts w:ascii="Times New Roman" w:hAnsi="Times New Roman" w:cs="Times New Roman"/>
              </w:rPr>
              <w:t>ботника, выделенное рабочее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высшие должн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сти муниц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пальной службы</w:t>
            </w:r>
          </w:p>
        </w:tc>
      </w:tr>
      <w:tr w:rsidR="008E0221" w:rsidRPr="000D074D" w:rsidTr="0028045D">
        <w:trPr>
          <w:trHeight w:val="110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ведущие, ста</w:t>
            </w:r>
            <w:r w:rsidRPr="000D074D">
              <w:rPr>
                <w:rFonts w:ascii="Times New Roman" w:hAnsi="Times New Roman" w:cs="Times New Roman"/>
              </w:rPr>
              <w:t>р</w:t>
            </w:r>
            <w:r w:rsidRPr="000D074D">
              <w:rPr>
                <w:rFonts w:ascii="Times New Roman" w:hAnsi="Times New Roman" w:cs="Times New Roman"/>
              </w:rPr>
              <w:t>шие, младшие должности м</w:t>
            </w:r>
            <w:r w:rsidRPr="000D074D">
              <w:rPr>
                <w:rFonts w:ascii="Times New Roman" w:hAnsi="Times New Roman" w:cs="Times New Roman"/>
              </w:rPr>
              <w:t>у</w:t>
            </w:r>
            <w:r w:rsidRPr="000D074D">
              <w:rPr>
                <w:rFonts w:ascii="Times New Roman" w:hAnsi="Times New Roman" w:cs="Times New Roman"/>
              </w:rPr>
              <w:t>ниципальной службы</w:t>
            </w:r>
          </w:p>
        </w:tc>
      </w:tr>
      <w:tr w:rsidR="008E0221" w:rsidRPr="000D074D" w:rsidTr="0028045D">
        <w:trPr>
          <w:trHeight w:val="70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bookmarkStart w:id="9" w:name="sub_2002"/>
            <w:r w:rsidRPr="000D074D">
              <w:rPr>
                <w:rFonts w:ascii="Times New Roman" w:hAnsi="Times New Roman" w:cs="Times New Roman"/>
              </w:rPr>
              <w:t>2</w:t>
            </w:r>
            <w:bookmarkEnd w:id="9"/>
            <w:r w:rsidRPr="000D07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не более 2 комплектов в расчете на финанс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вое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высшие должн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сти муниц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пальной службы</w:t>
            </w:r>
          </w:p>
        </w:tc>
      </w:tr>
      <w:tr w:rsidR="008E0221" w:rsidRPr="000D074D" w:rsidTr="0028045D">
        <w:trPr>
          <w:trHeight w:val="75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ведущие, ста</w:t>
            </w:r>
            <w:r w:rsidRPr="000D074D">
              <w:rPr>
                <w:rFonts w:ascii="Times New Roman" w:hAnsi="Times New Roman" w:cs="Times New Roman"/>
              </w:rPr>
              <w:t>р</w:t>
            </w:r>
            <w:r w:rsidRPr="000D074D">
              <w:rPr>
                <w:rFonts w:ascii="Times New Roman" w:hAnsi="Times New Roman" w:cs="Times New Roman"/>
              </w:rPr>
              <w:t>шие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bookmarkStart w:id="10" w:name="sub_2003"/>
            <w:r w:rsidRPr="000D074D">
              <w:rPr>
                <w:rFonts w:ascii="Times New Roman" w:hAnsi="Times New Roman" w:cs="Times New Roman"/>
              </w:rPr>
              <w:t>3</w:t>
            </w:r>
            <w:bookmarkEnd w:id="10"/>
            <w:r w:rsidRPr="000D07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не более 3 комплектов в расчете на финанс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вое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высшие, вед</w:t>
            </w:r>
            <w:r w:rsidRPr="000D074D">
              <w:rPr>
                <w:rFonts w:ascii="Times New Roman" w:hAnsi="Times New Roman" w:cs="Times New Roman"/>
              </w:rPr>
              <w:t>у</w:t>
            </w:r>
            <w:r w:rsidRPr="000D074D">
              <w:rPr>
                <w:rFonts w:ascii="Times New Roman" w:hAnsi="Times New Roman" w:cs="Times New Roman"/>
              </w:rPr>
              <w:t>щие и старшие должности м</w:t>
            </w:r>
            <w:r w:rsidRPr="000D074D">
              <w:rPr>
                <w:rFonts w:ascii="Times New Roman" w:hAnsi="Times New Roman" w:cs="Times New Roman"/>
              </w:rPr>
              <w:t>у</w:t>
            </w:r>
            <w:r w:rsidRPr="000D074D">
              <w:rPr>
                <w:rFonts w:ascii="Times New Roman" w:hAnsi="Times New Roman" w:cs="Times New Roman"/>
              </w:rPr>
              <w:t>ниципальной службы</w:t>
            </w:r>
          </w:p>
        </w:tc>
      </w:tr>
      <w:tr w:rsidR="008E0221" w:rsidRPr="000D074D" w:rsidTr="0028045D">
        <w:trPr>
          <w:trHeight w:val="70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bookmarkStart w:id="11" w:name="sub_2004"/>
            <w:r w:rsidRPr="000D074D">
              <w:rPr>
                <w:rFonts w:ascii="Times New Roman" w:hAnsi="Times New Roman" w:cs="Times New Roman"/>
              </w:rPr>
              <w:lastRenderedPageBreak/>
              <w:t>4</w:t>
            </w:r>
            <w:bookmarkEnd w:id="11"/>
            <w:r w:rsidRPr="000D07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421EB4">
              <w:rPr>
                <w:rFonts w:ascii="Times New Roman" w:hAnsi="Times New Roman" w:cs="Times New Roman"/>
              </w:rPr>
              <w:t>а</w:t>
            </w:r>
            <w:r w:rsidRPr="00421EB4">
              <w:rPr>
                <w:rFonts w:ascii="Times New Roman" w:hAnsi="Times New Roman" w:cs="Times New Roman"/>
              </w:rPr>
              <w:t>ботника (при отсутс</w:t>
            </w:r>
            <w:r w:rsidRPr="00421EB4">
              <w:rPr>
                <w:rFonts w:ascii="Times New Roman" w:hAnsi="Times New Roman" w:cs="Times New Roman"/>
              </w:rPr>
              <w:t>т</w:t>
            </w:r>
            <w:r w:rsidRPr="00421EB4">
              <w:rPr>
                <w:rFonts w:ascii="Times New Roman" w:hAnsi="Times New Roman" w:cs="Times New Roman"/>
              </w:rPr>
              <w:t>вии рабочей станции на основе системного бл</w:t>
            </w:r>
            <w:r w:rsidRPr="00421EB4">
              <w:rPr>
                <w:rFonts w:ascii="Times New Roman" w:hAnsi="Times New Roman" w:cs="Times New Roman"/>
              </w:rPr>
              <w:t>о</w:t>
            </w:r>
            <w:r w:rsidRPr="00421EB4">
              <w:rPr>
                <w:rFonts w:ascii="Times New Roman" w:hAnsi="Times New Roman" w:cs="Times New Roman"/>
              </w:rPr>
              <w:t>ка), выделенное раб</w:t>
            </w:r>
            <w:r w:rsidRPr="00421EB4">
              <w:rPr>
                <w:rFonts w:ascii="Times New Roman" w:hAnsi="Times New Roman" w:cs="Times New Roman"/>
              </w:rPr>
              <w:t>о</w:t>
            </w:r>
            <w:r w:rsidRPr="00421EB4">
              <w:rPr>
                <w:rFonts w:ascii="Times New Roman" w:hAnsi="Times New Roman" w:cs="Times New Roman"/>
              </w:rPr>
              <w:t>чее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высшие должн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сти муниц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пальной службы</w:t>
            </w:r>
          </w:p>
        </w:tc>
      </w:tr>
      <w:tr w:rsidR="008E0221" w:rsidRPr="000D074D" w:rsidTr="0028045D">
        <w:trPr>
          <w:trHeight w:val="759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ведущие, ста</w:t>
            </w:r>
            <w:r w:rsidRPr="000D074D">
              <w:rPr>
                <w:rFonts w:ascii="Times New Roman" w:hAnsi="Times New Roman" w:cs="Times New Roman"/>
              </w:rPr>
              <w:t>р</w:t>
            </w:r>
            <w:r w:rsidRPr="000D074D">
              <w:rPr>
                <w:rFonts w:ascii="Times New Roman" w:hAnsi="Times New Roman" w:cs="Times New Roman"/>
              </w:rPr>
              <w:t>шие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Принтер/ мн</w:t>
            </w:r>
            <w:r w:rsidRPr="000D074D">
              <w:t>о</w:t>
            </w:r>
            <w:r w:rsidRPr="000D074D">
              <w:t>гофункционал</w:t>
            </w:r>
            <w:r w:rsidRPr="000D074D">
              <w:t>ь</w:t>
            </w:r>
            <w:r w:rsidRPr="000D074D">
              <w:t>ное устройство (МФУ)</w:t>
            </w:r>
          </w:p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D074D">
              <w:rPr>
                <w:rFonts w:ascii="Times New Roman" w:eastAsia="Times New Roman" w:hAnsi="Times New Roman" w:cs="Times New Roman"/>
              </w:rPr>
              <w:t>(цветность печ</w:t>
            </w:r>
            <w:r w:rsidRPr="000D074D">
              <w:rPr>
                <w:rFonts w:ascii="Times New Roman" w:eastAsia="Times New Roman" w:hAnsi="Times New Roman" w:cs="Times New Roman"/>
              </w:rPr>
              <w:t>а</w:t>
            </w:r>
            <w:r w:rsidRPr="000D074D">
              <w:rPr>
                <w:rFonts w:ascii="Times New Roman" w:eastAsia="Times New Roman" w:hAnsi="Times New Roman" w:cs="Times New Roman"/>
              </w:rPr>
              <w:t>ти: че</w:t>
            </w:r>
            <w:r w:rsidRPr="000D074D">
              <w:rPr>
                <w:rFonts w:ascii="Times New Roman" w:eastAsia="Times New Roman" w:hAnsi="Times New Roman" w:cs="Times New Roman"/>
              </w:rPr>
              <w:t>р</w:t>
            </w:r>
            <w:r w:rsidRPr="000D074D">
              <w:rPr>
                <w:rFonts w:ascii="Times New Roman" w:eastAsia="Times New Roman" w:hAnsi="Times New Roman" w:cs="Times New Roman"/>
              </w:rPr>
              <w:t>но-белая, формат печати:</w:t>
            </w:r>
            <w:proofErr w:type="gramEnd"/>
            <w:r w:rsidRPr="000D074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Start"/>
            <w:r w:rsidRPr="000D074D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0D074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2 комплектов в расчете на одно о</w:t>
            </w:r>
            <w:r w:rsidRPr="00421EB4">
              <w:rPr>
                <w:rFonts w:ascii="Times New Roman" w:hAnsi="Times New Roman" w:cs="Times New Roman"/>
              </w:rPr>
              <w:t>т</w:t>
            </w:r>
            <w:r w:rsidRPr="00421EB4">
              <w:rPr>
                <w:rFonts w:ascii="Times New Roman" w:hAnsi="Times New Roman" w:cs="Times New Roman"/>
              </w:rPr>
              <w:t>дельное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высшие, вед</w:t>
            </w:r>
            <w:r w:rsidRPr="000D074D">
              <w:rPr>
                <w:rFonts w:ascii="Times New Roman" w:hAnsi="Times New Roman" w:cs="Times New Roman"/>
              </w:rPr>
              <w:t>у</w:t>
            </w:r>
            <w:r w:rsidRPr="000D074D">
              <w:rPr>
                <w:rFonts w:ascii="Times New Roman" w:hAnsi="Times New Roman" w:cs="Times New Roman"/>
              </w:rPr>
              <w:t>щие, старшие и младшие дол</w:t>
            </w:r>
            <w:r w:rsidRPr="000D074D">
              <w:rPr>
                <w:rFonts w:ascii="Times New Roman" w:hAnsi="Times New Roman" w:cs="Times New Roman"/>
              </w:rPr>
              <w:t>ж</w:t>
            </w:r>
            <w:r w:rsidRPr="000D074D">
              <w:rPr>
                <w:rFonts w:ascii="Times New Roman" w:hAnsi="Times New Roman" w:cs="Times New Roman"/>
              </w:rPr>
              <w:t>ности муниц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пальной службы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 xml:space="preserve">Принтер </w:t>
            </w:r>
          </w:p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D074D">
              <w:rPr>
                <w:rFonts w:ascii="Times New Roman" w:eastAsia="Times New Roman" w:hAnsi="Times New Roman" w:cs="Times New Roman"/>
              </w:rPr>
              <w:t>(цветность печ</w:t>
            </w:r>
            <w:r w:rsidRPr="000D074D">
              <w:rPr>
                <w:rFonts w:ascii="Times New Roman" w:eastAsia="Times New Roman" w:hAnsi="Times New Roman" w:cs="Times New Roman"/>
              </w:rPr>
              <w:t>а</w:t>
            </w:r>
            <w:r w:rsidRPr="000D074D">
              <w:rPr>
                <w:rFonts w:ascii="Times New Roman" w:eastAsia="Times New Roman" w:hAnsi="Times New Roman" w:cs="Times New Roman"/>
              </w:rPr>
              <w:t>ти: цветная, формат печати:</w:t>
            </w:r>
            <w:proofErr w:type="gramEnd"/>
            <w:r w:rsidRPr="000D074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Start"/>
            <w:r w:rsidRPr="000D074D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0D074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не более 1 комплекта в расчете на 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старшие дол</w:t>
            </w:r>
            <w:r w:rsidRPr="000D074D">
              <w:rPr>
                <w:rFonts w:ascii="Times New Roman" w:hAnsi="Times New Roman" w:cs="Times New Roman"/>
              </w:rPr>
              <w:t>ж</w:t>
            </w:r>
            <w:r w:rsidRPr="000D074D">
              <w:rPr>
                <w:rFonts w:ascii="Times New Roman" w:hAnsi="Times New Roman" w:cs="Times New Roman"/>
              </w:rPr>
              <w:t>ности муниц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пальной службы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21EB4">
              <w:rPr>
                <w:rFonts w:ascii="Times New Roman" w:hAnsi="Times New Roman" w:cs="Times New Roman"/>
              </w:rPr>
              <w:t xml:space="preserve">Принтер </w:t>
            </w:r>
            <w:r w:rsidRPr="00421EB4">
              <w:rPr>
                <w:rFonts w:ascii="Times New Roman" w:eastAsia="Times New Roman" w:hAnsi="Times New Roman" w:cs="Times New Roman"/>
              </w:rPr>
              <w:t>(цве</w:t>
            </w:r>
            <w:r w:rsidRPr="00421EB4">
              <w:rPr>
                <w:rFonts w:ascii="Times New Roman" w:eastAsia="Times New Roman" w:hAnsi="Times New Roman" w:cs="Times New Roman"/>
              </w:rPr>
              <w:t>т</w:t>
            </w:r>
            <w:r w:rsidRPr="00421EB4">
              <w:rPr>
                <w:rFonts w:ascii="Times New Roman" w:eastAsia="Times New Roman" w:hAnsi="Times New Roman" w:cs="Times New Roman"/>
              </w:rPr>
              <w:t>ность печати: черно-белая, формат печати:</w:t>
            </w:r>
            <w:proofErr w:type="gramEnd"/>
            <w:r w:rsidRPr="00421EB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Start"/>
            <w:r w:rsidRPr="00421EB4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421EB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1 комплекта в расчете на трех рабо</w:t>
            </w:r>
            <w:r w:rsidRPr="00421EB4">
              <w:rPr>
                <w:rFonts w:ascii="Times New Roman" w:hAnsi="Times New Roman" w:cs="Times New Roman"/>
              </w:rPr>
              <w:t>т</w:t>
            </w:r>
            <w:r w:rsidRPr="00421EB4">
              <w:rPr>
                <w:rFonts w:ascii="Times New Roman" w:hAnsi="Times New Roman" w:cs="Times New Roman"/>
              </w:rPr>
              <w:t>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высшие, вед</w:t>
            </w:r>
            <w:r w:rsidRPr="00421EB4">
              <w:rPr>
                <w:rFonts w:ascii="Times New Roman" w:hAnsi="Times New Roman" w:cs="Times New Roman"/>
              </w:rPr>
              <w:t>у</w:t>
            </w:r>
            <w:r w:rsidRPr="00421EB4">
              <w:rPr>
                <w:rFonts w:ascii="Times New Roman" w:hAnsi="Times New Roman" w:cs="Times New Roman"/>
              </w:rPr>
              <w:t>щие, старшие и младшие дол</w:t>
            </w:r>
            <w:r w:rsidRPr="00421EB4">
              <w:rPr>
                <w:rFonts w:ascii="Times New Roman" w:hAnsi="Times New Roman" w:cs="Times New Roman"/>
              </w:rPr>
              <w:t>ж</w:t>
            </w:r>
            <w:r w:rsidRPr="00421EB4">
              <w:rPr>
                <w:rFonts w:ascii="Times New Roman" w:hAnsi="Times New Roman" w:cs="Times New Roman"/>
              </w:rPr>
              <w:t>ности муниц</w:t>
            </w:r>
            <w:r w:rsidRPr="00421EB4">
              <w:rPr>
                <w:rFonts w:ascii="Times New Roman" w:hAnsi="Times New Roman" w:cs="Times New Roman"/>
              </w:rPr>
              <w:t>и</w:t>
            </w:r>
            <w:r w:rsidRPr="00421EB4">
              <w:rPr>
                <w:rFonts w:ascii="Times New Roman" w:hAnsi="Times New Roman" w:cs="Times New Roman"/>
              </w:rPr>
              <w:t>пальной службы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Проектор с э</w:t>
            </w:r>
            <w:r w:rsidRPr="00421EB4">
              <w:rPr>
                <w:rFonts w:ascii="Times New Roman" w:hAnsi="Times New Roman" w:cs="Times New Roman"/>
              </w:rPr>
              <w:t>к</w:t>
            </w:r>
            <w:r w:rsidRPr="00421EB4">
              <w:rPr>
                <w:rFonts w:ascii="Times New Roman" w:hAnsi="Times New Roman" w:cs="Times New Roman"/>
              </w:rPr>
              <w:t>раном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1 комплекта в расчете на 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-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SIM-карта к планшетному компьютеру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не более 1 единицы в расчете на один пла</w:t>
            </w:r>
            <w:r w:rsidRPr="00421EB4">
              <w:rPr>
                <w:rFonts w:ascii="Times New Roman" w:hAnsi="Times New Roman" w:cs="Times New Roman"/>
              </w:rPr>
              <w:t>н</w:t>
            </w:r>
            <w:r w:rsidRPr="00421EB4">
              <w:rPr>
                <w:rFonts w:ascii="Times New Roman" w:hAnsi="Times New Roman" w:cs="Times New Roman"/>
              </w:rPr>
              <w:t>шетный компьютер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074D">
              <w:rPr>
                <w:rFonts w:ascii="Times New Roman" w:hAnsi="Times New Roman" w:cs="Times New Roman"/>
              </w:rPr>
              <w:t>высшие и вед</w:t>
            </w:r>
            <w:r w:rsidRPr="000D074D">
              <w:rPr>
                <w:rFonts w:ascii="Times New Roman" w:hAnsi="Times New Roman" w:cs="Times New Roman"/>
              </w:rPr>
              <w:t>у</w:t>
            </w:r>
            <w:r w:rsidRPr="000D074D">
              <w:rPr>
                <w:rFonts w:ascii="Times New Roman" w:hAnsi="Times New Roman" w:cs="Times New Roman"/>
              </w:rPr>
              <w:t>щие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Модем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jc w:val="center"/>
            </w:pPr>
            <w:r w:rsidRPr="00421EB4">
              <w:t>не более 4 комплектов в расчете на финанс</w:t>
            </w:r>
            <w:r w:rsidRPr="00421EB4">
              <w:t>о</w:t>
            </w:r>
            <w:r w:rsidRPr="00421EB4">
              <w:t>вое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-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jc w:val="center"/>
            </w:pPr>
            <w:r w:rsidRPr="00421EB4">
              <w:t>не более 1 комплекта в расчете на финансовое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-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D07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left"/>
              <w:rPr>
                <w:rFonts w:ascii="Times New Roman" w:hAnsi="Times New Roman" w:cs="Times New Roman"/>
                <w:lang w:val="en-US"/>
              </w:rPr>
            </w:pPr>
            <w:r w:rsidRPr="000D074D">
              <w:rPr>
                <w:rFonts w:ascii="Times New Roman" w:eastAsia="Times New Roman" w:hAnsi="Times New Roman" w:cs="Times New Roman"/>
              </w:rPr>
              <w:t>Иные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eastAsia="Times New Roman" w:hAnsi="Times New Roman" w:cs="Times New Roman"/>
              </w:rPr>
              <w:t>цена устанавл</w:t>
            </w:r>
            <w:r w:rsidRPr="000D074D">
              <w:rPr>
                <w:rFonts w:ascii="Times New Roman" w:eastAsia="Times New Roman" w:hAnsi="Times New Roman" w:cs="Times New Roman"/>
              </w:rPr>
              <w:t>и</w:t>
            </w:r>
            <w:r w:rsidRPr="000D074D">
              <w:rPr>
                <w:rFonts w:ascii="Times New Roman" w:eastAsia="Times New Roman" w:hAnsi="Times New Roman" w:cs="Times New Roman"/>
              </w:rPr>
              <w:t>вается в пред</w:t>
            </w:r>
            <w:r w:rsidRPr="000D074D">
              <w:rPr>
                <w:rFonts w:ascii="Times New Roman" w:eastAsia="Times New Roman" w:hAnsi="Times New Roman" w:cs="Times New Roman"/>
              </w:rPr>
              <w:t>е</w:t>
            </w:r>
            <w:r w:rsidRPr="000D074D">
              <w:rPr>
                <w:rFonts w:ascii="Times New Roman" w:eastAsia="Times New Roman" w:hAnsi="Times New Roman" w:cs="Times New Roman"/>
              </w:rPr>
              <w:t>лах лимитов бюджетных об</w:t>
            </w:r>
            <w:r w:rsidRPr="000D074D">
              <w:rPr>
                <w:rFonts w:ascii="Times New Roman" w:eastAsia="Times New Roman" w:hAnsi="Times New Roman" w:cs="Times New Roman"/>
              </w:rPr>
              <w:t>я</w:t>
            </w:r>
            <w:r w:rsidRPr="000D074D">
              <w:rPr>
                <w:rFonts w:ascii="Times New Roman" w:eastAsia="Times New Roman" w:hAnsi="Times New Roman" w:cs="Times New Roman"/>
              </w:rPr>
              <w:t>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0221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rPr>
          <w:sz w:val="28"/>
          <w:szCs w:val="28"/>
        </w:rPr>
      </w:pPr>
    </w:p>
    <w:p w:rsidR="008E0221" w:rsidRDefault="008E0221" w:rsidP="008E0221">
      <w:pPr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rPr>
          <w:sz w:val="28"/>
          <w:szCs w:val="28"/>
        </w:rPr>
      </w:pPr>
      <w:r w:rsidRPr="000D074D">
        <w:rPr>
          <w:sz w:val="28"/>
          <w:szCs w:val="28"/>
        </w:rPr>
        <w:lastRenderedPageBreak/>
        <w:t>Таблица 5</w:t>
      </w:r>
    </w:p>
    <w:p w:rsidR="008E0221" w:rsidRPr="000D074D" w:rsidRDefault="008E0221" w:rsidP="008E0221">
      <w:pPr>
        <w:pStyle w:val="a7"/>
        <w:spacing w:line="240" w:lineRule="exact"/>
        <w:ind w:left="1800" w:hanging="1942"/>
        <w:jc w:val="center"/>
        <w:rPr>
          <w:rFonts w:ascii="Times New Roman" w:hAnsi="Times New Roman"/>
          <w:sz w:val="28"/>
          <w:szCs w:val="28"/>
        </w:rPr>
      </w:pPr>
      <w:r w:rsidRPr="000D074D">
        <w:rPr>
          <w:rFonts w:ascii="Times New Roman" w:hAnsi="Times New Roman"/>
          <w:sz w:val="28"/>
          <w:szCs w:val="28"/>
        </w:rPr>
        <w:t>НОРМАТИВЫ</w:t>
      </w:r>
    </w:p>
    <w:p w:rsidR="008E0221" w:rsidRPr="000D074D" w:rsidRDefault="008E0221" w:rsidP="008E0221">
      <w:pPr>
        <w:spacing w:line="240" w:lineRule="exact"/>
        <w:outlineLvl w:val="0"/>
        <w:rPr>
          <w:bCs/>
          <w:sz w:val="28"/>
          <w:szCs w:val="28"/>
        </w:rPr>
      </w:pPr>
    </w:p>
    <w:p w:rsidR="008E0221" w:rsidRDefault="008E0221" w:rsidP="008E0221">
      <w:pPr>
        <w:spacing w:line="240" w:lineRule="exact"/>
        <w:jc w:val="center"/>
        <w:rPr>
          <w:sz w:val="28"/>
          <w:szCs w:val="28"/>
        </w:rPr>
      </w:pPr>
      <w:r w:rsidRPr="000D074D">
        <w:rPr>
          <w:sz w:val="28"/>
          <w:szCs w:val="28"/>
        </w:rPr>
        <w:t>на оплату услуг по сопровождению программного обеспечения и приобрет</w:t>
      </w:r>
      <w:r w:rsidRPr="000D074D">
        <w:rPr>
          <w:sz w:val="28"/>
          <w:szCs w:val="28"/>
        </w:rPr>
        <w:t>е</w:t>
      </w:r>
      <w:r w:rsidRPr="000D074D">
        <w:rPr>
          <w:sz w:val="28"/>
          <w:szCs w:val="28"/>
        </w:rPr>
        <w:t xml:space="preserve">ния простых (неисключительных) лицензий на использование </w:t>
      </w:r>
    </w:p>
    <w:p w:rsidR="008E0221" w:rsidRPr="000D074D" w:rsidRDefault="008E0221" w:rsidP="008E0221">
      <w:pPr>
        <w:spacing w:line="240" w:lineRule="exact"/>
        <w:jc w:val="center"/>
        <w:rPr>
          <w:sz w:val="28"/>
          <w:szCs w:val="28"/>
        </w:rPr>
      </w:pPr>
      <w:r w:rsidRPr="000D074D">
        <w:rPr>
          <w:sz w:val="28"/>
          <w:szCs w:val="28"/>
        </w:rPr>
        <w:t>программного обеспечения</w:t>
      </w:r>
    </w:p>
    <w:p w:rsidR="008E0221" w:rsidRDefault="008E0221" w:rsidP="008E0221">
      <w:pPr>
        <w:spacing w:line="240" w:lineRule="exact"/>
        <w:jc w:val="center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rPr>
          <w:sz w:val="28"/>
          <w:szCs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2"/>
        <w:gridCol w:w="2835"/>
        <w:gridCol w:w="2732"/>
        <w:gridCol w:w="3079"/>
      </w:tblGrid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 xml:space="preserve">Наименование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приобретения в целом на программное обеспеч</w:t>
            </w:r>
            <w:r w:rsidRPr="000D074D">
              <w:t>е</w:t>
            </w:r>
            <w:r w:rsidRPr="000D074D">
              <w:t>ние в год, (не более) руб.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Справочно-правовая система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не более 150 000,00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Сопровождение инфо</w:t>
            </w:r>
            <w:r w:rsidRPr="000D074D">
              <w:t>р</w:t>
            </w:r>
            <w:r w:rsidRPr="000D074D">
              <w:t>мационных систем бу</w:t>
            </w:r>
            <w:r w:rsidRPr="000D074D">
              <w:t>х</w:t>
            </w:r>
            <w:r w:rsidRPr="000D074D">
              <w:t>галтерского и управле</w:t>
            </w:r>
            <w:r w:rsidRPr="000D074D">
              <w:t>н</w:t>
            </w:r>
            <w:r w:rsidRPr="000D074D">
              <w:t>ческого финансового учета и планирования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и виды и</w:t>
            </w:r>
            <w:r w:rsidRPr="000D074D">
              <w:t>с</w:t>
            </w:r>
            <w:r w:rsidRPr="000D074D">
              <w:t>пользуемого програм</w:t>
            </w:r>
            <w:r w:rsidRPr="000D074D">
              <w:t>м</w:t>
            </w:r>
            <w:r w:rsidRPr="000D074D">
              <w:t>ного обеспечения должны соответств</w:t>
            </w:r>
            <w:r w:rsidRPr="000D074D">
              <w:t>о</w:t>
            </w:r>
            <w:r w:rsidRPr="000D074D">
              <w:t>вать целям, задачам и функциям, выполня</w:t>
            </w:r>
            <w:r w:rsidRPr="000D074D">
              <w:t>е</w:t>
            </w:r>
            <w:r w:rsidRPr="000D074D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устанавливается в пределах лимитов бюдже</w:t>
            </w:r>
            <w:r w:rsidRPr="000D074D">
              <w:t>т</w:t>
            </w:r>
            <w:r w:rsidRPr="000D074D">
              <w:t>ных обязательств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Сопровождение инфо</w:t>
            </w:r>
            <w:r w:rsidRPr="000D074D">
              <w:t>р</w:t>
            </w:r>
            <w:r w:rsidRPr="000D074D">
              <w:t>мационных систем управления персоналом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и виды и</w:t>
            </w:r>
            <w:r w:rsidRPr="000D074D">
              <w:t>с</w:t>
            </w:r>
            <w:r w:rsidRPr="000D074D">
              <w:t>пользуемого програм</w:t>
            </w:r>
            <w:r w:rsidRPr="000D074D">
              <w:t>м</w:t>
            </w:r>
            <w:r w:rsidRPr="000D074D">
              <w:t>ного обеспечения должны соответств</w:t>
            </w:r>
            <w:r w:rsidRPr="000D074D">
              <w:t>о</w:t>
            </w:r>
            <w:r w:rsidRPr="000D074D">
              <w:t>вать целям, задачам и функциям, выполня</w:t>
            </w:r>
            <w:r w:rsidRPr="000D074D">
              <w:t>е</w:t>
            </w:r>
            <w:r w:rsidRPr="000D074D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устанавливается в пределах лимитов бюдже</w:t>
            </w:r>
            <w:r w:rsidRPr="000D074D">
              <w:t>т</w:t>
            </w:r>
            <w:r w:rsidRPr="000D074D">
              <w:t>ных обязательств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Сопровождение инфо</w:t>
            </w:r>
            <w:r w:rsidRPr="000D074D">
              <w:t>р</w:t>
            </w:r>
            <w:r w:rsidRPr="000D074D">
              <w:t>мационных систем эле</w:t>
            </w:r>
            <w:r w:rsidRPr="000D074D">
              <w:t>к</w:t>
            </w:r>
            <w:r w:rsidRPr="000D074D">
              <w:t>тронного документооб</w:t>
            </w:r>
            <w:r w:rsidRPr="000D074D">
              <w:t>о</w:t>
            </w:r>
            <w:r w:rsidRPr="000D074D">
              <w:t>рота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и виды и</w:t>
            </w:r>
            <w:r w:rsidRPr="000D074D">
              <w:t>с</w:t>
            </w:r>
            <w:r w:rsidRPr="000D074D">
              <w:t>пользуемого програм</w:t>
            </w:r>
            <w:r w:rsidRPr="000D074D">
              <w:t>м</w:t>
            </w:r>
            <w:r w:rsidRPr="000D074D">
              <w:t>ного обеспечения должны соответств</w:t>
            </w:r>
            <w:r w:rsidRPr="000D074D">
              <w:t>о</w:t>
            </w:r>
            <w:r w:rsidRPr="000D074D">
              <w:t>вать целям, задачам и функциям, выполня</w:t>
            </w:r>
            <w:r w:rsidRPr="000D074D">
              <w:t>е</w:t>
            </w:r>
            <w:r w:rsidRPr="000D074D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устанавливается в пределах лимитов бюдже</w:t>
            </w:r>
            <w:r w:rsidRPr="000D074D">
              <w:t>т</w:t>
            </w:r>
            <w:r w:rsidRPr="000D074D">
              <w:t>ных обязательств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Иное программное обе</w:t>
            </w:r>
            <w:r w:rsidRPr="000D074D">
              <w:t>с</w:t>
            </w:r>
            <w:r w:rsidRPr="000D074D">
              <w:t>печение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Default="008E0221" w:rsidP="0028045D">
            <w:pPr>
              <w:jc w:val="center"/>
            </w:pPr>
            <w:r w:rsidRPr="000D074D">
              <w:t>количество и виды и</w:t>
            </w:r>
            <w:r w:rsidRPr="000D074D">
              <w:t>с</w:t>
            </w:r>
            <w:r w:rsidRPr="000D074D">
              <w:t>пользуемого програм</w:t>
            </w:r>
            <w:r w:rsidRPr="000D074D">
              <w:t>м</w:t>
            </w:r>
            <w:r w:rsidRPr="000D074D">
              <w:t>ного обеспечения должны соответств</w:t>
            </w:r>
            <w:r w:rsidRPr="000D074D">
              <w:t>о</w:t>
            </w:r>
            <w:r w:rsidRPr="000D074D">
              <w:t>вать целям, задачам и функциям, выполня</w:t>
            </w:r>
            <w:r w:rsidRPr="000D074D">
              <w:t>е</w:t>
            </w:r>
            <w:r w:rsidRPr="000D074D">
              <w:t>мым финансовым управлением</w:t>
            </w:r>
          </w:p>
          <w:p w:rsidR="008E0221" w:rsidRPr="000D074D" w:rsidRDefault="008E0221" w:rsidP="0028045D">
            <w:pPr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устанавливается в пределах лимитов бюдже</w:t>
            </w:r>
            <w:r w:rsidRPr="000D074D">
              <w:t>т</w:t>
            </w:r>
            <w:r w:rsidRPr="000D074D">
              <w:t>ных обязательств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Простые (неисключ</w:t>
            </w:r>
            <w:r w:rsidRPr="000D074D">
              <w:t>и</w:t>
            </w:r>
            <w:r w:rsidRPr="000D074D">
              <w:t>тельные) лицензии на использование пр</w:t>
            </w:r>
            <w:r w:rsidRPr="000D074D">
              <w:t>о</w:t>
            </w:r>
            <w:r w:rsidRPr="000D074D">
              <w:t>граммного обеспечения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и виды и</w:t>
            </w:r>
            <w:r w:rsidRPr="000D074D">
              <w:t>с</w:t>
            </w:r>
            <w:r w:rsidRPr="000D074D">
              <w:t>пользуемого програм</w:t>
            </w:r>
            <w:r w:rsidRPr="000D074D">
              <w:t>м</w:t>
            </w:r>
            <w:r w:rsidRPr="000D074D">
              <w:t>ного обеспечения должны соответств</w:t>
            </w:r>
            <w:r w:rsidRPr="000D074D">
              <w:t>о</w:t>
            </w:r>
            <w:r w:rsidRPr="000D074D">
              <w:lastRenderedPageBreak/>
              <w:t>вать целям, задачам и функциям, выполня</w:t>
            </w:r>
            <w:r w:rsidRPr="000D074D">
              <w:t>е</w:t>
            </w:r>
            <w:r w:rsidRPr="000D074D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lastRenderedPageBreak/>
              <w:t>цена устанавливается в пределах лимитов бюдже</w:t>
            </w:r>
            <w:r w:rsidRPr="000D074D">
              <w:t>т</w:t>
            </w:r>
            <w:r w:rsidRPr="000D074D">
              <w:t>ных обязательств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lastRenderedPageBreak/>
              <w:t>7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Простые (неисключ</w:t>
            </w:r>
            <w:r w:rsidRPr="000D074D">
              <w:t>и</w:t>
            </w:r>
            <w:r w:rsidRPr="000D074D">
              <w:t>тельные) лицензии на использование пр</w:t>
            </w:r>
            <w:r w:rsidRPr="000D074D">
              <w:t>о</w:t>
            </w:r>
            <w:r w:rsidRPr="000D074D">
              <w:t>граммного обеспечения по защите информации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и виды и</w:t>
            </w:r>
            <w:r w:rsidRPr="000D074D">
              <w:t>с</w:t>
            </w:r>
            <w:r w:rsidRPr="000D074D">
              <w:t>пользуемого програм</w:t>
            </w:r>
            <w:r w:rsidRPr="000D074D">
              <w:t>м</w:t>
            </w:r>
            <w:r w:rsidRPr="000D074D">
              <w:t>ного обеспечения должны соответств</w:t>
            </w:r>
            <w:r w:rsidRPr="000D074D">
              <w:t>о</w:t>
            </w:r>
            <w:r w:rsidRPr="000D074D">
              <w:t>вать целям, задачам и функциям, выполня</w:t>
            </w:r>
            <w:r w:rsidRPr="000D074D">
              <w:t>е</w:t>
            </w:r>
            <w:r w:rsidRPr="000D074D">
              <w:t>мым финансовым управлением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устанавливается в пределах лимитов бюдже</w:t>
            </w:r>
            <w:r w:rsidRPr="000D074D">
              <w:t>т</w:t>
            </w:r>
            <w:r w:rsidRPr="000D074D">
              <w:t>ных обязательств</w:t>
            </w:r>
          </w:p>
        </w:tc>
      </w:tr>
    </w:tbl>
    <w:p w:rsidR="008E0221" w:rsidRDefault="008E0221" w:rsidP="008E0221">
      <w:pPr>
        <w:pStyle w:val="a7"/>
        <w:spacing w:line="240" w:lineRule="exact"/>
        <w:ind w:left="1800" w:hanging="1942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bookmarkStart w:id="12" w:name="sub_1061"/>
      <w:bookmarkEnd w:id="5"/>
    </w:p>
    <w:p w:rsidR="008E0221" w:rsidRPr="000D074D" w:rsidRDefault="008E0221" w:rsidP="008E0221">
      <w:pPr>
        <w:pStyle w:val="a7"/>
        <w:spacing w:line="240" w:lineRule="exact"/>
        <w:ind w:left="1800" w:hanging="1942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8E0221" w:rsidRPr="000D074D" w:rsidRDefault="008E0221" w:rsidP="008E0221">
      <w:pPr>
        <w:pStyle w:val="a7"/>
        <w:spacing w:line="240" w:lineRule="exact"/>
        <w:ind w:left="1800" w:hanging="1942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D074D">
        <w:rPr>
          <w:rFonts w:ascii="Times New Roman" w:eastAsia="Times New Roman" w:hAnsi="Times New Roman"/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 xml:space="preserve">обеспечения мебелью и </w:t>
      </w:r>
      <w:proofErr w:type="gramStart"/>
      <w:r w:rsidRPr="000D074D">
        <w:rPr>
          <w:bCs/>
          <w:sz w:val="28"/>
          <w:szCs w:val="28"/>
        </w:rPr>
        <w:t>отдельными</w:t>
      </w:r>
      <w:proofErr w:type="gramEnd"/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материально-техническими средствами</w:t>
      </w:r>
    </w:p>
    <w:p w:rsidR="008E0221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918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842"/>
        <w:gridCol w:w="701"/>
        <w:gridCol w:w="2418"/>
        <w:gridCol w:w="1453"/>
        <w:gridCol w:w="2232"/>
      </w:tblGrid>
      <w:tr w:rsidR="008E0221" w:rsidRPr="000D074D" w:rsidTr="0028045D">
        <w:tc>
          <w:tcPr>
            <w:tcW w:w="542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1842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</w:tc>
        <w:tc>
          <w:tcPr>
            <w:tcW w:w="701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 xml:space="preserve">Ед. </w:t>
            </w:r>
            <w:proofErr w:type="spellStart"/>
            <w:r w:rsidRPr="000D074D">
              <w:t>изм</w:t>
            </w:r>
            <w:proofErr w:type="spellEnd"/>
            <w:r w:rsidRPr="000D074D">
              <w:t>.</w:t>
            </w:r>
          </w:p>
        </w:tc>
        <w:tc>
          <w:tcPr>
            <w:tcW w:w="2418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Норма</w:t>
            </w:r>
          </w:p>
        </w:tc>
        <w:tc>
          <w:tcPr>
            <w:tcW w:w="1453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пр</w:t>
            </w:r>
            <w:r w:rsidRPr="000D074D">
              <w:t>и</w:t>
            </w:r>
            <w:r w:rsidRPr="000D074D">
              <w:t>обретения за 1 штуку, (не более) руб.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Должности рабо</w:t>
            </w:r>
            <w:r w:rsidRPr="000D074D">
              <w:t>т</w:t>
            </w:r>
            <w:r w:rsidRPr="000D074D">
              <w:t>ников</w:t>
            </w:r>
          </w:p>
        </w:tc>
      </w:tr>
      <w:tr w:rsidR="008E0221" w:rsidRPr="000D074D" w:rsidTr="0028045D">
        <w:tc>
          <w:tcPr>
            <w:tcW w:w="542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842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701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2418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  <w:tc>
          <w:tcPr>
            <w:tcW w:w="1453" w:type="dxa"/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5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6</w:t>
            </w:r>
          </w:p>
        </w:tc>
      </w:tr>
      <w:tr w:rsidR="008E0221" w:rsidRPr="000D074D" w:rsidTr="0028045D">
        <w:tc>
          <w:tcPr>
            <w:tcW w:w="542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1.</w:t>
            </w:r>
          </w:p>
        </w:tc>
        <w:tc>
          <w:tcPr>
            <w:tcW w:w="1842" w:type="dxa"/>
            <w:vMerge w:val="restart"/>
          </w:tcPr>
          <w:p w:rsidR="008E0221" w:rsidRPr="000D074D" w:rsidRDefault="008E0221" w:rsidP="0028045D">
            <w:r w:rsidRPr="000D074D">
              <w:t>Кресла, стулья с металлич</w:t>
            </w:r>
            <w:r w:rsidRPr="000D074D">
              <w:t>е</w:t>
            </w:r>
            <w:r w:rsidRPr="000D074D">
              <w:t>ским каркасом мягкие (об</w:t>
            </w:r>
            <w:r w:rsidRPr="000D074D">
              <w:t>и</w:t>
            </w:r>
            <w:r w:rsidRPr="000D074D">
              <w:t>тые)</w:t>
            </w:r>
          </w:p>
        </w:tc>
        <w:tc>
          <w:tcPr>
            <w:tcW w:w="701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12 единиц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30000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высшие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  <w:r>
              <w:t xml:space="preserve"> </w:t>
            </w:r>
            <w:r w:rsidRPr="000D074D">
              <w:t>единицы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20000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ведущие должн</w:t>
            </w:r>
            <w:r w:rsidRPr="000D074D">
              <w:t>о</w:t>
            </w:r>
            <w:r w:rsidRPr="000D074D">
              <w:t>сти муниципал</w:t>
            </w:r>
            <w:r w:rsidRPr="000D074D">
              <w:t>ь</w:t>
            </w:r>
            <w:r w:rsidRPr="000D074D">
              <w:t>ной 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  <w:r>
              <w:t xml:space="preserve"> </w:t>
            </w:r>
            <w:r w:rsidRPr="000D074D">
              <w:t>единицы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20000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старшие должн</w:t>
            </w:r>
            <w:r w:rsidRPr="000D074D">
              <w:t>о</w:t>
            </w:r>
            <w:r w:rsidRPr="000D074D">
              <w:t>сти муниципал</w:t>
            </w:r>
            <w:r w:rsidRPr="000D074D">
              <w:t>ь</w:t>
            </w:r>
            <w:r w:rsidRPr="000D074D">
              <w:t>ной службы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2.</w:t>
            </w:r>
          </w:p>
        </w:tc>
        <w:tc>
          <w:tcPr>
            <w:tcW w:w="1842" w:type="dxa"/>
          </w:tcPr>
          <w:p w:rsidR="008E0221" w:rsidRPr="000D074D" w:rsidRDefault="008E0221" w:rsidP="0028045D">
            <w:r w:rsidRPr="000D074D">
              <w:t>Стеллаж м</w:t>
            </w:r>
            <w:r w:rsidRPr="000D074D">
              <w:t>е</w:t>
            </w:r>
            <w:r w:rsidRPr="000D074D">
              <w:t>таллический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финансовое управление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10000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-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3.</w:t>
            </w:r>
          </w:p>
        </w:tc>
        <w:tc>
          <w:tcPr>
            <w:tcW w:w="1842" w:type="dxa"/>
          </w:tcPr>
          <w:p w:rsidR="008E0221" w:rsidRPr="000D074D" w:rsidRDefault="008E0221" w:rsidP="0028045D">
            <w:r w:rsidRPr="000D074D">
              <w:t>Шкаф мета</w:t>
            </w:r>
            <w:r w:rsidRPr="000D074D">
              <w:t>л</w:t>
            </w:r>
            <w:r w:rsidRPr="000D074D">
              <w:t>лический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финансовое управление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10000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-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4.</w:t>
            </w:r>
          </w:p>
        </w:tc>
        <w:tc>
          <w:tcPr>
            <w:tcW w:w="1842" w:type="dxa"/>
          </w:tcPr>
          <w:p w:rsidR="008E0221" w:rsidRPr="000D074D" w:rsidRDefault="008E0221" w:rsidP="0028045D">
            <w:r w:rsidRPr="000D074D">
              <w:t xml:space="preserve">Набор мебели 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3 единицы в расчете на финансовое управление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60 000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-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5.</w:t>
            </w:r>
          </w:p>
        </w:tc>
        <w:tc>
          <w:tcPr>
            <w:tcW w:w="1842" w:type="dxa"/>
          </w:tcPr>
          <w:p w:rsidR="008E0221" w:rsidRPr="000D074D" w:rsidRDefault="008E0221" w:rsidP="0028045D">
            <w:proofErr w:type="spellStart"/>
            <w:r w:rsidRPr="000D074D">
              <w:t>Банкетка</w:t>
            </w:r>
            <w:proofErr w:type="spellEnd"/>
            <w:r w:rsidRPr="000D074D">
              <w:t xml:space="preserve"> (д</w:t>
            </w:r>
            <w:r w:rsidRPr="000D074D">
              <w:t>и</w:t>
            </w:r>
            <w:r w:rsidRPr="000D074D">
              <w:t>ван офисный)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финансовое управление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30000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высшие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6.</w:t>
            </w:r>
          </w:p>
        </w:tc>
        <w:tc>
          <w:tcPr>
            <w:tcW w:w="1842" w:type="dxa"/>
            <w:vMerge w:val="restart"/>
          </w:tcPr>
          <w:p w:rsidR="008E0221" w:rsidRPr="000D074D" w:rsidRDefault="008E0221" w:rsidP="0028045D">
            <w:r w:rsidRPr="000D074D">
              <w:t>Стол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50000</w:t>
            </w:r>
          </w:p>
          <w:p w:rsidR="008E0221" w:rsidRPr="000D074D" w:rsidRDefault="008E0221" w:rsidP="0028045D">
            <w:pPr>
              <w:jc w:val="center"/>
            </w:pP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 xml:space="preserve">высшие должности муниципальной </w:t>
            </w:r>
            <w:r w:rsidRPr="000D074D">
              <w:lastRenderedPageBreak/>
              <w:t>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40000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ведущие должн</w:t>
            </w:r>
            <w:r w:rsidRPr="000D074D">
              <w:t>о</w:t>
            </w:r>
            <w:r w:rsidRPr="000D074D">
              <w:t>сти муниципал</w:t>
            </w:r>
            <w:r w:rsidRPr="000D074D">
              <w:t>ь</w:t>
            </w:r>
            <w:r w:rsidRPr="000D074D">
              <w:t>ной 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15000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старшие и мла</w:t>
            </w:r>
            <w:r w:rsidRPr="000D074D">
              <w:t>д</w:t>
            </w:r>
            <w:r w:rsidRPr="000D074D">
              <w:t>шие должности мун</w:t>
            </w:r>
            <w:r w:rsidRPr="000D074D">
              <w:t>и</w:t>
            </w:r>
            <w:r w:rsidRPr="000D074D">
              <w:t>ципальной службы</w:t>
            </w:r>
          </w:p>
        </w:tc>
      </w:tr>
      <w:tr w:rsidR="008E0221" w:rsidRPr="000D074D" w:rsidTr="0028045D">
        <w:tc>
          <w:tcPr>
            <w:tcW w:w="542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7.</w:t>
            </w:r>
          </w:p>
        </w:tc>
        <w:tc>
          <w:tcPr>
            <w:tcW w:w="1842" w:type="dxa"/>
            <w:vMerge w:val="restart"/>
          </w:tcPr>
          <w:p w:rsidR="008E0221" w:rsidRPr="000D074D" w:rsidRDefault="008E0221" w:rsidP="0028045D">
            <w:r w:rsidRPr="000D074D">
              <w:t>Тумба</w:t>
            </w:r>
          </w:p>
        </w:tc>
        <w:tc>
          <w:tcPr>
            <w:tcW w:w="701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2 единицы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10000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высшие, ведущие должности мун</w:t>
            </w:r>
            <w:r w:rsidRPr="000D074D">
              <w:t>и</w:t>
            </w:r>
            <w:r w:rsidRPr="000D074D">
              <w:t>ципальной 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5000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старшие должн</w:t>
            </w:r>
            <w:r w:rsidRPr="000D074D">
              <w:t>о</w:t>
            </w:r>
            <w:r w:rsidRPr="000D074D">
              <w:t>сти муниципал</w:t>
            </w:r>
            <w:r w:rsidRPr="000D074D">
              <w:t>ь</w:t>
            </w:r>
            <w:r w:rsidRPr="000D074D">
              <w:t>ной службы</w:t>
            </w:r>
          </w:p>
        </w:tc>
      </w:tr>
      <w:tr w:rsidR="008E0221" w:rsidRPr="000D074D" w:rsidTr="0028045D">
        <w:tc>
          <w:tcPr>
            <w:tcW w:w="542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8.</w:t>
            </w:r>
          </w:p>
        </w:tc>
        <w:tc>
          <w:tcPr>
            <w:tcW w:w="1842" w:type="dxa"/>
            <w:vMerge w:val="restart"/>
          </w:tcPr>
          <w:p w:rsidR="008E0221" w:rsidRPr="000D074D" w:rsidRDefault="008E0221" w:rsidP="0028045D">
            <w:r w:rsidRPr="000D074D">
              <w:t>Шкаф для д</w:t>
            </w:r>
            <w:r w:rsidRPr="000D074D">
              <w:t>о</w:t>
            </w:r>
            <w:r w:rsidRPr="000D074D">
              <w:t>кументов</w:t>
            </w:r>
          </w:p>
        </w:tc>
        <w:tc>
          <w:tcPr>
            <w:tcW w:w="701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2 единицы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30000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высшие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2 единицы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20000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ведущие, старшие и младшие дол</w:t>
            </w:r>
            <w:r w:rsidRPr="000D074D">
              <w:t>ж</w:t>
            </w:r>
            <w:r w:rsidRPr="000D074D">
              <w:t>ности муниц</w:t>
            </w:r>
            <w:r w:rsidRPr="000D074D">
              <w:t>и</w:t>
            </w:r>
            <w:r w:rsidRPr="000D074D">
              <w:t>пальной службы</w:t>
            </w:r>
          </w:p>
        </w:tc>
      </w:tr>
      <w:tr w:rsidR="008E0221" w:rsidRPr="000D074D" w:rsidTr="0028045D">
        <w:tc>
          <w:tcPr>
            <w:tcW w:w="542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9.</w:t>
            </w:r>
          </w:p>
        </w:tc>
        <w:tc>
          <w:tcPr>
            <w:tcW w:w="1842" w:type="dxa"/>
            <w:vMerge w:val="restart"/>
          </w:tcPr>
          <w:p w:rsidR="008E0221" w:rsidRPr="000D074D" w:rsidRDefault="008E0221" w:rsidP="0028045D">
            <w:r w:rsidRPr="000D074D">
              <w:t>Шкаф плат</w:t>
            </w:r>
            <w:r w:rsidRPr="000D074D">
              <w:t>я</w:t>
            </w:r>
            <w:r w:rsidRPr="000D074D">
              <w:t>ной</w:t>
            </w:r>
          </w:p>
        </w:tc>
        <w:tc>
          <w:tcPr>
            <w:tcW w:w="701" w:type="dxa"/>
            <w:vMerge w:val="restart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20000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высшие должности муниципальной службы</w:t>
            </w:r>
          </w:p>
        </w:tc>
      </w:tr>
      <w:tr w:rsidR="008E0221" w:rsidRPr="000D074D" w:rsidTr="0028045D">
        <w:tc>
          <w:tcPr>
            <w:tcW w:w="542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1842" w:type="dxa"/>
            <w:vMerge/>
          </w:tcPr>
          <w:p w:rsidR="008E0221" w:rsidRPr="000D074D" w:rsidRDefault="008E0221" w:rsidP="0028045D"/>
        </w:tc>
        <w:tc>
          <w:tcPr>
            <w:tcW w:w="701" w:type="dxa"/>
            <w:vMerge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одного работника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15000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ведущие, старшие должности мун</w:t>
            </w:r>
            <w:r w:rsidRPr="000D074D">
              <w:t>и</w:t>
            </w:r>
            <w:r w:rsidRPr="000D074D">
              <w:t>ципальной службы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10.</w:t>
            </w:r>
          </w:p>
        </w:tc>
        <w:tc>
          <w:tcPr>
            <w:tcW w:w="1842" w:type="dxa"/>
          </w:tcPr>
          <w:p w:rsidR="008E0221" w:rsidRPr="000D074D" w:rsidRDefault="008E0221" w:rsidP="0028045D">
            <w:r w:rsidRPr="000D074D">
              <w:t>Жалюзи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площадь оконного проема * 1,2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15000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 w:rsidRPr="000D074D">
              <w:t>-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11.</w:t>
            </w:r>
          </w:p>
        </w:tc>
        <w:tc>
          <w:tcPr>
            <w:tcW w:w="1842" w:type="dxa"/>
          </w:tcPr>
          <w:p w:rsidR="008E0221" w:rsidRPr="000D074D" w:rsidRDefault="008E0221" w:rsidP="0028045D">
            <w:r w:rsidRPr="000D074D">
              <w:t>Вешалка для одежды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1 единица в расчете на кабинет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  <w:r w:rsidRPr="000D074D">
              <w:t>4 000</w:t>
            </w: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  <w:r>
              <w:t>-</w:t>
            </w:r>
          </w:p>
        </w:tc>
      </w:tr>
      <w:tr w:rsidR="008E0221" w:rsidRPr="000D074D" w:rsidTr="0028045D">
        <w:tc>
          <w:tcPr>
            <w:tcW w:w="542" w:type="dxa"/>
          </w:tcPr>
          <w:p w:rsidR="008E0221" w:rsidRPr="000D074D" w:rsidRDefault="008E0221" w:rsidP="0028045D">
            <w:pPr>
              <w:jc w:val="center"/>
            </w:pPr>
            <w:r w:rsidRPr="000D074D">
              <w:t>12.</w:t>
            </w:r>
          </w:p>
        </w:tc>
        <w:tc>
          <w:tcPr>
            <w:tcW w:w="1842" w:type="dxa"/>
          </w:tcPr>
          <w:p w:rsidR="008E0221" w:rsidRPr="000D074D" w:rsidRDefault="008E0221" w:rsidP="0028045D">
            <w:r w:rsidRPr="000D074D">
              <w:t xml:space="preserve">Иные </w:t>
            </w:r>
          </w:p>
        </w:tc>
        <w:tc>
          <w:tcPr>
            <w:tcW w:w="701" w:type="dxa"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2418" w:type="dxa"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</w:t>
            </w:r>
            <w:r w:rsidRPr="000D074D">
              <w:t>т</w:t>
            </w:r>
            <w:r w:rsidRPr="000D074D">
              <w:t>ся в пределах лим</w:t>
            </w:r>
            <w:r w:rsidRPr="000D074D">
              <w:t>и</w:t>
            </w:r>
            <w:r w:rsidRPr="000D074D">
              <w:t>тов бюджетных об</w:t>
            </w:r>
            <w:r w:rsidRPr="000D074D">
              <w:t>я</w:t>
            </w:r>
            <w:r w:rsidRPr="000D074D">
              <w:t>зательств</w:t>
            </w:r>
          </w:p>
        </w:tc>
        <w:tc>
          <w:tcPr>
            <w:tcW w:w="1453" w:type="dxa"/>
          </w:tcPr>
          <w:p w:rsidR="008E0221" w:rsidRPr="000D074D" w:rsidRDefault="008E0221" w:rsidP="0028045D">
            <w:pPr>
              <w:jc w:val="center"/>
            </w:pPr>
          </w:p>
        </w:tc>
        <w:tc>
          <w:tcPr>
            <w:tcW w:w="2232" w:type="dxa"/>
          </w:tcPr>
          <w:p w:rsidR="008E0221" w:rsidRPr="000D074D" w:rsidRDefault="008E0221" w:rsidP="0028045D">
            <w:pPr>
              <w:jc w:val="center"/>
            </w:pPr>
          </w:p>
        </w:tc>
      </w:tr>
    </w:tbl>
    <w:p w:rsidR="008E0221" w:rsidRDefault="008E0221" w:rsidP="008E0221">
      <w:pPr>
        <w:spacing w:line="240" w:lineRule="exact"/>
        <w:outlineLvl w:val="0"/>
        <w:rPr>
          <w:bCs/>
          <w:sz w:val="28"/>
          <w:szCs w:val="28"/>
        </w:rPr>
      </w:pPr>
    </w:p>
    <w:p w:rsidR="008E0221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</w:p>
    <w:p w:rsidR="008E0221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7</w:t>
      </w:r>
      <w:r w:rsidRPr="000D074D">
        <w:rPr>
          <w:bCs/>
          <w:sz w:val="28"/>
          <w:szCs w:val="28"/>
        </w:rPr>
        <w:t xml:space="preserve"> </w:t>
      </w:r>
    </w:p>
    <w:p w:rsidR="008E0221" w:rsidRPr="000D074D" w:rsidRDefault="008E0221" w:rsidP="008E0221">
      <w:pPr>
        <w:pStyle w:val="a7"/>
        <w:spacing w:line="240" w:lineRule="exact"/>
        <w:ind w:left="1800" w:hanging="1942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D074D">
        <w:rPr>
          <w:rFonts w:ascii="Times New Roman" w:eastAsia="Times New Roman" w:hAnsi="Times New Roman"/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обеспечения на приобретение периодических изданий</w:t>
      </w:r>
    </w:p>
    <w:p w:rsidR="008E0221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924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1275"/>
        <w:gridCol w:w="2694"/>
        <w:gridCol w:w="2976"/>
        <w:gridCol w:w="1758"/>
      </w:tblGrid>
      <w:tr w:rsidR="008E0221" w:rsidRPr="000D074D" w:rsidTr="0028045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  <w:r w:rsidRPr="000D074D">
              <w:br/>
            </w: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Вид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издания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издания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Норматив количества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годовых подписок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каждого печатного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издания (не более)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Норматив ц</w:t>
            </w:r>
            <w:r w:rsidRPr="000D074D">
              <w:t>е</w:t>
            </w:r>
            <w:r w:rsidRPr="000D074D">
              <w:t>ны за 1 год</w:t>
            </w:r>
            <w:r w:rsidRPr="000D074D">
              <w:t>о</w:t>
            </w:r>
            <w:r w:rsidRPr="000D074D">
              <w:t>вую подписку (не более), руб.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Del="00F4012E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5</w:t>
            </w:r>
          </w:p>
        </w:tc>
      </w:tr>
      <w:tr w:rsidR="008E0221" w:rsidRPr="000D074D" w:rsidTr="0028045D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bookmarkStart w:id="13" w:name="sub_21001"/>
            <w:r w:rsidRPr="000D074D">
              <w:t>1</w:t>
            </w:r>
            <w:bookmarkEnd w:id="13"/>
            <w:r w:rsidRPr="000D074D"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r w:rsidRPr="000D074D">
              <w:t>Газеты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roofErr w:type="gramStart"/>
            <w:r w:rsidRPr="000D074D">
              <w:t>Ставропольская</w:t>
            </w:r>
            <w:proofErr w:type="gramEnd"/>
            <w:r w:rsidRPr="000D074D">
              <w:t xml:space="preserve"> правда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r w:rsidRPr="000D074D">
              <w:t>1 годовая подписка на ф</w:t>
            </w:r>
            <w:r w:rsidRPr="000D074D">
              <w:t>и</w:t>
            </w:r>
            <w:r w:rsidRPr="000D074D">
              <w:lastRenderedPageBreak/>
              <w:t>нансовое управление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lastRenderedPageBreak/>
              <w:t>3000</w:t>
            </w:r>
          </w:p>
        </w:tc>
      </w:tr>
      <w:tr w:rsidR="008E0221" w:rsidRPr="000D074D" w:rsidTr="0028045D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r w:rsidRPr="000D074D">
              <w:t>Георгиевские известия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3000</w:t>
            </w:r>
          </w:p>
        </w:tc>
      </w:tr>
      <w:tr w:rsidR="008E0221" w:rsidRPr="000D074D" w:rsidTr="0028045D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lastRenderedPageBreak/>
              <w:t>2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r w:rsidRPr="000D074D">
              <w:t>Журналы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r w:rsidRPr="000D074D">
              <w:t xml:space="preserve">Бюджетный учет (Бюджетный учет, Бюджет, </w:t>
            </w:r>
            <w:proofErr w:type="spellStart"/>
            <w:r w:rsidRPr="000D074D">
              <w:t>Финконтроль</w:t>
            </w:r>
            <w:proofErr w:type="spellEnd"/>
            <w:r w:rsidRPr="000D074D"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r w:rsidRPr="000D074D">
              <w:t>1 годовая подписка на ф</w:t>
            </w:r>
            <w:r w:rsidRPr="000D074D">
              <w:t>и</w:t>
            </w:r>
            <w:r w:rsidRPr="000D074D">
              <w:t>нансовое управление в печатном и электронном виде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55 000</w:t>
            </w:r>
          </w:p>
        </w:tc>
      </w:tr>
    </w:tbl>
    <w:p w:rsidR="008E0221" w:rsidRPr="000D074D" w:rsidRDefault="008E0221" w:rsidP="008E0221">
      <w:pPr>
        <w:tabs>
          <w:tab w:val="left" w:pos="3630"/>
          <w:tab w:val="center" w:pos="4676"/>
        </w:tabs>
        <w:spacing w:line="240" w:lineRule="exact"/>
        <w:jc w:val="right"/>
        <w:outlineLvl w:val="0"/>
        <w:rPr>
          <w:bCs/>
          <w:sz w:val="28"/>
          <w:szCs w:val="28"/>
        </w:rPr>
      </w:pPr>
      <w:bookmarkStart w:id="14" w:name="sub_6200"/>
      <w:bookmarkStart w:id="15" w:name="sub_1067"/>
      <w:bookmarkEnd w:id="12"/>
      <w:r>
        <w:rPr>
          <w:bCs/>
          <w:sz w:val="28"/>
          <w:szCs w:val="28"/>
        </w:rPr>
        <w:t>Таблица 8</w:t>
      </w:r>
    </w:p>
    <w:p w:rsidR="008E0221" w:rsidRPr="000D074D" w:rsidRDefault="008E0221" w:rsidP="008E0221">
      <w:pPr>
        <w:pStyle w:val="a7"/>
        <w:tabs>
          <w:tab w:val="left" w:pos="3630"/>
          <w:tab w:val="center" w:pos="4676"/>
        </w:tabs>
        <w:spacing w:line="240" w:lineRule="exact"/>
        <w:ind w:left="1800" w:hanging="1942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D074D">
        <w:rPr>
          <w:rFonts w:ascii="Times New Roman" w:eastAsia="Times New Roman" w:hAnsi="Times New Roman"/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tabs>
          <w:tab w:val="left" w:pos="3630"/>
          <w:tab w:val="center" w:pos="4676"/>
        </w:tabs>
        <w:spacing w:line="240" w:lineRule="exact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обеспечения на приобретение расходных материалов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color w:val="26282F"/>
          <w:sz w:val="28"/>
          <w:szCs w:val="28"/>
        </w:rPr>
      </w:pPr>
      <w:r w:rsidRPr="000D074D">
        <w:rPr>
          <w:bCs/>
          <w:sz w:val="28"/>
          <w:szCs w:val="28"/>
        </w:rPr>
        <w:t>для оргтехники</w:t>
      </w:r>
    </w:p>
    <w:bookmarkEnd w:id="14"/>
    <w:p w:rsidR="008E0221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9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"/>
        <w:gridCol w:w="3674"/>
        <w:gridCol w:w="2835"/>
        <w:gridCol w:w="2080"/>
      </w:tblGrid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  <w:r w:rsidRPr="000D074D">
              <w:br/>
            </w: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расходного материала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Норматив расходования на единицу устройства в год, шт.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Норматив цены (не более), руб.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Del="00F4012E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bookmarkStart w:id="16" w:name="sub_6201"/>
            <w:r w:rsidRPr="000D074D">
              <w:t>1.</w:t>
            </w:r>
            <w:bookmarkEnd w:id="16"/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r w:rsidRPr="000D074D">
              <w:t>Тонер-картридж для принтера / многофункционального устро</w:t>
            </w:r>
            <w:r w:rsidRPr="000D074D">
              <w:t>й</w:t>
            </w:r>
            <w:r w:rsidRPr="000D074D">
              <w:t>ства с функцией черно-белой п</w:t>
            </w:r>
            <w:r w:rsidRPr="000D074D">
              <w:t>е</w:t>
            </w:r>
            <w:r w:rsidRPr="000D074D">
              <w:t>чати в ассортименте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421EB4" w:rsidRDefault="008E0221" w:rsidP="0028045D">
            <w:pPr>
              <w:jc w:val="center"/>
            </w:pPr>
            <w:r w:rsidRPr="00421EB4">
              <w:t>5 500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r w:rsidRPr="000D074D">
              <w:t>Тонер-картридж для принтера с функцией цветной печати в а</w:t>
            </w:r>
            <w:r w:rsidRPr="000D074D">
              <w:t>с</w:t>
            </w:r>
            <w:r w:rsidRPr="000D074D">
              <w:t>сортименте (комплект чернил)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421EB4" w:rsidRDefault="008E0221" w:rsidP="0028045D">
            <w:pPr>
              <w:jc w:val="center"/>
            </w:pPr>
            <w:r w:rsidRPr="00421EB4">
              <w:t>5 000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r w:rsidRPr="000D074D">
              <w:t>Тонер-картридж для принтера формата А3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221" w:rsidRPr="00421EB4" w:rsidRDefault="008E0221" w:rsidP="0028045D">
            <w:pPr>
              <w:jc w:val="center"/>
            </w:pPr>
            <w:r w:rsidRPr="00421EB4">
              <w:t>5 000</w:t>
            </w:r>
          </w:p>
        </w:tc>
      </w:tr>
    </w:tbl>
    <w:p w:rsidR="008E0221" w:rsidRDefault="008E0221" w:rsidP="008E0221">
      <w:pPr>
        <w:jc w:val="right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9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pStyle w:val="a7"/>
        <w:spacing w:line="240" w:lineRule="exact"/>
        <w:ind w:left="1800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обеспечения на приобретение бытовой техники,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специальных средств и инструментов</w:t>
      </w:r>
    </w:p>
    <w:p w:rsidR="008E0221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828"/>
        <w:gridCol w:w="2126"/>
        <w:gridCol w:w="2693"/>
      </w:tblGrid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</w:p>
          <w:p w:rsidR="008E0221" w:rsidRPr="000D074D" w:rsidRDefault="008E0221" w:rsidP="0028045D">
            <w:pPr>
              <w:jc w:val="center"/>
            </w:pP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(ед.)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приобретения (не более руб. за ед.)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Del="00F4012E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Холодильник бытовой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30 000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Электрочайник бытовой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3 750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 xml:space="preserve">Печь микроволновая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8 000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4 500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Калькулятор с автономным исто</w:t>
            </w:r>
            <w:r w:rsidRPr="000D074D">
              <w:rPr>
                <w:rFonts w:ascii="Times New Roman" w:hAnsi="Times New Roman" w:cs="Times New Roman"/>
              </w:rPr>
              <w:t>ч</w:t>
            </w:r>
            <w:r w:rsidRPr="000D074D">
              <w:rPr>
                <w:rFonts w:ascii="Times New Roman" w:hAnsi="Times New Roman" w:cs="Times New Roman"/>
              </w:rPr>
              <w:t>ником электропитания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1 500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Проводники электрические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500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Мобильный носитель информации</w:t>
            </w:r>
          </w:p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(</w:t>
            </w:r>
            <w:proofErr w:type="spellStart"/>
            <w:r w:rsidRPr="000D074D">
              <w:rPr>
                <w:rFonts w:ascii="Times New Roman" w:hAnsi="Times New Roman" w:cs="Times New Roman"/>
              </w:rPr>
              <w:t>флеш-карта</w:t>
            </w:r>
            <w:proofErr w:type="spellEnd"/>
            <w:r w:rsidRPr="000D07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2000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Сплит-система (кондиционер)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40 000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proofErr w:type="spellStart"/>
            <w:r w:rsidRPr="00421EB4">
              <w:rPr>
                <w:rFonts w:ascii="Times New Roman" w:hAnsi="Times New Roman" w:cs="Times New Roman"/>
              </w:rPr>
              <w:t>Электрокофемашина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40 000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Прибор электронагревательный (</w:t>
            </w:r>
            <w:proofErr w:type="spellStart"/>
            <w:r w:rsidRPr="00421EB4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421E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5 000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 xml:space="preserve">Иное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по мере необходим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сти, в пределах лим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lastRenderedPageBreak/>
              <w:t>тов бюджетных обяз</w:t>
            </w:r>
            <w:r w:rsidRPr="000D074D">
              <w:rPr>
                <w:rFonts w:ascii="Times New Roman" w:hAnsi="Times New Roman" w:cs="Times New Roman"/>
              </w:rPr>
              <w:t>а</w:t>
            </w:r>
            <w:r w:rsidRPr="000D074D">
              <w:rPr>
                <w:rFonts w:ascii="Times New Roman" w:hAnsi="Times New Roman" w:cs="Times New Roman"/>
              </w:rPr>
              <w:t>тельств</w:t>
            </w:r>
          </w:p>
        </w:tc>
      </w:tr>
    </w:tbl>
    <w:p w:rsidR="008E0221" w:rsidRDefault="008E0221" w:rsidP="008E0221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Default="008E0221" w:rsidP="008E0221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Default="008E0221" w:rsidP="008E0221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Default="008E0221" w:rsidP="008E0221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Pr="000D074D" w:rsidRDefault="008E0221" w:rsidP="008E0221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E0221" w:rsidRPr="000D074D" w:rsidRDefault="008E0221" w:rsidP="008E0221">
      <w:pPr>
        <w:pStyle w:val="a7"/>
        <w:spacing w:line="240" w:lineRule="exact"/>
        <w:ind w:left="1800" w:hanging="1800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Таблица 10</w:t>
      </w:r>
    </w:p>
    <w:p w:rsidR="008E0221" w:rsidRPr="000D074D" w:rsidRDefault="008E0221" w:rsidP="008E0221">
      <w:pPr>
        <w:pStyle w:val="a7"/>
        <w:spacing w:line="240" w:lineRule="exact"/>
        <w:ind w:left="1800" w:hanging="180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0D074D">
        <w:rPr>
          <w:rFonts w:ascii="Times New Roman" w:eastAsia="Times New Roman" w:hAnsi="Times New Roman"/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spacing w:line="240" w:lineRule="exact"/>
        <w:jc w:val="center"/>
        <w:outlineLvl w:val="0"/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 xml:space="preserve">на техническое обслуживание и </w:t>
      </w:r>
      <w:proofErr w:type="spellStart"/>
      <w:r w:rsidRPr="000D074D">
        <w:rPr>
          <w:bCs/>
          <w:sz w:val="28"/>
          <w:szCs w:val="28"/>
        </w:rPr>
        <w:t>регламентно-профилактический</w:t>
      </w:r>
      <w:proofErr w:type="spellEnd"/>
      <w:r w:rsidRPr="000D074D">
        <w:rPr>
          <w:bCs/>
          <w:sz w:val="28"/>
          <w:szCs w:val="28"/>
        </w:rPr>
        <w:t xml:space="preserve"> ремонт ин</w:t>
      </w:r>
      <w:r w:rsidRPr="000D074D">
        <w:rPr>
          <w:bCs/>
          <w:sz w:val="28"/>
          <w:szCs w:val="28"/>
        </w:rPr>
        <w:t>о</w:t>
      </w:r>
      <w:r w:rsidRPr="000D074D">
        <w:rPr>
          <w:bCs/>
          <w:sz w:val="28"/>
          <w:szCs w:val="28"/>
        </w:rPr>
        <w:t>го оборудования: систем кондиционирования и вентиляции</w:t>
      </w:r>
    </w:p>
    <w:p w:rsidR="008E0221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828"/>
        <w:gridCol w:w="1842"/>
        <w:gridCol w:w="2977"/>
      </w:tblGrid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</w:p>
          <w:p w:rsidR="008E0221" w:rsidRPr="000D074D" w:rsidRDefault="008E0221" w:rsidP="0028045D">
            <w:pPr>
              <w:jc w:val="center"/>
            </w:pP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Количество (ед.)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 xml:space="preserve">Цена приобретения 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(руб. за ед.)</w:t>
            </w:r>
          </w:p>
        </w:tc>
      </w:tr>
      <w:tr w:rsidR="008E0221" w:rsidRPr="000D074D" w:rsidTr="0028045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 xml:space="preserve">Система кондиционирования и вентиляции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 устанавливается в пределах лимитов бю</w:t>
            </w:r>
            <w:r w:rsidRPr="000D074D">
              <w:t>д</w:t>
            </w:r>
            <w:r w:rsidRPr="000D074D">
              <w:t>жетных обязательств</w:t>
            </w:r>
          </w:p>
        </w:tc>
      </w:tr>
    </w:tbl>
    <w:p w:rsidR="008E0221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</w:p>
    <w:p w:rsidR="008E0221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11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spacing w:line="240" w:lineRule="exact"/>
        <w:jc w:val="center"/>
        <w:outlineLvl w:val="0"/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 xml:space="preserve">обеспечения на приобретение </w:t>
      </w:r>
      <w:proofErr w:type="gramStart"/>
      <w:r w:rsidRPr="000D074D">
        <w:rPr>
          <w:bCs/>
          <w:sz w:val="28"/>
          <w:szCs w:val="28"/>
        </w:rPr>
        <w:t>канцелярских</w:t>
      </w:r>
      <w:proofErr w:type="gramEnd"/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принадлежностей на одного работника</w:t>
      </w:r>
    </w:p>
    <w:p w:rsidR="008E0221" w:rsidRDefault="008E0221" w:rsidP="008E0221">
      <w:pPr>
        <w:spacing w:line="240" w:lineRule="exact"/>
        <w:jc w:val="center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261"/>
        <w:gridCol w:w="1276"/>
        <w:gridCol w:w="992"/>
        <w:gridCol w:w="1559"/>
        <w:gridCol w:w="1559"/>
      </w:tblGrid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№</w:t>
            </w:r>
          </w:p>
          <w:p w:rsidR="008E0221" w:rsidRPr="000D074D" w:rsidRDefault="008E0221" w:rsidP="0028045D">
            <w:pPr>
              <w:jc w:val="center"/>
            </w:pP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 xml:space="preserve">Ед. </w:t>
            </w:r>
            <w:proofErr w:type="spellStart"/>
            <w:r w:rsidRPr="000D074D">
              <w:t>изм</w:t>
            </w:r>
            <w:proofErr w:type="spellEnd"/>
            <w:r w:rsidRPr="000D074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Кол</w:t>
            </w:r>
            <w:r w:rsidRPr="000D074D">
              <w:t>и</w:t>
            </w:r>
            <w:r w:rsidRPr="000D074D">
              <w:t>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Периоди</w:t>
            </w:r>
            <w:r w:rsidRPr="000D074D">
              <w:t>ч</w:t>
            </w:r>
            <w:r w:rsidRPr="000D074D">
              <w:t>ность пол</w:t>
            </w:r>
            <w:r w:rsidRPr="000D074D">
              <w:t>у</w:t>
            </w:r>
            <w:r w:rsidRPr="000D074D">
              <w:t>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Цена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приобрет</w:t>
            </w:r>
            <w:r w:rsidRPr="000D074D">
              <w:t>е</w:t>
            </w:r>
            <w:r w:rsidRPr="000D074D">
              <w:t>ния не более</w:t>
            </w:r>
          </w:p>
          <w:p w:rsidR="008E0221" w:rsidRPr="000D074D" w:rsidRDefault="008E0221" w:rsidP="0028045D">
            <w:pPr>
              <w:jc w:val="center"/>
            </w:pPr>
            <w:r w:rsidRPr="000D074D">
              <w:t>(руб. за ед.)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Del="00F4012E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6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bookmarkStart w:id="17" w:name="sub_100001"/>
            <w:r w:rsidRPr="000D074D">
              <w:t>1</w:t>
            </w:r>
            <w:bookmarkEnd w:id="17"/>
            <w:r w:rsidRPr="000D074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roofErr w:type="spellStart"/>
            <w:r w:rsidRPr="000D074D">
              <w:rPr>
                <w:rFonts w:eastAsia="Calibri"/>
                <w:lang w:bidi="ru-RU"/>
              </w:rPr>
              <w:t>Расшиватель</w:t>
            </w:r>
            <w:proofErr w:type="spellEnd"/>
            <w:r w:rsidRPr="000D074D">
              <w:rPr>
                <w:rFonts w:eastAsia="Calibri"/>
                <w:lang w:bidi="ru-RU"/>
              </w:rPr>
              <w:t xml:space="preserve"> для скоб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3 г</w:t>
            </w:r>
            <w:r w:rsidRPr="000D074D">
              <w:t>о</w:t>
            </w:r>
            <w:r w:rsidRPr="000D074D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150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bookmarkStart w:id="18" w:name="sub_100002"/>
            <w:r w:rsidRPr="000D074D">
              <w:t>2</w:t>
            </w:r>
            <w:bookmarkEnd w:id="18"/>
            <w:r w:rsidRPr="000D074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Блоки для записей / бумага для заметок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100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contextualSpacing/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Дырокол</w:t>
            </w:r>
          </w:p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 xml:space="preserve">(количество пробиваемых листов, </w:t>
            </w:r>
            <w:proofErr w:type="spellStart"/>
            <w:r w:rsidRPr="000D074D">
              <w:rPr>
                <w:rFonts w:eastAsia="Calibri"/>
                <w:lang w:bidi="ru-RU"/>
              </w:rPr>
              <w:t>max</w:t>
            </w:r>
            <w:proofErr w:type="spellEnd"/>
            <w:r w:rsidRPr="000D074D">
              <w:rPr>
                <w:rFonts w:eastAsia="Calibri"/>
                <w:lang w:bidi="ru-RU"/>
              </w:rPr>
              <w:t>: ≤ 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1500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contextualSpacing/>
              <w:rPr>
                <w:rFonts w:eastAsia="Calibri"/>
                <w:lang w:bidi="ru-RU"/>
              </w:rPr>
            </w:pPr>
            <w:proofErr w:type="gramStart"/>
            <w:r w:rsidRPr="000D074D">
              <w:rPr>
                <w:rFonts w:eastAsia="Calibri"/>
                <w:lang w:bidi="ru-RU"/>
              </w:rPr>
              <w:t>Зажим для бумаг (ко</w:t>
            </w:r>
            <w:r>
              <w:rPr>
                <w:rFonts w:eastAsia="Calibri"/>
                <w:lang w:bidi="ru-RU"/>
              </w:rPr>
              <w:t xml:space="preserve">личество штук в упаковке: ≥ 10 и </w:t>
            </w:r>
            <w:proofErr w:type="gramEnd"/>
          </w:p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&lt; 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Default="008E0221" w:rsidP="0028045D">
            <w:pPr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Клейкие закладки пластик</w:t>
            </w:r>
            <w:r w:rsidRPr="000D074D">
              <w:rPr>
                <w:rFonts w:eastAsia="Calibri"/>
                <w:lang w:bidi="ru-RU"/>
              </w:rPr>
              <w:t>о</w:t>
            </w:r>
            <w:r w:rsidRPr="000D074D">
              <w:rPr>
                <w:rFonts w:eastAsia="Calibri"/>
                <w:lang w:bidi="ru-RU"/>
              </w:rPr>
              <w:t>вые</w:t>
            </w:r>
          </w:p>
          <w:p w:rsidR="008E0221" w:rsidRPr="000D074D" w:rsidRDefault="008E0221" w:rsidP="0028045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 xml:space="preserve">Карандаш </w:t>
            </w:r>
            <w:proofErr w:type="spellStart"/>
            <w:r w:rsidRPr="000D074D">
              <w:rPr>
                <w:rFonts w:eastAsia="Calibri"/>
                <w:lang w:bidi="ru-RU"/>
              </w:rPr>
              <w:t>чернографитный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40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lastRenderedPageBreak/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contextualSpacing/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Клей канцелярский</w:t>
            </w:r>
          </w:p>
          <w:p w:rsidR="008E0221" w:rsidRPr="000D074D" w:rsidRDefault="008E0221" w:rsidP="0028045D">
            <w:r w:rsidRPr="000D074D">
              <w:t>(тип: жидкий)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Книга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250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roofErr w:type="spellStart"/>
            <w:r w:rsidRPr="000D074D">
              <w:t>Стирательная</w:t>
            </w:r>
            <w:proofErr w:type="spellEnd"/>
            <w:r w:rsidRPr="000D074D">
              <w:t xml:space="preserve"> резинка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3 г</w:t>
            </w:r>
            <w:r w:rsidRPr="000D074D">
              <w:t>о</w:t>
            </w:r>
            <w:r w:rsidRPr="000D074D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bookmarkStart w:id="19" w:name="sub_100014"/>
            <w:r w:rsidRPr="000D074D">
              <w:t>1</w:t>
            </w:r>
            <w:bookmarkEnd w:id="19"/>
            <w:r w:rsidRPr="000D074D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Лоток для бумаг (горизо</w:t>
            </w:r>
            <w:r w:rsidRPr="000D074D">
              <w:t>н</w:t>
            </w:r>
            <w:r w:rsidRPr="000D074D">
              <w:t>тальный/вертикальный)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3 г</w:t>
            </w:r>
            <w:r w:rsidRPr="000D074D">
              <w:t>о</w:t>
            </w:r>
            <w:r w:rsidRPr="000D074D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600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bookmarkStart w:id="20" w:name="sub_100015"/>
            <w:r w:rsidRPr="000D074D">
              <w:t>1</w:t>
            </w:r>
            <w:bookmarkEnd w:id="20"/>
            <w:r w:rsidRPr="000D074D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Маркер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200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150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Ежедневник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Папка с арочным механи</w:t>
            </w:r>
            <w:r w:rsidRPr="000D074D">
              <w:t>з</w:t>
            </w:r>
            <w:r w:rsidRPr="000D074D">
              <w:t xml:space="preserve">мом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200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Папка-скоросшиватель «Д</w:t>
            </w:r>
            <w:r w:rsidRPr="000D074D">
              <w:t>е</w:t>
            </w:r>
            <w:r w:rsidRPr="000D074D">
              <w:t>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30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 xml:space="preserve">Ручка канцелярская (тип </w:t>
            </w:r>
            <w:proofErr w:type="spellStart"/>
            <w:r w:rsidRPr="000D074D">
              <w:t>г</w:t>
            </w:r>
            <w:r w:rsidRPr="000D074D">
              <w:t>е</w:t>
            </w:r>
            <w:r w:rsidRPr="000D074D">
              <w:t>левая</w:t>
            </w:r>
            <w:proofErr w:type="spellEnd"/>
            <w:r w:rsidRPr="000D074D">
              <w:t xml:space="preserve"> черная)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Ручка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40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 xml:space="preserve">Скобы для </w:t>
            </w:r>
            <w:proofErr w:type="spellStart"/>
            <w:r w:rsidRPr="000D074D">
              <w:rPr>
                <w:rFonts w:eastAsia="Calibri"/>
                <w:lang w:bidi="ru-RU"/>
              </w:rPr>
              <w:t>степлера</w:t>
            </w:r>
            <w:proofErr w:type="spellEnd"/>
          </w:p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(размер скоб: №</w:t>
            </w:r>
            <w:r>
              <w:rPr>
                <w:rFonts w:eastAsia="Calibri"/>
                <w:lang w:bidi="ru-RU"/>
              </w:rPr>
              <w:t xml:space="preserve"> </w:t>
            </w:r>
            <w:r w:rsidRPr="000D074D">
              <w:rPr>
                <w:rFonts w:eastAsia="Calibri"/>
                <w:lang w:bidi="ru-RU"/>
              </w:rPr>
              <w:t>23/10; №</w:t>
            </w:r>
            <w:r>
              <w:rPr>
                <w:rFonts w:eastAsia="Calibri"/>
                <w:lang w:bidi="ru-RU"/>
              </w:rPr>
              <w:t xml:space="preserve"> </w:t>
            </w:r>
            <w:r w:rsidRPr="000D074D">
              <w:rPr>
                <w:rFonts w:eastAsia="Calibri"/>
                <w:lang w:bidi="ru-RU"/>
              </w:rPr>
              <w:t>23/15; №</w:t>
            </w:r>
            <w:r>
              <w:rPr>
                <w:rFonts w:eastAsia="Calibri"/>
                <w:lang w:bidi="ru-RU"/>
              </w:rPr>
              <w:t xml:space="preserve"> </w:t>
            </w:r>
            <w:r w:rsidRPr="000D074D">
              <w:rPr>
                <w:rFonts w:eastAsia="Calibri"/>
                <w:lang w:bidi="ru-RU"/>
              </w:rPr>
              <w:t>23/20, размер скоб: №</w:t>
            </w:r>
            <w:r>
              <w:rPr>
                <w:rFonts w:eastAsia="Calibri"/>
                <w:lang w:bidi="ru-RU"/>
              </w:rPr>
              <w:t xml:space="preserve"> </w:t>
            </w:r>
            <w:r w:rsidRPr="000D074D">
              <w:rPr>
                <w:rFonts w:eastAsia="Calibri"/>
                <w:lang w:bidi="ru-RU"/>
              </w:rPr>
              <w:t>10; №</w:t>
            </w:r>
            <w:r>
              <w:rPr>
                <w:rFonts w:eastAsia="Calibri"/>
                <w:lang w:bidi="ru-RU"/>
              </w:rPr>
              <w:t xml:space="preserve"> </w:t>
            </w:r>
            <w:r w:rsidRPr="000D074D">
              <w:rPr>
                <w:rFonts w:eastAsia="Calibri"/>
                <w:lang w:bidi="ru-RU"/>
              </w:rPr>
              <w:t>24/6)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30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Клейкая лента канцелярская</w:t>
            </w:r>
            <w:r w:rsidRPr="000D074D">
              <w:t xml:space="preserve"> 19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tabs>
                <w:tab w:val="left" w:pos="315"/>
                <w:tab w:val="center" w:pos="393"/>
              </w:tabs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80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t>Скрепки 25 мм (100 шт./</w:t>
            </w:r>
            <w:proofErr w:type="spellStart"/>
            <w:r w:rsidRPr="000D074D">
              <w:t>упак</w:t>
            </w:r>
            <w:proofErr w:type="spellEnd"/>
            <w:r w:rsidRPr="000D074D"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rPr>
                <w:rFonts w:eastAsia="Calibri"/>
                <w:lang w:bidi="ru-RU"/>
              </w:rPr>
            </w:pPr>
            <w:proofErr w:type="spellStart"/>
            <w:r w:rsidRPr="000D074D">
              <w:rPr>
                <w:rFonts w:eastAsia="Calibri"/>
                <w:lang w:bidi="ru-RU"/>
              </w:rPr>
              <w:t>Степлер</w:t>
            </w:r>
            <w:proofErr w:type="spellEnd"/>
            <w:r w:rsidRPr="000D074D">
              <w:rPr>
                <w:rFonts w:eastAsia="Calibri"/>
                <w:lang w:bidi="ru-RU"/>
              </w:rPr>
              <w:t xml:space="preserve"> </w:t>
            </w:r>
          </w:p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(количество сшиваемых ли</w:t>
            </w:r>
            <w:r w:rsidRPr="000D074D">
              <w:rPr>
                <w:rFonts w:eastAsia="Calibri"/>
                <w:lang w:bidi="ru-RU"/>
              </w:rPr>
              <w:t>с</w:t>
            </w:r>
            <w:r w:rsidRPr="000D074D">
              <w:rPr>
                <w:rFonts w:eastAsia="Calibri"/>
                <w:lang w:bidi="ru-RU"/>
              </w:rPr>
              <w:t>тов (80г/м</w:t>
            </w:r>
            <w:proofErr w:type="gramStart"/>
            <w:r w:rsidRPr="000D074D">
              <w:rPr>
                <w:rFonts w:eastAsia="Calibri"/>
                <w:vertAlign w:val="superscript"/>
                <w:lang w:bidi="ru-RU"/>
              </w:rPr>
              <w:t>2</w:t>
            </w:r>
            <w:proofErr w:type="gramEnd"/>
            <w:r w:rsidRPr="000D074D">
              <w:rPr>
                <w:rFonts w:eastAsia="Calibri"/>
                <w:lang w:bidi="ru-RU"/>
              </w:rPr>
              <w:t>): ≥ 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  <w:r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 xml:space="preserve">Точилка канцелярская для карандашей </w:t>
            </w:r>
          </w:p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 xml:space="preserve">(тип: </w:t>
            </w:r>
            <w:proofErr w:type="gramStart"/>
            <w:r w:rsidRPr="000D074D">
              <w:rPr>
                <w:rFonts w:eastAsia="Calibri"/>
                <w:lang w:bidi="ru-RU"/>
              </w:rPr>
              <w:t>механическая</w:t>
            </w:r>
            <w:proofErr w:type="gramEnd"/>
            <w:r w:rsidRPr="000D074D">
              <w:rPr>
                <w:rFonts w:eastAsia="Calibri"/>
                <w:lang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Краска штемпельная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3 г</w:t>
            </w:r>
            <w:r w:rsidRPr="000D074D">
              <w:t>о</w:t>
            </w:r>
            <w:r w:rsidRPr="000D074D"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100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contextualSpacing/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Папка пластиковая</w:t>
            </w:r>
          </w:p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(тип: папка-скоросшиватель)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450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  <w:r>
              <w:t>6</w:t>
            </w:r>
            <w:r w:rsidRPr="000D074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Папка с зажимом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300</w:t>
            </w:r>
          </w:p>
        </w:tc>
      </w:tr>
      <w:tr w:rsidR="008E0221" w:rsidRPr="000D074D" w:rsidTr="0028045D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  <w:r>
              <w:t>7</w:t>
            </w:r>
            <w:r w:rsidRPr="000D074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Бумага для офисной техники белая</w:t>
            </w:r>
          </w:p>
          <w:p w:rsidR="008E0221" w:rsidRPr="000D074D" w:rsidRDefault="008E0221" w:rsidP="0028045D">
            <w:proofErr w:type="gramStart"/>
            <w:r w:rsidRPr="000D074D">
              <w:rPr>
                <w:rFonts w:eastAsia="Calibri"/>
                <w:lang w:bidi="ru-RU"/>
              </w:rPr>
              <w:t>(формат:</w:t>
            </w:r>
            <w:proofErr w:type="gramEnd"/>
            <w:r w:rsidRPr="000D074D">
              <w:rPr>
                <w:rFonts w:eastAsia="Calibri"/>
                <w:lang w:bidi="ru-RU"/>
              </w:rPr>
              <w:t xml:space="preserve"> А</w:t>
            </w:r>
            <w:proofErr w:type="gramStart"/>
            <w:r w:rsidRPr="000D074D">
              <w:rPr>
                <w:rFonts w:eastAsia="Calibri"/>
                <w:lang w:bidi="ru-RU"/>
              </w:rPr>
              <w:t>4</w:t>
            </w:r>
            <w:proofErr w:type="gramEnd"/>
            <w:r w:rsidRPr="000D074D">
              <w:rPr>
                <w:rFonts w:eastAsia="Calibri"/>
                <w:lang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270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  <w:r>
              <w:t>8</w:t>
            </w:r>
            <w:r w:rsidRPr="000D074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rPr>
                <w:rFonts w:eastAsia="Calibri"/>
                <w:lang w:bidi="ru-RU"/>
              </w:rPr>
            </w:pPr>
            <w:r w:rsidRPr="000D074D">
              <w:rPr>
                <w:rFonts w:eastAsia="Calibri"/>
                <w:lang w:bidi="ru-RU"/>
              </w:rPr>
              <w:t>Бумага для офисной техники белая</w:t>
            </w:r>
          </w:p>
          <w:p w:rsidR="008E0221" w:rsidRPr="000D074D" w:rsidRDefault="008E0221" w:rsidP="0028045D">
            <w:proofErr w:type="gramStart"/>
            <w:r w:rsidRPr="000D074D">
              <w:rPr>
                <w:rFonts w:eastAsia="Calibri"/>
                <w:lang w:bidi="ru-RU"/>
              </w:rPr>
              <w:t>(формат:</w:t>
            </w:r>
            <w:proofErr w:type="gramEnd"/>
            <w:r w:rsidRPr="000D074D">
              <w:rPr>
                <w:rFonts w:eastAsia="Calibri"/>
                <w:lang w:bidi="ru-RU"/>
              </w:rPr>
              <w:t xml:space="preserve"> </w:t>
            </w:r>
            <w:proofErr w:type="gramStart"/>
            <w:r w:rsidRPr="000D074D">
              <w:rPr>
                <w:rFonts w:eastAsia="Calibri"/>
                <w:lang w:bidi="ru-RU"/>
              </w:rPr>
              <w:t>А3)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580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29</w:t>
            </w:r>
            <w:r w:rsidRPr="000D074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r w:rsidRPr="000D074D">
              <w:rPr>
                <w:rFonts w:eastAsia="Calibri"/>
                <w:lang w:bidi="ru-RU"/>
              </w:rPr>
              <w:t>Папка пластиковая (тип: папка файловая)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 w:rsidRPr="000D074D"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21" w:rsidRPr="000D074D" w:rsidRDefault="008E0221" w:rsidP="0028045D">
            <w:pPr>
              <w:jc w:val="center"/>
            </w:pPr>
            <w:r>
              <w:t>50</w:t>
            </w:r>
          </w:p>
        </w:tc>
      </w:tr>
      <w:tr w:rsidR="008E0221" w:rsidRPr="000D074D" w:rsidTr="002804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jc w:val="center"/>
            </w:pPr>
            <w:r w:rsidRPr="00421EB4"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421EB4" w:rsidRDefault="008E0221" w:rsidP="0028045D">
            <w:pPr>
              <w:pStyle w:val="afffc"/>
              <w:rPr>
                <w:rFonts w:ascii="Times New Roman" w:hAnsi="Times New Roman" w:cs="Times New Roman"/>
              </w:rPr>
            </w:pPr>
            <w:r w:rsidRPr="00421EB4">
              <w:rPr>
                <w:rFonts w:ascii="Times New Roman" w:hAnsi="Times New Roman" w:cs="Times New Roman"/>
              </w:rPr>
              <w:t>Другие виды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D074D">
              <w:rPr>
                <w:rFonts w:ascii="Times New Roman" w:hAnsi="Times New Roman" w:cs="Times New Roman"/>
              </w:rPr>
              <w:t>по мере н</w:t>
            </w:r>
            <w:r w:rsidRPr="000D074D">
              <w:rPr>
                <w:rFonts w:ascii="Times New Roman" w:hAnsi="Times New Roman" w:cs="Times New Roman"/>
              </w:rPr>
              <w:t>е</w:t>
            </w:r>
            <w:r w:rsidRPr="000D074D">
              <w:rPr>
                <w:rFonts w:ascii="Times New Roman" w:hAnsi="Times New Roman" w:cs="Times New Roman"/>
              </w:rPr>
              <w:t>обходим</w:t>
            </w:r>
            <w:r w:rsidRPr="000D074D">
              <w:rPr>
                <w:rFonts w:ascii="Times New Roman" w:hAnsi="Times New Roman" w:cs="Times New Roman"/>
              </w:rPr>
              <w:t>о</w:t>
            </w:r>
            <w:r w:rsidRPr="000D074D">
              <w:rPr>
                <w:rFonts w:ascii="Times New Roman" w:hAnsi="Times New Roman" w:cs="Times New Roman"/>
              </w:rPr>
              <w:t>сти, в пред</w:t>
            </w:r>
            <w:r w:rsidRPr="000D074D">
              <w:rPr>
                <w:rFonts w:ascii="Times New Roman" w:hAnsi="Times New Roman" w:cs="Times New Roman"/>
              </w:rPr>
              <w:t>е</w:t>
            </w:r>
            <w:r w:rsidRPr="000D074D">
              <w:rPr>
                <w:rFonts w:ascii="Times New Roman" w:hAnsi="Times New Roman" w:cs="Times New Roman"/>
              </w:rPr>
              <w:t>лах лим</w:t>
            </w:r>
            <w:r w:rsidRPr="000D074D">
              <w:rPr>
                <w:rFonts w:ascii="Times New Roman" w:hAnsi="Times New Roman" w:cs="Times New Roman"/>
              </w:rPr>
              <w:t>и</w:t>
            </w:r>
            <w:r w:rsidRPr="000D074D">
              <w:rPr>
                <w:rFonts w:ascii="Times New Roman" w:hAnsi="Times New Roman" w:cs="Times New Roman"/>
              </w:rPr>
              <w:t>тов бю</w:t>
            </w:r>
            <w:r w:rsidRPr="000D074D">
              <w:rPr>
                <w:rFonts w:ascii="Times New Roman" w:hAnsi="Times New Roman" w:cs="Times New Roman"/>
              </w:rPr>
              <w:t>д</w:t>
            </w:r>
            <w:r w:rsidRPr="000D074D">
              <w:rPr>
                <w:rFonts w:ascii="Times New Roman" w:hAnsi="Times New Roman" w:cs="Times New Roman"/>
              </w:rPr>
              <w:t xml:space="preserve">жетных </w:t>
            </w:r>
            <w:r w:rsidRPr="000D074D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0221" w:rsidRDefault="008E0221" w:rsidP="008E0221">
      <w:pPr>
        <w:spacing w:line="240" w:lineRule="exact"/>
        <w:jc w:val="right"/>
        <w:rPr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8E0221" w:rsidRDefault="008E0221" w:rsidP="008E0221">
      <w:pPr>
        <w:spacing w:line="240" w:lineRule="exact"/>
        <w:outlineLvl w:val="0"/>
        <w:rPr>
          <w:bCs/>
          <w:sz w:val="28"/>
          <w:szCs w:val="28"/>
        </w:rPr>
      </w:pPr>
    </w:p>
    <w:bookmarkEnd w:id="15"/>
    <w:p w:rsidR="008E0221" w:rsidRDefault="008E0221" w:rsidP="008E0221">
      <w:pPr>
        <w:spacing w:line="240" w:lineRule="exact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НОРМАТИВЫ</w:t>
      </w: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на проведение диспансеризации работников</w:t>
      </w:r>
    </w:p>
    <w:p w:rsidR="008E0221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"/>
        <w:gridCol w:w="4808"/>
        <w:gridCol w:w="3685"/>
      </w:tblGrid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ind w:left="-129" w:firstLine="129"/>
              <w:jc w:val="center"/>
            </w:pPr>
            <w:r w:rsidRPr="000D074D">
              <w:t>№</w:t>
            </w:r>
            <w:r w:rsidRPr="000D074D">
              <w:br/>
            </w:r>
            <w:proofErr w:type="spellStart"/>
            <w:proofErr w:type="gramStart"/>
            <w:r w:rsidRPr="000D074D">
              <w:t>п</w:t>
            </w:r>
            <w:proofErr w:type="spellEnd"/>
            <w:proofErr w:type="gramEnd"/>
            <w:r w:rsidRPr="000D074D">
              <w:t>/</w:t>
            </w:r>
            <w:proofErr w:type="spellStart"/>
            <w:r w:rsidRPr="000D074D">
              <w:t>п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Наименование</w:t>
            </w:r>
          </w:p>
          <w:p w:rsidR="008E0221" w:rsidRPr="000D074D" w:rsidRDefault="008E0221" w:rsidP="0028045D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Цена, руб. диспансеризации за 1 чел., не более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ind w:left="-129" w:firstLine="129"/>
              <w:jc w:val="center"/>
            </w:pPr>
            <w:r w:rsidRPr="000D074D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Мужчины в возрасте до 40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2 500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Женщины в возрасте до 40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2 800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Мужчины в возрасте старше 40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2 700</w:t>
            </w:r>
          </w:p>
        </w:tc>
      </w:tr>
      <w:tr w:rsidR="008E0221" w:rsidRPr="000D074D" w:rsidTr="0028045D"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Женщины в возрасте старше 40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21" w:rsidRPr="000D074D" w:rsidRDefault="008E0221" w:rsidP="0028045D">
            <w:pPr>
              <w:jc w:val="center"/>
            </w:pPr>
            <w:r w:rsidRPr="000D074D">
              <w:t>3 300</w:t>
            </w:r>
          </w:p>
        </w:tc>
      </w:tr>
    </w:tbl>
    <w:p w:rsidR="008E0221" w:rsidRDefault="008E0221" w:rsidP="008E0221">
      <w:pPr>
        <w:ind w:firstLine="709"/>
        <w:outlineLvl w:val="0"/>
        <w:rPr>
          <w:bCs/>
          <w:sz w:val="28"/>
          <w:szCs w:val="28"/>
        </w:rPr>
      </w:pPr>
    </w:p>
    <w:p w:rsidR="008E0221" w:rsidRPr="000D074D" w:rsidRDefault="008E0221" w:rsidP="008E0221">
      <w:pPr>
        <w:ind w:firstLine="709"/>
        <w:outlineLvl w:val="0"/>
        <w:rPr>
          <w:bCs/>
          <w:sz w:val="28"/>
          <w:szCs w:val="28"/>
        </w:rPr>
      </w:pPr>
      <w:r w:rsidRPr="000D074D">
        <w:rPr>
          <w:bCs/>
          <w:sz w:val="28"/>
          <w:szCs w:val="28"/>
        </w:rPr>
        <w:t>При необходимости сотрудники финансового управления могут обе</w:t>
      </w:r>
      <w:r w:rsidRPr="000D074D">
        <w:rPr>
          <w:bCs/>
          <w:sz w:val="28"/>
          <w:szCs w:val="28"/>
        </w:rPr>
        <w:t>с</w:t>
      </w:r>
      <w:r w:rsidRPr="000D074D">
        <w:rPr>
          <w:bCs/>
          <w:sz w:val="28"/>
          <w:szCs w:val="28"/>
        </w:rPr>
        <w:t>печиваться предметами и услугами, неук</w:t>
      </w:r>
      <w:r>
        <w:rPr>
          <w:bCs/>
          <w:sz w:val="28"/>
          <w:szCs w:val="28"/>
        </w:rPr>
        <w:t xml:space="preserve">азанными в настоящем приложении, </w:t>
      </w:r>
      <w:r w:rsidRPr="000D074D">
        <w:rPr>
          <w:bCs/>
          <w:sz w:val="28"/>
          <w:szCs w:val="28"/>
        </w:rPr>
        <w:t>в пределах лимитов бюджетных обязательств.</w:t>
      </w:r>
    </w:p>
    <w:p w:rsidR="008E0221" w:rsidRDefault="008E0221" w:rsidP="008E0221">
      <w:pPr>
        <w:rPr>
          <w:rFonts w:ascii="Times New Roman CYR" w:hAnsi="Times New Roman CYR" w:cs="Times New Roman CYR"/>
          <w:sz w:val="28"/>
          <w:szCs w:val="28"/>
        </w:rPr>
      </w:pPr>
    </w:p>
    <w:p w:rsidR="008E0221" w:rsidRDefault="008E0221" w:rsidP="008E0221">
      <w:pPr>
        <w:rPr>
          <w:rFonts w:ascii="Times New Roman CYR" w:hAnsi="Times New Roman CYR" w:cs="Times New Roman CYR"/>
          <w:sz w:val="28"/>
          <w:szCs w:val="28"/>
        </w:rPr>
      </w:pPr>
    </w:p>
    <w:p w:rsidR="008E0221" w:rsidRDefault="008E0221" w:rsidP="008E0221">
      <w:pPr>
        <w:spacing w:line="240" w:lineRule="exact"/>
        <w:rPr>
          <w:rFonts w:ascii="Times New Roman CYR" w:hAnsi="Times New Roman CYR" w:cs="Times New Roman CYR"/>
          <w:sz w:val="28"/>
          <w:szCs w:val="28"/>
        </w:rPr>
      </w:pPr>
    </w:p>
    <w:p w:rsidR="008E0221" w:rsidRDefault="008E0221" w:rsidP="008E0221">
      <w:pPr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Управляющий делами администрации </w:t>
      </w:r>
    </w:p>
    <w:p w:rsidR="008E0221" w:rsidRDefault="008E0221" w:rsidP="008E0221">
      <w:pPr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Георгиевского городского округа </w:t>
      </w:r>
    </w:p>
    <w:p w:rsidR="008E0221" w:rsidRPr="00A8054B" w:rsidRDefault="008E0221" w:rsidP="008E0221">
      <w:pPr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Ставропольского края                                            А.Н.Савченко</w:t>
      </w:r>
    </w:p>
    <w:p w:rsidR="008E0221" w:rsidRDefault="008E0221" w:rsidP="00201C67">
      <w:pPr>
        <w:spacing w:line="240" w:lineRule="exact"/>
        <w:jc w:val="both"/>
        <w:rPr>
          <w:sz w:val="28"/>
          <w:szCs w:val="28"/>
        </w:rPr>
        <w:sectPr w:rsidR="008E0221" w:rsidSect="009439D9">
          <w:headerReference w:type="default" r:id="rId9"/>
          <w:pgSz w:w="11905" w:h="16837"/>
          <w:pgMar w:top="1418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8E0221" w:rsidRDefault="008E0221" w:rsidP="008E0221">
      <w:pPr>
        <w:widowControl w:val="0"/>
        <w:suppressAutoHyphens/>
        <w:spacing w:line="240" w:lineRule="exact"/>
        <w:ind w:left="4536"/>
        <w:jc w:val="center"/>
      </w:pPr>
      <w:r>
        <w:rPr>
          <w:bCs/>
          <w:sz w:val="28"/>
          <w:szCs w:val="28"/>
        </w:rPr>
        <w:lastRenderedPageBreak/>
        <w:t>Приложение 2</w:t>
      </w:r>
    </w:p>
    <w:p w:rsidR="008E0221" w:rsidRDefault="008E0221" w:rsidP="008E0221">
      <w:pPr>
        <w:widowControl w:val="0"/>
        <w:suppressAutoHyphens/>
        <w:spacing w:line="240" w:lineRule="exact"/>
        <w:ind w:left="4536"/>
        <w:jc w:val="both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нормативным затратам на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функций финансового управления администрации 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 Ставропольского края (включая подведомственные казенные учреждения Георгиевского городского округа Ставропольского края,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казенных учреждений,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в установленном порядке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мируется муниципальное задание на оказание муниципальных услуг,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работ)</w:t>
      </w: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НОРМАТИВЫ ЗАТРАТ</w:t>
      </w:r>
    </w:p>
    <w:p w:rsidR="008E0221" w:rsidRDefault="008E0221" w:rsidP="008E0221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обеспечение функций муниципального казенного учреждения </w:t>
      </w:r>
    </w:p>
    <w:p w:rsidR="008E0221" w:rsidRDefault="008E0221" w:rsidP="008E0221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 Ставропольского края «Учетный центр»</w:t>
      </w:r>
    </w:p>
    <w:p w:rsidR="008E0221" w:rsidRDefault="008E0221" w:rsidP="008E0221">
      <w:pPr>
        <w:widowControl w:val="0"/>
        <w:spacing w:line="240" w:lineRule="exact"/>
        <w:ind w:left="1800" w:hanging="1942"/>
        <w:contextualSpacing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информационно-коммуникационные технологии</w:t>
      </w:r>
    </w:p>
    <w:p w:rsidR="008E0221" w:rsidRDefault="008E0221" w:rsidP="008E0221">
      <w:pPr>
        <w:widowControl w:val="0"/>
        <w:ind w:firstLine="720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E0221" w:rsidRDefault="008E0221" w:rsidP="008E0221">
      <w:pPr>
        <w:widowControl w:val="0"/>
        <w:ind w:firstLine="720"/>
        <w:jc w:val="both"/>
        <w:rPr>
          <w:sz w:val="28"/>
          <w:szCs w:val="28"/>
        </w:rPr>
      </w:pPr>
    </w:p>
    <w:p w:rsidR="008E0221" w:rsidRDefault="008E0221" w:rsidP="008E0221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1) затраты на услуги связи</w:t>
      </w:r>
    </w:p>
    <w:p w:rsidR="008E0221" w:rsidRDefault="008E0221" w:rsidP="008E0221">
      <w:pPr>
        <w:widowControl w:val="0"/>
        <w:ind w:firstLine="720"/>
        <w:jc w:val="center"/>
        <w:rPr>
          <w:sz w:val="28"/>
          <w:szCs w:val="28"/>
        </w:rPr>
      </w:pPr>
    </w:p>
    <w:tbl>
      <w:tblPr>
        <w:tblW w:w="9188" w:type="dxa"/>
        <w:tblInd w:w="-48" w:type="dxa"/>
        <w:tblCellMar>
          <w:left w:w="63" w:type="dxa"/>
        </w:tblCellMar>
        <w:tblLook w:val="04A0"/>
      </w:tblPr>
      <w:tblGrid>
        <w:gridCol w:w="4936"/>
        <w:gridCol w:w="4252"/>
      </w:tblGrid>
      <w:tr w:rsidR="008E0221" w:rsidTr="0028045D"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Количество абонентских номеров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Ежемесячная абонентская плата в ра</w:t>
            </w:r>
            <w:r>
              <w:t>с</w:t>
            </w:r>
            <w:r>
              <w:t>чете на 1 абонентский номер для гол</w:t>
            </w:r>
            <w:r>
              <w:t>о</w:t>
            </w:r>
            <w:r>
              <w:t>совой передачи (руб.)</w:t>
            </w:r>
          </w:p>
        </w:tc>
      </w:tr>
      <w:tr w:rsidR="008E0221" w:rsidTr="0028045D"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2</w:t>
            </w:r>
          </w:p>
        </w:tc>
      </w:tr>
      <w:tr w:rsidR="008E0221" w:rsidTr="0028045D"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15 абонентских номеров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rPr>
                <w:rFonts w:cs="Arial"/>
              </w:rPr>
              <w:t>850</w:t>
            </w:r>
          </w:p>
        </w:tc>
      </w:tr>
      <w:tr w:rsidR="008E0221" w:rsidTr="0028045D"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Иные затраты, связанные с услугами связи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t>по мере необходимости, в пределах лимитов бюджетных обязательств</w:t>
            </w:r>
          </w:p>
        </w:tc>
      </w:tr>
    </w:tbl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2) нормативы цены на повременную оплату местных, междугородних 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дународные телефонных соединений</w:t>
      </w:r>
    </w:p>
    <w:p w:rsidR="008E0221" w:rsidRDefault="008E0221" w:rsidP="008E0221">
      <w:pPr>
        <w:widowControl w:val="0"/>
        <w:spacing w:line="240" w:lineRule="exact"/>
        <w:jc w:val="center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rPr>
          <w:rFonts w:ascii="Arial" w:hAnsi="Arial" w:cs="Arial"/>
        </w:rPr>
      </w:pPr>
      <w:r>
        <w:rPr>
          <w:sz w:val="28"/>
          <w:szCs w:val="28"/>
        </w:rPr>
        <w:t>по мере необходимости</w:t>
      </w:r>
    </w:p>
    <w:p w:rsidR="008E0221" w:rsidRDefault="008E0221" w:rsidP="008E0221">
      <w:pPr>
        <w:widowControl w:val="0"/>
        <w:spacing w:line="240" w:lineRule="exact"/>
        <w:jc w:val="center"/>
        <w:rPr>
          <w:b/>
          <w:i/>
        </w:rPr>
      </w:pPr>
    </w:p>
    <w:p w:rsidR="008E0221" w:rsidRDefault="008E0221" w:rsidP="008E0221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8E0221" w:rsidRDefault="008E0221" w:rsidP="008E0221">
      <w:pPr>
        <w:widowControl w:val="0"/>
        <w:spacing w:line="240" w:lineRule="exact"/>
        <w:jc w:val="right"/>
        <w:rPr>
          <w:b/>
          <w:i/>
        </w:rPr>
      </w:pPr>
    </w:p>
    <w:p w:rsidR="008E0221" w:rsidRDefault="008E0221" w:rsidP="008E0221">
      <w:pPr>
        <w:widowControl w:val="0"/>
        <w:spacing w:line="240" w:lineRule="exact"/>
        <w:ind w:left="1080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3) доступ к информационно-телекоммуникационной сети интернет на стационарные рабочие места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W w:w="9188" w:type="dxa"/>
        <w:tblInd w:w="-48" w:type="dxa"/>
        <w:tblCellMar>
          <w:left w:w="63" w:type="dxa"/>
        </w:tblCellMar>
        <w:tblLook w:val="04A0"/>
      </w:tblPr>
      <w:tblGrid>
        <w:gridCol w:w="542"/>
        <w:gridCol w:w="4251"/>
        <w:gridCol w:w="4395"/>
      </w:tblGrid>
      <w:tr w:rsidR="008E0221" w:rsidTr="0028045D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ascii="Arial" w:hAnsi="Arial" w:cs="Arial"/>
              </w:rPr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Наименование и пропускная спосо</w:t>
            </w:r>
            <w:r>
              <w:t>б</w:t>
            </w:r>
            <w:r>
              <w:t>ность канала</w:t>
            </w:r>
          </w:p>
          <w:p w:rsidR="008E0221" w:rsidRDefault="008E0221" w:rsidP="0028045D">
            <w:pPr>
              <w:widowControl w:val="0"/>
              <w:jc w:val="center"/>
            </w:pPr>
            <w:r>
              <w:t>передачи данных сети «Интернет»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Норматив ежемесячной цены за предо</w:t>
            </w:r>
            <w:r>
              <w:t>с</w:t>
            </w:r>
            <w:r>
              <w:t>тавление доступа (не более), руб.</w:t>
            </w:r>
          </w:p>
        </w:tc>
      </w:tr>
      <w:tr w:rsidR="008E0221" w:rsidTr="0028045D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</w:t>
            </w:r>
          </w:p>
        </w:tc>
      </w:tr>
      <w:tr w:rsidR="008E0221" w:rsidTr="0028045D"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cs="Arial"/>
              </w:rPr>
            </w:pPr>
            <w:r>
              <w:t>1.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Услуги доступу к информационно-коммуникационной сети Интернет до 10 Мегабит в секунду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ascii="Arial" w:hAnsi="Arial" w:cs="Arial"/>
              </w:rPr>
            </w:pPr>
            <w:r>
              <w:t>8 000</w:t>
            </w:r>
          </w:p>
        </w:tc>
      </w:tr>
    </w:tbl>
    <w:p w:rsidR="008E0221" w:rsidRDefault="008E0221" w:rsidP="008E0221">
      <w:pPr>
        <w:widowControl w:val="0"/>
        <w:spacing w:line="240" w:lineRule="exact"/>
        <w:ind w:left="1800" w:hanging="1942"/>
        <w:jc w:val="center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1800" w:hanging="1942"/>
        <w:jc w:val="center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1800" w:hanging="1942"/>
        <w:jc w:val="center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1800" w:hanging="194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E0221" w:rsidRDefault="008E0221" w:rsidP="008E0221">
      <w:pPr>
        <w:widowControl w:val="0"/>
        <w:spacing w:line="240" w:lineRule="exact"/>
        <w:ind w:left="1800" w:hanging="1942"/>
        <w:jc w:val="center"/>
        <w:outlineLvl w:val="0"/>
        <w:rPr>
          <w:rFonts w:ascii="Arial" w:hAnsi="Arial" w:cs="Arial"/>
          <w:b/>
          <w:bCs/>
          <w:color w:val="26282F"/>
        </w:rPr>
      </w:pPr>
      <w:r>
        <w:rPr>
          <w:sz w:val="28"/>
          <w:szCs w:val="28"/>
        </w:rPr>
        <w:t>НОРМАТИВЫ</w:t>
      </w:r>
    </w:p>
    <w:p w:rsidR="008E0221" w:rsidRDefault="008E0221" w:rsidP="008E0221">
      <w:pPr>
        <w:widowControl w:val="0"/>
        <w:ind w:firstLine="720"/>
        <w:jc w:val="both"/>
        <w:rPr>
          <w:rFonts w:ascii="Arial" w:hAnsi="Arial" w:cs="Arial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proofErr w:type="gramStart"/>
      <w:r>
        <w:rPr>
          <w:sz w:val="28"/>
          <w:szCs w:val="28"/>
        </w:rPr>
        <w:t>компьютерным</w:t>
      </w:r>
      <w:proofErr w:type="gramEnd"/>
      <w:r>
        <w:rPr>
          <w:sz w:val="28"/>
          <w:szCs w:val="28"/>
        </w:rPr>
        <w:t xml:space="preserve"> и периферийным</w:t>
      </w:r>
    </w:p>
    <w:p w:rsidR="008E0221" w:rsidRDefault="008E0221" w:rsidP="008E022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оборудованием, </w:t>
      </w:r>
      <w:r>
        <w:rPr>
          <w:sz w:val="28"/>
          <w:szCs w:val="28"/>
        </w:rPr>
        <w:t>средствами коммуникации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rFonts w:ascii="Arial" w:hAnsi="Arial" w:cs="Arial"/>
          <w:bCs/>
          <w:color w:val="26282F"/>
        </w:rPr>
      </w:pPr>
    </w:p>
    <w:tbl>
      <w:tblPr>
        <w:tblW w:w="9072" w:type="dxa"/>
        <w:tblInd w:w="68" w:type="dxa"/>
        <w:tblCellMar>
          <w:left w:w="63" w:type="dxa"/>
        </w:tblCellMar>
        <w:tblLook w:val="04A0"/>
      </w:tblPr>
      <w:tblGrid>
        <w:gridCol w:w="495"/>
        <w:gridCol w:w="3455"/>
        <w:gridCol w:w="1811"/>
        <w:gridCol w:w="1757"/>
        <w:gridCol w:w="1888"/>
      </w:tblGrid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 оборудования, средств комм</w:t>
            </w:r>
            <w:r>
              <w:t>у</w:t>
            </w:r>
            <w:r>
              <w:t>никации, ед.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приобр</w:t>
            </w:r>
            <w:r>
              <w:t>е</w:t>
            </w:r>
            <w:r>
              <w:t>тения обор</w:t>
            </w:r>
            <w:r>
              <w:t>у</w:t>
            </w:r>
            <w:r>
              <w:t>дования, средств ко</w:t>
            </w:r>
            <w:r>
              <w:t>м</w:t>
            </w:r>
            <w:r>
              <w:t>муникации, руб.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Должности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работников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Автоматизированное рабочее место в составе системного блока и монитора, клавиатуры, компьютерной мыши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не более 1 ко</w:t>
            </w:r>
            <w:r>
              <w:t>м</w:t>
            </w:r>
            <w:r>
              <w:t>плекта в расч</w:t>
            </w:r>
            <w:r>
              <w:t>е</w:t>
            </w:r>
            <w:r>
              <w:t>те на одного работника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70 000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работники м</w:t>
            </w:r>
            <w:r>
              <w:t>у</w:t>
            </w:r>
            <w:r>
              <w:t>ниципального казенного учр</w:t>
            </w:r>
            <w:r>
              <w:t>е</w:t>
            </w:r>
            <w:r>
              <w:t>ждения Георг</w:t>
            </w:r>
            <w:r>
              <w:t>и</w:t>
            </w:r>
            <w:r>
              <w:t>евского горо</w:t>
            </w:r>
            <w:r>
              <w:t>д</w:t>
            </w:r>
            <w:r>
              <w:t>ского «Учетный центр» - далее МКУ «Учетный центр»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Моноблок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не более 1 ко</w:t>
            </w:r>
            <w:r>
              <w:rPr>
                <w:rFonts w:cs="Arial"/>
              </w:rPr>
              <w:t>м</w:t>
            </w:r>
            <w:r>
              <w:rPr>
                <w:rFonts w:cs="Arial"/>
              </w:rPr>
              <w:t>плекта в расч</w:t>
            </w:r>
            <w:r>
              <w:rPr>
                <w:rFonts w:cs="Arial"/>
              </w:rPr>
              <w:t>е</w:t>
            </w:r>
            <w:r>
              <w:rPr>
                <w:rFonts w:cs="Arial"/>
              </w:rPr>
              <w:t xml:space="preserve">те на </w:t>
            </w:r>
            <w:r>
              <w:t>одного работника (при отсутствии р</w:t>
            </w:r>
            <w:r>
              <w:t>а</w:t>
            </w:r>
            <w:r>
              <w:t>бочей станции на основе си</w:t>
            </w:r>
            <w:r>
              <w:t>с</w:t>
            </w:r>
            <w:r>
              <w:t>темного блока)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60 000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t>3.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gramStart"/>
            <w:r>
              <w:t>Принтер/многофункциональное устройство (МФУ) (цветность печати: черно-белая, формат печати:</w:t>
            </w:r>
            <w:proofErr w:type="gramEnd"/>
            <w:r>
              <w:t xml:space="preserve"> 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не более 1 ед</w:t>
            </w:r>
            <w:r>
              <w:t>и</w:t>
            </w:r>
            <w:r>
              <w:t>ницы в расчете на трех рабо</w:t>
            </w:r>
            <w:r>
              <w:t>т</w:t>
            </w:r>
            <w:r>
              <w:t>ников МКУ «Учетный центр»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50 000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gramStart"/>
            <w:r>
              <w:t>Принтер/многофункциональное устройство (МФУ) (цветность печати: черно-белая, формат печати:</w:t>
            </w:r>
            <w:proofErr w:type="gramEnd"/>
            <w:r>
              <w:t xml:space="preserve">  </w:t>
            </w:r>
            <w:proofErr w:type="gramStart"/>
            <w:r>
              <w:t>А3)</w:t>
            </w:r>
            <w:proofErr w:type="gramEnd"/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не более 2 ед</w:t>
            </w:r>
            <w:r>
              <w:t>и</w:t>
            </w:r>
            <w:r>
              <w:t>ниц в расчете на МКУ «Учетный центр»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70 000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5.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gramStart"/>
            <w:r>
              <w:t>Принтер (цветность печати: черно-белая, формат печати:</w:t>
            </w:r>
            <w:proofErr w:type="gramEnd"/>
            <w:r>
              <w:t xml:space="preserve"> А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не более 1 ед</w:t>
            </w:r>
            <w:r>
              <w:t>и</w:t>
            </w:r>
            <w:r>
              <w:t>ницы в расчете на двух рабо</w:t>
            </w:r>
            <w:r>
              <w:t>т</w:t>
            </w:r>
            <w:r>
              <w:t>ников МКУ «Учетный центр»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6.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Модем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ascii="Arial" w:hAnsi="Arial" w:cs="Arial"/>
              </w:rPr>
            </w:pPr>
            <w:r>
              <w:t>не более 2 ед</w:t>
            </w:r>
            <w:r>
              <w:t>и</w:t>
            </w:r>
            <w:r>
              <w:t xml:space="preserve">ниц в расчете </w:t>
            </w:r>
            <w:r>
              <w:lastRenderedPageBreak/>
              <w:t>на МКУ «Учетный центр»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2 000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7.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Телефон 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не более 1 ед</w:t>
            </w:r>
            <w:r>
              <w:t>и</w:t>
            </w:r>
            <w:r>
              <w:t>ницы в расчете на двух рабо</w:t>
            </w:r>
            <w:r>
              <w:t>т</w:t>
            </w:r>
            <w:r>
              <w:t>ников МКУ «Учетный центр»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5 000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rPr>
                <w:rFonts w:cs="Arial"/>
              </w:rPr>
              <w:t xml:space="preserve">Иные 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t>по мере нео</w:t>
            </w:r>
            <w:r>
              <w:t>б</w:t>
            </w:r>
            <w:r>
              <w:t>ходимости, в пределах лим</w:t>
            </w:r>
            <w:r>
              <w:t>и</w:t>
            </w:r>
            <w:r>
              <w:t>тов бюджетных обязательств</w:t>
            </w:r>
          </w:p>
        </w:tc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</w:tbl>
    <w:p w:rsidR="008E0221" w:rsidRDefault="008E0221" w:rsidP="008E0221">
      <w:pPr>
        <w:widowControl w:val="0"/>
        <w:contextualSpacing/>
        <w:jc w:val="right"/>
        <w:rPr>
          <w:sz w:val="28"/>
          <w:szCs w:val="28"/>
        </w:rPr>
      </w:pPr>
    </w:p>
    <w:p w:rsidR="008E0221" w:rsidRDefault="008E0221" w:rsidP="008E0221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8E0221" w:rsidRDefault="008E0221" w:rsidP="008E0221">
      <w:pPr>
        <w:widowControl w:val="0"/>
        <w:ind w:left="1800" w:hanging="19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оплату услуг по сопровождению программного обеспечения и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простых (неисключительных) лицензий на использование программного обеспечения</w:t>
      </w: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tbl>
      <w:tblPr>
        <w:tblW w:w="9188" w:type="dxa"/>
        <w:tblInd w:w="-48" w:type="dxa"/>
        <w:tblCellMar>
          <w:left w:w="63" w:type="dxa"/>
        </w:tblCellMar>
        <w:tblLook w:val="04A0"/>
      </w:tblPr>
      <w:tblGrid>
        <w:gridCol w:w="685"/>
        <w:gridCol w:w="2694"/>
        <w:gridCol w:w="2733"/>
        <w:gridCol w:w="3076"/>
      </w:tblGrid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Наименование 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приобретения в целом на программное обеспеч</w:t>
            </w:r>
            <w:r>
              <w:t>е</w:t>
            </w:r>
            <w:r>
              <w:t>ние в год, (руб.)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Услуги по предоставл</w:t>
            </w:r>
            <w:r>
              <w:t>е</w:t>
            </w:r>
            <w:r>
              <w:t>нию доступа к инфо</w:t>
            </w:r>
            <w:r>
              <w:t>р</w:t>
            </w:r>
            <w:r>
              <w:t>мационно-технологическому с</w:t>
            </w:r>
            <w:r>
              <w:t>о</w:t>
            </w:r>
            <w:r>
              <w:t>провождению центр</w:t>
            </w:r>
            <w:r>
              <w:t>а</w:t>
            </w:r>
            <w:r>
              <w:t>лизованных государс</w:t>
            </w:r>
            <w:r>
              <w:t>т</w:t>
            </w:r>
            <w:r>
              <w:t>венных учреждений (ИТС) фирмы 1С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не более </w:t>
            </w:r>
            <w:r>
              <w:rPr>
                <w:rFonts w:cs="Arial"/>
              </w:rPr>
              <w:t xml:space="preserve">1 000 </w:t>
            </w:r>
            <w:proofErr w:type="spellStart"/>
            <w:r>
              <w:rPr>
                <w:rFonts w:cs="Arial"/>
              </w:rPr>
              <w:t>000</w:t>
            </w:r>
            <w:proofErr w:type="spellEnd"/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Сопровождение инфо</w:t>
            </w:r>
            <w:r>
              <w:t>р</w:t>
            </w:r>
            <w:r>
              <w:t>мационных систем бу</w:t>
            </w:r>
            <w:r>
              <w:t>х</w:t>
            </w:r>
            <w:r>
              <w:t>галтерского и упра</w:t>
            </w:r>
            <w:r>
              <w:t>в</w:t>
            </w:r>
            <w:r>
              <w:t>ленческого финансов</w:t>
            </w:r>
            <w:r>
              <w:t>о</w:t>
            </w:r>
            <w:r>
              <w:t>го учета и планиров</w:t>
            </w:r>
            <w:r>
              <w:t>а</w:t>
            </w:r>
            <w:r>
              <w:t>ния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количество и виды и</w:t>
            </w:r>
            <w:r>
              <w:t>с</w:t>
            </w:r>
            <w:r>
              <w:t>пользуемого програм</w:t>
            </w:r>
            <w:r>
              <w:t>м</w:t>
            </w:r>
            <w:r>
              <w:t>ного обеспечения дол</w:t>
            </w:r>
            <w:r>
              <w:t>ж</w:t>
            </w:r>
            <w:r>
              <w:t>ны соответствовать ц</w:t>
            </w:r>
            <w:r>
              <w:t>е</w:t>
            </w:r>
            <w:r>
              <w:t>лям, задачам и функц</w:t>
            </w:r>
            <w:r>
              <w:t>и</w:t>
            </w:r>
            <w:r>
              <w:t>ям, выполняемым МКУ «Учетный центр»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цена устанавливается в пределах лимитов бюдже</w:t>
            </w:r>
            <w:r>
              <w:t>т</w:t>
            </w:r>
            <w:r>
              <w:t>ных обязательств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Сопровождение инфо</w:t>
            </w:r>
            <w:r>
              <w:t>р</w:t>
            </w:r>
            <w:r>
              <w:t>мационных систем управления персоналом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количество и виды и</w:t>
            </w:r>
            <w:r>
              <w:t>с</w:t>
            </w:r>
            <w:r>
              <w:t>пользуемого програм</w:t>
            </w:r>
            <w:r>
              <w:t>м</w:t>
            </w:r>
            <w:r>
              <w:t>ного обеспечения дол</w:t>
            </w:r>
            <w:r>
              <w:t>ж</w:t>
            </w:r>
            <w:r>
              <w:t>ны соответствовать ц</w:t>
            </w:r>
            <w:r>
              <w:t>е</w:t>
            </w:r>
            <w:r>
              <w:t>лям, задачам и функц</w:t>
            </w:r>
            <w:r>
              <w:t>и</w:t>
            </w:r>
            <w:r>
              <w:t>ям, выполняемым МКУ «Учетный центр»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устанавливается в пределах лимитов бюдже</w:t>
            </w:r>
            <w:r>
              <w:t>т</w:t>
            </w:r>
            <w:r>
              <w:t>ных обязательств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Сопровождение инфо</w:t>
            </w:r>
            <w:r>
              <w:t>р</w:t>
            </w:r>
            <w:r>
              <w:t xml:space="preserve">мационных систем </w:t>
            </w:r>
            <w:r>
              <w:lastRenderedPageBreak/>
              <w:t>электронного докуме</w:t>
            </w:r>
            <w:r>
              <w:t>н</w:t>
            </w:r>
            <w:r>
              <w:t>тооборота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lastRenderedPageBreak/>
              <w:t>количество и виды и</w:t>
            </w:r>
            <w:r>
              <w:t>с</w:t>
            </w:r>
            <w:r>
              <w:t>пользуемого програм</w:t>
            </w:r>
            <w:r>
              <w:t>м</w:t>
            </w:r>
            <w:r>
              <w:lastRenderedPageBreak/>
              <w:t>ного обеспечения дол</w:t>
            </w:r>
            <w:r>
              <w:t>ж</w:t>
            </w:r>
            <w:r>
              <w:t>ны соответствовать ц</w:t>
            </w:r>
            <w:r>
              <w:t>е</w:t>
            </w:r>
            <w:r>
              <w:t>лям, задачам и функц</w:t>
            </w:r>
            <w:r>
              <w:t>и</w:t>
            </w:r>
            <w:r>
              <w:t>ям, выполняемым МКУ «Учетный центр»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цена устанавливается в пределах лимитов бюдже</w:t>
            </w:r>
            <w:r>
              <w:t>т</w:t>
            </w:r>
            <w:r>
              <w:lastRenderedPageBreak/>
              <w:t>ных обязательств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Иное программное обеспечение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количество и виды и</w:t>
            </w:r>
            <w:r>
              <w:t>с</w:t>
            </w:r>
            <w:r>
              <w:t>пользуемого програм</w:t>
            </w:r>
            <w:r>
              <w:t>м</w:t>
            </w:r>
            <w:r>
              <w:t>ного обеспечения дол</w:t>
            </w:r>
            <w:r>
              <w:t>ж</w:t>
            </w:r>
            <w:r>
              <w:t>ны соответствовать ц</w:t>
            </w:r>
            <w:r>
              <w:t>е</w:t>
            </w:r>
            <w:r>
              <w:t>лям, задачам и функц</w:t>
            </w:r>
            <w:r>
              <w:t>и</w:t>
            </w:r>
            <w:r>
              <w:t>ям, выполняемым МКУ «Учетный центр»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устанавливается в пределах лимитов бюдже</w:t>
            </w:r>
            <w:r>
              <w:t>т</w:t>
            </w:r>
            <w:r>
              <w:t>ных обязательств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Простые (неисключ</w:t>
            </w:r>
            <w:r>
              <w:t>и</w:t>
            </w:r>
            <w:r>
              <w:t>тельные) лицензии на использование пр</w:t>
            </w:r>
            <w:r>
              <w:t>о</w:t>
            </w:r>
            <w:r>
              <w:t>граммного обеспечения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количество и виды и</w:t>
            </w:r>
            <w:r>
              <w:t>с</w:t>
            </w:r>
            <w:r>
              <w:t>пользуемого програм</w:t>
            </w:r>
            <w:r>
              <w:t>м</w:t>
            </w:r>
            <w:r>
              <w:t>ного обеспечения дол</w:t>
            </w:r>
            <w:r>
              <w:t>ж</w:t>
            </w:r>
            <w:r>
              <w:t>ны соответствовать ц</w:t>
            </w:r>
            <w:r>
              <w:t>е</w:t>
            </w:r>
            <w:r>
              <w:t>лям, задачам и функц</w:t>
            </w:r>
            <w:r>
              <w:t>и</w:t>
            </w:r>
            <w:r>
              <w:t>ям, выполняемым МКУ «Учетный центр»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устанавливается в пределах лимитов бюдже</w:t>
            </w:r>
            <w:r>
              <w:t>т</w:t>
            </w:r>
            <w:r>
              <w:t>ных обязательств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Простые (неисключ</w:t>
            </w:r>
            <w:r>
              <w:t>и</w:t>
            </w:r>
            <w:r>
              <w:t>тельные) лицензии на использование пр</w:t>
            </w:r>
            <w:r>
              <w:t>о</w:t>
            </w:r>
            <w:r>
              <w:t>граммного обеспечения по защите информации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количество и виды и</w:t>
            </w:r>
            <w:r>
              <w:t>с</w:t>
            </w:r>
            <w:r>
              <w:t>пользуемого програм</w:t>
            </w:r>
            <w:r>
              <w:t>м</w:t>
            </w:r>
            <w:r>
              <w:t>ного обеспечения дол</w:t>
            </w:r>
            <w:r>
              <w:t>ж</w:t>
            </w:r>
            <w:r>
              <w:t>ны соответствовать ц</w:t>
            </w:r>
            <w:r>
              <w:t>е</w:t>
            </w:r>
            <w:r>
              <w:t>лям, задачам и функц</w:t>
            </w:r>
            <w:r>
              <w:t>и</w:t>
            </w:r>
            <w:r>
              <w:t>ям, выполняемым МКУ «Учетный центр»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устанавливается в пределах лимитов бюдже</w:t>
            </w:r>
            <w:r>
              <w:t>т</w:t>
            </w:r>
            <w:r>
              <w:t>ных обязательств</w:t>
            </w:r>
          </w:p>
        </w:tc>
      </w:tr>
      <w:tr w:rsidR="008E0221" w:rsidTr="0028045D"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  <w:t>Иные затраты, связа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 xml:space="preserve">ные с </w:t>
            </w:r>
            <w:r>
              <w:t>оплатой услуг по сопровождению пр</w:t>
            </w:r>
            <w:r>
              <w:t>о</w:t>
            </w:r>
            <w:r>
              <w:t>граммного обеспечения и приобретения пр</w:t>
            </w:r>
            <w:r>
              <w:t>о</w:t>
            </w:r>
            <w:r>
              <w:t>стых (неисключител</w:t>
            </w:r>
            <w:r>
              <w:t>ь</w:t>
            </w:r>
            <w:r>
              <w:t>ных) лицензий на и</w:t>
            </w:r>
            <w:r>
              <w:t>с</w:t>
            </w:r>
            <w:r>
              <w:t>пользование програм</w:t>
            </w:r>
            <w:r>
              <w:t>м</w:t>
            </w:r>
            <w:r>
              <w:t>ного обеспечения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по мере необходимости, в пределах лимитов бюджетных обяз</w:t>
            </w:r>
            <w:r>
              <w:t>а</w:t>
            </w:r>
            <w:r>
              <w:t>тельств</w:t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</w:tbl>
    <w:p w:rsidR="008E0221" w:rsidRDefault="008E0221" w:rsidP="008E0221">
      <w:pPr>
        <w:widowControl w:val="0"/>
        <w:spacing w:line="240" w:lineRule="exact"/>
        <w:ind w:left="1800" w:hanging="1942"/>
        <w:contextualSpacing/>
        <w:jc w:val="center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1800" w:hanging="1942"/>
        <w:contextualSpacing/>
        <w:jc w:val="center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1800" w:hanging="1942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8E0221" w:rsidRDefault="008E0221" w:rsidP="008E0221">
      <w:pPr>
        <w:widowControl w:val="0"/>
        <w:spacing w:line="240" w:lineRule="exact"/>
        <w:ind w:left="1800" w:hanging="1942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обеспечения мебелью и </w:t>
      </w:r>
      <w:proofErr w:type="gramStart"/>
      <w:r>
        <w:rPr>
          <w:bCs/>
          <w:sz w:val="28"/>
          <w:szCs w:val="28"/>
        </w:rPr>
        <w:t>отдельными</w:t>
      </w:r>
      <w:proofErr w:type="gramEnd"/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материально-техническими средствами</w:t>
      </w:r>
    </w:p>
    <w:p w:rsidR="008E0221" w:rsidRDefault="008E0221" w:rsidP="008E022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W w:w="9195" w:type="dxa"/>
        <w:tblInd w:w="-48" w:type="dxa"/>
        <w:tblCellMar>
          <w:left w:w="63" w:type="dxa"/>
        </w:tblCellMar>
        <w:tblLook w:val="04A0"/>
      </w:tblPr>
      <w:tblGrid>
        <w:gridCol w:w="725"/>
        <w:gridCol w:w="1818"/>
        <w:gridCol w:w="680"/>
        <w:gridCol w:w="2371"/>
        <w:gridCol w:w="1596"/>
        <w:gridCol w:w="2005"/>
      </w:tblGrid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№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Норма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прио</w:t>
            </w:r>
            <w:r>
              <w:t>б</w:t>
            </w:r>
            <w:r>
              <w:t>ретения за 1 штуку, не б</w:t>
            </w:r>
            <w:r>
              <w:t>о</w:t>
            </w:r>
            <w:r>
              <w:t>лее (руб.)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Должности р</w:t>
            </w:r>
            <w:r>
              <w:t>а</w:t>
            </w:r>
            <w:r>
              <w:t>ботников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</w:t>
            </w:r>
          </w:p>
        </w:tc>
      </w:tr>
      <w:tr w:rsidR="008E0221" w:rsidTr="0028045D">
        <w:trPr>
          <w:trHeight w:val="615"/>
        </w:trPr>
        <w:tc>
          <w:tcPr>
            <w:tcW w:w="7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Кресла, стулья с металлич</w:t>
            </w:r>
            <w:r>
              <w:t>е</w:t>
            </w:r>
            <w:r>
              <w:t xml:space="preserve">ским каркасом </w:t>
            </w:r>
            <w:r>
              <w:lastRenderedPageBreak/>
              <w:t>мягкие (об</w:t>
            </w:r>
            <w:r>
              <w:t>и</w:t>
            </w:r>
            <w:r>
              <w:t>тые)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 единиц в расчете на одного работника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руководство МКУ «Учетный центр»</w:t>
            </w:r>
          </w:p>
        </w:tc>
      </w:tr>
      <w:tr w:rsidR="008E0221" w:rsidTr="0028045D">
        <w:trPr>
          <w:trHeight w:val="825"/>
        </w:trPr>
        <w:tc>
          <w:tcPr>
            <w:tcW w:w="7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221" w:rsidRDefault="008E0221" w:rsidP="0028045D"/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221" w:rsidRDefault="008E0221" w:rsidP="0028045D"/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0221" w:rsidRDefault="008E0221" w:rsidP="0028045D"/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 единицы в расчете на одного работника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работники МКУ «Учетный центр»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lastRenderedPageBreak/>
              <w:t xml:space="preserve">2. 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Стол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единица в расчете на одного работника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работники МКУ «Учетный центр»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3.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Тумба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единица в расчете на одного работника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работники МКУ «Учетный центр»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4.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Шкаф</w:t>
            </w:r>
            <w:r>
              <w:rPr>
                <w:rFonts w:cs="Arial"/>
              </w:rPr>
              <w:t xml:space="preserve"> для д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кументов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 единицы в расчете на одного работника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25 000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bookmarkStart w:id="21" w:name="__DdeLink__2048_427736288"/>
            <w:bookmarkEnd w:id="21"/>
            <w:r>
              <w:t>работники МКУ «Учетный центр»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Шкаф платяной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единица в расчете на одного работника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работники МКУ «Учетный центр»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Жалюзи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в зависимости от площади оконного проема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7 000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rPr>
                <w:rFonts w:cs="Arial"/>
              </w:rPr>
              <w:t>7.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rPr>
                <w:rFonts w:cs="Arial"/>
              </w:rPr>
            </w:pPr>
            <w:r>
              <w:rPr>
                <w:rFonts w:cs="Arial"/>
              </w:rPr>
              <w:t>Стеллаж м</w:t>
            </w:r>
            <w:r>
              <w:rPr>
                <w:rFonts w:cs="Arial"/>
              </w:rPr>
              <w:t>е</w:t>
            </w:r>
            <w:r>
              <w:rPr>
                <w:rFonts w:cs="Arial"/>
              </w:rPr>
              <w:t>бельный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6 единиц в расчете на МКУ «Учетный центр» 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Вешалка для одежды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1 единица в расчете на кабинет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lang w:val="en-US"/>
              </w:rPr>
              <w:t>10</w:t>
            </w:r>
            <w:r>
              <w:t xml:space="preserve">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9.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Сейф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 единицы в расчете на МКУ «Учетный центр»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30 000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-</w:t>
            </w:r>
          </w:p>
        </w:tc>
      </w:tr>
      <w:tr w:rsidR="008E0221" w:rsidTr="0028045D">
        <w:trPr>
          <w:trHeight w:val="1470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10.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Ин</w:t>
            </w:r>
            <w:r>
              <w:rPr>
                <w:rFonts w:cs="Arial"/>
                <w:bCs/>
              </w:rPr>
              <w:t>ые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устанавливае</w:t>
            </w:r>
            <w:r>
              <w:t>т</w:t>
            </w:r>
            <w:r>
              <w:t>ся в пределах лим</w:t>
            </w:r>
            <w:r>
              <w:t>и</w:t>
            </w:r>
            <w:r>
              <w:t>тов бюджетных об</w:t>
            </w:r>
            <w:r>
              <w:t>я</w:t>
            </w:r>
            <w:r>
              <w:t>зательств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</w:tr>
    </w:tbl>
    <w:p w:rsidR="008E0221" w:rsidRDefault="008E0221" w:rsidP="008E0221">
      <w:pPr>
        <w:widowControl w:val="0"/>
        <w:tabs>
          <w:tab w:val="left" w:pos="3630"/>
          <w:tab w:val="center" w:pos="4676"/>
        </w:tabs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tabs>
          <w:tab w:val="left" w:pos="3630"/>
          <w:tab w:val="center" w:pos="4676"/>
        </w:tabs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6</w:t>
      </w:r>
    </w:p>
    <w:p w:rsidR="008E0221" w:rsidRDefault="008E0221" w:rsidP="008E0221">
      <w:pPr>
        <w:widowControl w:val="0"/>
        <w:tabs>
          <w:tab w:val="left" w:pos="3630"/>
          <w:tab w:val="center" w:pos="4676"/>
        </w:tabs>
        <w:spacing w:line="240" w:lineRule="exact"/>
        <w:ind w:left="1800" w:hanging="1942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tabs>
          <w:tab w:val="left" w:pos="3630"/>
          <w:tab w:val="center" w:pos="4676"/>
        </w:tabs>
        <w:spacing w:line="240" w:lineRule="exact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 на приобретение расходных материалов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>для оргтехники</w:t>
      </w:r>
    </w:p>
    <w:p w:rsidR="008E0221" w:rsidRDefault="008E0221" w:rsidP="008E022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W w:w="9284" w:type="dxa"/>
        <w:tblInd w:w="-48" w:type="dxa"/>
        <w:tblCellMar>
          <w:left w:w="63" w:type="dxa"/>
        </w:tblCellMar>
        <w:tblLook w:val="04A0"/>
      </w:tblPr>
      <w:tblGrid>
        <w:gridCol w:w="697"/>
        <w:gridCol w:w="3674"/>
        <w:gridCol w:w="2840"/>
        <w:gridCol w:w="2073"/>
      </w:tblGrid>
      <w:tr w:rsidR="008E0221" w:rsidTr="0028045D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Наименование</w:t>
            </w:r>
          </w:p>
          <w:p w:rsidR="008E0221" w:rsidRDefault="008E0221" w:rsidP="0028045D">
            <w:pPr>
              <w:widowControl w:val="0"/>
              <w:jc w:val="center"/>
            </w:pPr>
            <w:r>
              <w:t>расходного материала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Норматив расходования на единицу устройства в год, шт.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Норматив цены (не более), руб.</w:t>
            </w:r>
          </w:p>
        </w:tc>
      </w:tr>
      <w:tr w:rsidR="008E0221" w:rsidTr="0028045D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4</w:t>
            </w:r>
          </w:p>
        </w:tc>
      </w:tr>
      <w:tr w:rsidR="008E0221" w:rsidTr="0028045D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Тонер-картридж для принт</w:t>
            </w:r>
            <w:r>
              <w:t>е</w:t>
            </w:r>
            <w:r>
              <w:t>ра/многофункционального ус</w:t>
            </w:r>
            <w:r>
              <w:t>т</w:t>
            </w:r>
            <w:r>
              <w:t>ройства с функцией черно-белой печати в ассортименте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3 000</w:t>
            </w:r>
          </w:p>
        </w:tc>
      </w:tr>
      <w:tr w:rsidR="008E0221" w:rsidTr="0028045D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Тонер-картридж для принтера формата А3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2 700</w:t>
            </w:r>
          </w:p>
        </w:tc>
      </w:tr>
      <w:tr w:rsidR="008E0221" w:rsidTr="0028045D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rPr>
                <w:rFonts w:cs="Arial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rPr>
                <w:rFonts w:cs="Arial"/>
              </w:rPr>
            </w:pPr>
            <w:r>
              <w:t>Иные расходные материалы для оргтехники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</w:p>
          <w:p w:rsidR="008E0221" w:rsidRDefault="008E0221" w:rsidP="0028045D">
            <w:pPr>
              <w:widowControl w:val="0"/>
              <w:jc w:val="center"/>
            </w:pP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цена устанавлив</w:t>
            </w:r>
            <w:r>
              <w:t>а</w:t>
            </w:r>
            <w:r>
              <w:t>ется в пределах лимитов бюдже</w:t>
            </w:r>
            <w:r>
              <w:t>т</w:t>
            </w:r>
            <w:r>
              <w:t>ных обязательств</w:t>
            </w:r>
          </w:p>
        </w:tc>
      </w:tr>
    </w:tbl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7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ind w:left="1800"/>
        <w:contextualSpacing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 на приобретение бытовой техники,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специальных средств и инструментов</w:t>
      </w:r>
    </w:p>
    <w:p w:rsidR="008E0221" w:rsidRDefault="008E0221" w:rsidP="008E022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W w:w="9214" w:type="dxa"/>
        <w:tblInd w:w="68" w:type="dxa"/>
        <w:tblCellMar>
          <w:left w:w="63" w:type="dxa"/>
        </w:tblCellMar>
        <w:tblLook w:val="04A0"/>
      </w:tblPr>
      <w:tblGrid>
        <w:gridCol w:w="563"/>
        <w:gridCol w:w="3833"/>
        <w:gridCol w:w="2124"/>
        <w:gridCol w:w="2694"/>
      </w:tblGrid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№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 (ед.)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приобретения (руб. за ед.)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rPr>
                <w:highlight w:val="white"/>
              </w:rPr>
              <w:t>Холодильник бытовой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rPr>
                <w:highlight w:val="white"/>
              </w:rPr>
              <w:t>30 000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rPr>
                <w:rFonts w:ascii="Arial" w:hAnsi="Arial" w:cs="Arial"/>
              </w:rPr>
            </w:pPr>
            <w:proofErr w:type="spellStart"/>
            <w:r>
              <w:t>Кулер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10 000</w:t>
            </w:r>
          </w:p>
        </w:tc>
      </w:tr>
      <w:tr w:rsidR="008E0221" w:rsidTr="0028045D">
        <w:trPr>
          <w:trHeight w:val="442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Печь микроволновая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8 000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Калькулятор с автономным исто</w:t>
            </w:r>
            <w:r>
              <w:t>ч</w:t>
            </w:r>
            <w:r>
              <w:t>ником электропитания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rPr>
                <w:rFonts w:cs="Arial"/>
              </w:rPr>
              <w:t>1 000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Сплит-система (кондиционер)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40 000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Переплетная машина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30 000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Электрочайник бытовой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3 500</w:t>
            </w:r>
          </w:p>
        </w:tc>
      </w:tr>
      <w:tr w:rsidR="008E0221" w:rsidTr="0028045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rPr>
                <w:rFonts w:cs="Arial"/>
              </w:rPr>
              <w:t>8.</w:t>
            </w:r>
          </w:p>
        </w:tc>
        <w:tc>
          <w:tcPr>
            <w:tcW w:w="3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rPr>
                <w:rFonts w:cs="Arial"/>
              </w:rPr>
            </w:pPr>
            <w:r>
              <w:t>Иная бытовая техника, специал</w:t>
            </w:r>
            <w:r>
              <w:t>ь</w:t>
            </w:r>
            <w:r>
              <w:t>ные средства и инструменты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</w:p>
          <w:p w:rsidR="008E0221" w:rsidRDefault="008E0221" w:rsidP="0028045D">
            <w:pPr>
              <w:widowControl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цена устанавливается в пределах лимитов бю</w:t>
            </w:r>
            <w:r>
              <w:t>д</w:t>
            </w:r>
            <w:r>
              <w:t>жетных обязательств</w:t>
            </w:r>
          </w:p>
        </w:tc>
      </w:tr>
    </w:tbl>
    <w:p w:rsidR="008E0221" w:rsidRDefault="008E0221" w:rsidP="008E0221">
      <w:pPr>
        <w:widowControl w:val="0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8</w:t>
      </w:r>
    </w:p>
    <w:p w:rsidR="008E0221" w:rsidRDefault="008E0221" w:rsidP="008E0221">
      <w:pPr>
        <w:widowControl w:val="0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ind w:left="1800" w:hanging="1800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техническое обслуживание и </w:t>
      </w:r>
      <w:proofErr w:type="spellStart"/>
      <w:r>
        <w:rPr>
          <w:bCs/>
          <w:sz w:val="28"/>
          <w:szCs w:val="28"/>
        </w:rPr>
        <w:t>регламентно-профилактический</w:t>
      </w:r>
      <w:proofErr w:type="spellEnd"/>
      <w:r>
        <w:rPr>
          <w:bCs/>
          <w:sz w:val="28"/>
          <w:szCs w:val="28"/>
        </w:rPr>
        <w:t xml:space="preserve"> ремонт ин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оборудования: систем кондиционирования и вентиляции</w:t>
      </w:r>
    </w:p>
    <w:p w:rsidR="008E0221" w:rsidRDefault="008E0221" w:rsidP="008E0221">
      <w:pPr>
        <w:widowControl w:val="0"/>
        <w:jc w:val="center"/>
        <w:outlineLvl w:val="0"/>
        <w:rPr>
          <w:bCs/>
          <w:sz w:val="28"/>
          <w:szCs w:val="28"/>
        </w:rPr>
      </w:pPr>
    </w:p>
    <w:tbl>
      <w:tblPr>
        <w:tblW w:w="9214" w:type="dxa"/>
        <w:tblInd w:w="68" w:type="dxa"/>
        <w:tblCellMar>
          <w:left w:w="63" w:type="dxa"/>
        </w:tblCellMar>
        <w:tblLook w:val="04A0"/>
      </w:tblPr>
      <w:tblGrid>
        <w:gridCol w:w="566"/>
        <w:gridCol w:w="3830"/>
        <w:gridCol w:w="1841"/>
        <w:gridCol w:w="2977"/>
      </w:tblGrid>
      <w:tr w:rsidR="008E0221" w:rsidTr="0028045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№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 (ед.)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приобретения (руб. за ед.)</w:t>
            </w:r>
          </w:p>
        </w:tc>
      </w:tr>
      <w:tr w:rsidR="008E0221" w:rsidTr="0028045D">
        <w:trPr>
          <w:trHeight w:val="32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</w:tr>
      <w:tr w:rsidR="008E0221" w:rsidTr="0028045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3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Система кондиционирования и вентиляции 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цена устанавливается в пределах лимитов бю</w:t>
            </w:r>
            <w:r>
              <w:t>д</w:t>
            </w:r>
            <w:r>
              <w:t>жетных обязательств</w:t>
            </w:r>
          </w:p>
        </w:tc>
      </w:tr>
    </w:tbl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9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обеспечения на приобретение </w:t>
      </w:r>
      <w:proofErr w:type="gramStart"/>
      <w:r>
        <w:rPr>
          <w:bCs/>
          <w:sz w:val="28"/>
          <w:szCs w:val="28"/>
        </w:rPr>
        <w:t>канцелярских</w:t>
      </w:r>
      <w:proofErr w:type="gramEnd"/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принадлежностей на одного работника</w:t>
      </w: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tbl>
      <w:tblPr>
        <w:tblW w:w="9214" w:type="dxa"/>
        <w:tblInd w:w="68" w:type="dxa"/>
        <w:tblCellMar>
          <w:left w:w="63" w:type="dxa"/>
        </w:tblCellMar>
        <w:tblLook w:val="04A0"/>
      </w:tblPr>
      <w:tblGrid>
        <w:gridCol w:w="479"/>
        <w:gridCol w:w="3350"/>
        <w:gridCol w:w="1055"/>
        <w:gridCol w:w="1314"/>
        <w:gridCol w:w="1732"/>
        <w:gridCol w:w="1527"/>
      </w:tblGrid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№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</w:t>
            </w:r>
            <w:r>
              <w:t>т</w:t>
            </w:r>
            <w:r>
              <w:t>во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Периоди</w:t>
            </w:r>
            <w:r>
              <w:t>ч</w:t>
            </w:r>
            <w:r>
              <w:t>ность получ</w:t>
            </w:r>
            <w:r>
              <w:t>е</w:t>
            </w:r>
            <w:r>
              <w:t>ния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приобрет</w:t>
            </w:r>
            <w:r>
              <w:t>е</w:t>
            </w:r>
            <w:r>
              <w:t>ния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(руб. за ед.)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spellStart"/>
            <w:r>
              <w:t>Расшиватель</w:t>
            </w:r>
            <w:proofErr w:type="spellEnd"/>
            <w:r>
              <w:t xml:space="preserve"> для скоб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3 года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Блоки для записей/бумага для заметок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Дырокол (количество проб</w:t>
            </w:r>
            <w:r>
              <w:t>и</w:t>
            </w:r>
            <w:r>
              <w:lastRenderedPageBreak/>
              <w:t xml:space="preserve">ваемых листов, </w:t>
            </w:r>
            <w:r>
              <w:rPr>
                <w:lang w:val="en-US"/>
              </w:rPr>
              <w:t>max</w:t>
            </w:r>
            <w:r w:rsidRPr="005375FE">
              <w:t xml:space="preserve">:&lt; </w:t>
            </w:r>
            <w:r>
              <w:t>40)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5 лет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4.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Зажим для бумаг (количество штук в упаковке:</w:t>
            </w:r>
            <w:r w:rsidRPr="005375FE">
              <w:t xml:space="preserve">&gt;10 10 </w:t>
            </w:r>
            <w:r>
              <w:t xml:space="preserve">и </w:t>
            </w:r>
            <w:r w:rsidRPr="005375FE">
              <w:t>&lt;</w:t>
            </w:r>
            <w:r>
              <w:t xml:space="preserve">24) 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упако</w:t>
            </w:r>
            <w:r>
              <w:t>в</w:t>
            </w:r>
            <w:r>
              <w:t>ка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Клейкие закладки пластик</w:t>
            </w:r>
            <w:r>
              <w:t>о</w:t>
            </w:r>
            <w:r>
              <w:t>вые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Карандаш </w:t>
            </w:r>
            <w:proofErr w:type="spellStart"/>
            <w:r>
              <w:t>чернографитовый</w:t>
            </w:r>
            <w:proofErr w:type="spellEnd"/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Клей канцелярский (тип: жи</w:t>
            </w:r>
            <w:r>
              <w:t>д</w:t>
            </w:r>
            <w:r>
              <w:t>кий)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40</w:t>
            </w:r>
          </w:p>
        </w:tc>
      </w:tr>
      <w:tr w:rsidR="008E0221" w:rsidTr="0028045D">
        <w:tc>
          <w:tcPr>
            <w:tcW w:w="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8.</w:t>
            </w:r>
          </w:p>
        </w:tc>
        <w:tc>
          <w:tcPr>
            <w:tcW w:w="28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Клей канцелярский (тип: к</w:t>
            </w:r>
            <w:r>
              <w:t>а</w:t>
            </w:r>
            <w:r>
              <w:t>рандаш)</w:t>
            </w:r>
          </w:p>
        </w:tc>
        <w:tc>
          <w:tcPr>
            <w:tcW w:w="1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9.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Книга регистрации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spellStart"/>
            <w:r>
              <w:t>Стирательная</w:t>
            </w:r>
            <w:proofErr w:type="spellEnd"/>
            <w:r>
              <w:t xml:space="preserve"> резинка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11.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Линейка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3 года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Лоток для бумаг (горизо</w:t>
            </w:r>
            <w:r>
              <w:t>н</w:t>
            </w:r>
            <w:r>
              <w:t>тальный/вертикальный)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3 года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13.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Маркер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14.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Ножницы канцелярские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5 лет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15.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Ежедневник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16.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Папка с арочным механизмом 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17.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Папка-скоросшиватель «Д</w:t>
            </w:r>
            <w:r>
              <w:t>е</w:t>
            </w:r>
            <w:r>
              <w:t>ло»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18.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Ручка канцелярская (тип </w:t>
            </w:r>
            <w:proofErr w:type="spellStart"/>
            <w:r>
              <w:t>гел</w:t>
            </w:r>
            <w:r>
              <w:t>е</w:t>
            </w:r>
            <w:r>
              <w:t>вая</w:t>
            </w:r>
            <w:proofErr w:type="spellEnd"/>
            <w:r>
              <w:t xml:space="preserve"> черная, красная)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19.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Ручка канцелярская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(размер скоб: №23/10; №23/15; №23/20, размер скоб: №10; №24/6)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21.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Клейкая лента канцелярская 19 мм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tabs>
                <w:tab w:val="left" w:pos="315"/>
                <w:tab w:val="center" w:pos="393"/>
              </w:tabs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22.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Скрепки 28 мм; 55 мм (100 шт./</w:t>
            </w:r>
            <w:proofErr w:type="spellStart"/>
            <w:r>
              <w:t>упак</w:t>
            </w:r>
            <w:proofErr w:type="spellEnd"/>
            <w:r>
              <w:t>.)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упако</w:t>
            </w:r>
            <w:r>
              <w:t>в</w:t>
            </w:r>
            <w:r>
              <w:t>ка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23.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spellStart"/>
            <w:r>
              <w:t>Степлер</w:t>
            </w:r>
            <w:proofErr w:type="spellEnd"/>
            <w:r>
              <w:t xml:space="preserve"> (количество сшива</w:t>
            </w:r>
            <w:r>
              <w:t>е</w:t>
            </w:r>
            <w:r>
              <w:t>мых листов (80г/м</w:t>
            </w:r>
            <w:proofErr w:type="gramStart"/>
            <w:r>
              <w:t>2</w:t>
            </w:r>
            <w:proofErr w:type="gramEnd"/>
            <w:r>
              <w:t>):</w:t>
            </w:r>
            <w:r w:rsidRPr="005375FE">
              <w:t>&gt;40)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5 лет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24.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Точилка канцелярская для к</w:t>
            </w:r>
            <w:r>
              <w:t>а</w:t>
            </w:r>
            <w:r>
              <w:t>рандашей (тип: механическая)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25.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Краска штемпельная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3 года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26.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Папка пластиковая (тип: па</w:t>
            </w:r>
            <w:r>
              <w:t>п</w:t>
            </w:r>
            <w:r>
              <w:t>ка-скоросшиватель)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3 года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27.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Папка картонная (тип: папка-регистратор)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28.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Папка с зажимом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29.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Папка пластиковая (тип: папка файловая)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Бумага для офисной техники белая форма</w:t>
            </w:r>
            <w:proofErr w:type="gramStart"/>
            <w:r>
              <w:t>т(</w:t>
            </w:r>
            <w:proofErr w:type="gramEnd"/>
            <w:r>
              <w:t>А4)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пачка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30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270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31.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Бумага для офисной техники белая форма</w:t>
            </w:r>
            <w:proofErr w:type="gramStart"/>
            <w:r>
              <w:t>т(</w:t>
            </w:r>
            <w:proofErr w:type="gramEnd"/>
            <w:r>
              <w:t>А3)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пачка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575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32.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Карандаш с ластиком, с </w:t>
            </w:r>
            <w:proofErr w:type="spellStart"/>
            <w:r>
              <w:t>антис</w:t>
            </w:r>
            <w:proofErr w:type="spellEnd"/>
            <w:r>
              <w:t xml:space="preserve">. </w:t>
            </w:r>
            <w:r>
              <w:lastRenderedPageBreak/>
              <w:t>покрытием, цветным корп</w:t>
            </w:r>
            <w:r>
              <w:t>у</w:t>
            </w:r>
            <w:r>
              <w:t>сом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33.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Календарь настольный пер</w:t>
            </w:r>
            <w:r>
              <w:t>е</w:t>
            </w:r>
            <w:r>
              <w:t>кидной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 раз в год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100</w:t>
            </w:r>
          </w:p>
        </w:tc>
      </w:tr>
      <w:tr w:rsidR="008E0221" w:rsidTr="0028045D"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34.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Другие виды канцелярских принадлежностей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по мере нео</w:t>
            </w:r>
            <w:r>
              <w:t>б</w:t>
            </w:r>
            <w:r>
              <w:t>ходимости, в пределах л</w:t>
            </w:r>
            <w:r>
              <w:t>и</w:t>
            </w:r>
            <w:r>
              <w:t>митов бю</w:t>
            </w:r>
            <w:r>
              <w:t>д</w:t>
            </w:r>
            <w:r>
              <w:t>жетных обяз</w:t>
            </w:r>
            <w:r>
              <w:t>а</w:t>
            </w:r>
            <w:r>
              <w:t>тельств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</w:tr>
    </w:tbl>
    <w:p w:rsidR="008E0221" w:rsidRDefault="008E0221" w:rsidP="008E0221">
      <w:pPr>
        <w:widowControl w:val="0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Таблица 10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обеспечения на приобретение </w:t>
      </w:r>
      <w:proofErr w:type="gramStart"/>
      <w:r>
        <w:rPr>
          <w:bCs/>
          <w:sz w:val="28"/>
          <w:szCs w:val="28"/>
        </w:rPr>
        <w:t>хозяйственных</w:t>
      </w:r>
      <w:proofErr w:type="gramEnd"/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товаров и принадлежностей</w:t>
      </w:r>
    </w:p>
    <w:p w:rsidR="008E0221" w:rsidRDefault="008E0221" w:rsidP="008E0221">
      <w:pPr>
        <w:widowControl w:val="0"/>
        <w:jc w:val="center"/>
        <w:rPr>
          <w:sz w:val="28"/>
          <w:szCs w:val="28"/>
        </w:rPr>
      </w:pPr>
    </w:p>
    <w:tbl>
      <w:tblPr>
        <w:tblW w:w="9214" w:type="dxa"/>
        <w:tblInd w:w="68" w:type="dxa"/>
        <w:tblCellMar>
          <w:left w:w="63" w:type="dxa"/>
        </w:tblCellMar>
        <w:tblLook w:val="04A0"/>
      </w:tblPr>
      <w:tblGrid>
        <w:gridCol w:w="556"/>
        <w:gridCol w:w="3881"/>
        <w:gridCol w:w="1260"/>
        <w:gridCol w:w="1689"/>
        <w:gridCol w:w="1828"/>
      </w:tblGrid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приобретения (руб. за ед.)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 на год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Мешки для мусора 120л/10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р</w:t>
            </w:r>
            <w:r>
              <w:t>у</w:t>
            </w:r>
            <w:r>
              <w:t>лон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упаковка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65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Мешки для мусора 160л/10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упаковка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Мешки для мусора 30-35л/20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упаковка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60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Средство моющее универсальное (5 л.)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Салфетки для ухода за мебелью 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упаковка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Тряпка для мытья полов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</w:t>
            </w:r>
          </w:p>
        </w:tc>
      </w:tr>
      <w:tr w:rsidR="008E0221" w:rsidTr="0028045D">
        <w:trPr>
          <w:trHeight w:val="65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proofErr w:type="gramStart"/>
            <w:r>
              <w:t>Средство</w:t>
            </w:r>
            <w:proofErr w:type="gramEnd"/>
            <w:r>
              <w:t xml:space="preserve"> моющее для туалетов и ванных комнат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150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</w:tr>
      <w:tr w:rsidR="008E0221" w:rsidTr="0028045D">
        <w:trPr>
          <w:trHeight w:val="225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8.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Средство для мытья стекол, зеркал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9.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Полироль для мебели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Мыло жидкое (5 л.)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350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20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11.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Мыло жидкое 250 мл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60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50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Швабра для пола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700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13.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 xml:space="preserve">Перчатки резиновые 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пара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12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14.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Ведро 10 л.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15.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Щетка для пола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420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16.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Перчатки тканевые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пара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30</w:t>
            </w: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36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rPr>
                <w:rFonts w:cs="Arial"/>
              </w:rPr>
              <w:t>17.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rPr>
                <w:rFonts w:cs="Arial"/>
              </w:rPr>
            </w:pPr>
            <w:r>
              <w:t>Другие виды хозяйственных тов</w:t>
            </w:r>
            <w:r>
              <w:t>а</w:t>
            </w:r>
            <w:r>
              <w:t>ров и принадлежностей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r>
              <w:t>шт.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cs="Arial"/>
              </w:rPr>
            </w:pPr>
            <w:bookmarkStart w:id="22" w:name="__DdeLink__22560_27465004"/>
            <w:bookmarkEnd w:id="22"/>
            <w:r>
              <w:t>по мере нео</w:t>
            </w:r>
            <w:r>
              <w:t>б</w:t>
            </w:r>
            <w:r>
              <w:t>ходимости, в пределах лим</w:t>
            </w:r>
            <w:r>
              <w:t>и</w:t>
            </w:r>
            <w:r>
              <w:t>тов бюджетных обязательств</w:t>
            </w:r>
          </w:p>
        </w:tc>
      </w:tr>
    </w:tbl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8E0221" w:rsidRDefault="008E0221" w:rsidP="008E0221">
      <w:pPr>
        <w:widowControl w:val="0"/>
        <w:spacing w:line="240" w:lineRule="exact"/>
        <w:ind w:left="1800" w:hanging="1942"/>
        <w:contextualSpacing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 на приобретение служебного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легкового автотранспорта</w:t>
      </w:r>
    </w:p>
    <w:p w:rsidR="008E0221" w:rsidRDefault="008E0221" w:rsidP="008E022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W w:w="9330" w:type="dxa"/>
        <w:tblInd w:w="-18" w:type="dxa"/>
        <w:tblCellMar>
          <w:left w:w="93" w:type="dxa"/>
        </w:tblCellMar>
        <w:tblLook w:val="04A0"/>
      </w:tblPr>
      <w:tblGrid>
        <w:gridCol w:w="683"/>
        <w:gridCol w:w="2980"/>
        <w:gridCol w:w="2451"/>
        <w:gridCol w:w="3216"/>
      </w:tblGrid>
      <w:tr w:rsidR="008E0221" w:rsidTr="0028045D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№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Вид транспортного сре</w:t>
            </w:r>
            <w:r>
              <w:t>д</w:t>
            </w:r>
            <w:r>
              <w:t>ства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 и мощность</w:t>
            </w:r>
          </w:p>
        </w:tc>
      </w:tr>
      <w:tr w:rsidR="008E0221" w:rsidTr="0028045D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</w:tr>
      <w:tr w:rsidR="008E0221" w:rsidTr="0028045D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</w:pPr>
            <w:r>
              <w:t>Служебное транспортное средство с персональным закреплением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не более 1 единицы на </w:t>
            </w:r>
            <w:r>
              <w:rPr>
                <w:rFonts w:cs="Arial"/>
              </w:rPr>
              <w:t>МКУ «Учетный центр»</w:t>
            </w:r>
          </w:p>
        </w:tc>
        <w:tc>
          <w:tcPr>
            <w:tcW w:w="3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не более 1,5 млн. руб. и не более 200 лошадиных сил включительно</w:t>
            </w:r>
          </w:p>
        </w:tc>
      </w:tr>
    </w:tbl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обеспечения запасными частями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одно транспортное средство</w:t>
      </w:r>
    </w:p>
    <w:p w:rsidR="008E0221" w:rsidRDefault="008E0221" w:rsidP="008E0221">
      <w:pPr>
        <w:widowControl w:val="0"/>
        <w:jc w:val="center"/>
        <w:outlineLvl w:val="0"/>
        <w:rPr>
          <w:sz w:val="28"/>
          <w:szCs w:val="28"/>
        </w:rPr>
      </w:pPr>
    </w:p>
    <w:tbl>
      <w:tblPr>
        <w:tblW w:w="9450" w:type="dxa"/>
        <w:tblInd w:w="-38" w:type="dxa"/>
        <w:tblCellMar>
          <w:left w:w="63" w:type="dxa"/>
        </w:tblCellMar>
        <w:tblLook w:val="04A0"/>
      </w:tblPr>
      <w:tblGrid>
        <w:gridCol w:w="662"/>
        <w:gridCol w:w="2673"/>
        <w:gridCol w:w="1151"/>
        <w:gridCol w:w="1528"/>
        <w:gridCol w:w="1615"/>
        <w:gridCol w:w="1821"/>
      </w:tblGrid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Наименование</w:t>
            </w:r>
          </w:p>
          <w:p w:rsidR="008E0221" w:rsidRDefault="008E0221" w:rsidP="0028045D">
            <w:pPr>
              <w:widowControl w:val="0"/>
              <w:jc w:val="center"/>
            </w:pPr>
            <w:r>
              <w:t>запасных частей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Норматив количества (не более)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Норматив ц</w:t>
            </w:r>
            <w:r>
              <w:t>е</w:t>
            </w:r>
            <w:r>
              <w:t>ны (не более), в руб.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Срок</w:t>
            </w:r>
          </w:p>
          <w:p w:rsidR="008E0221" w:rsidRDefault="008E0221" w:rsidP="0028045D">
            <w:pPr>
              <w:widowControl w:val="0"/>
              <w:jc w:val="center"/>
            </w:pPr>
            <w:r>
              <w:t>эксплуатации</w:t>
            </w:r>
          </w:p>
          <w:p w:rsidR="008E0221" w:rsidRDefault="008E0221" w:rsidP="0028045D">
            <w:pPr>
              <w:widowControl w:val="0"/>
              <w:jc w:val="center"/>
            </w:pPr>
            <w:r>
              <w:t>в годах</w:t>
            </w:r>
          </w:p>
        </w:tc>
      </w:tr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6</w:t>
            </w:r>
          </w:p>
        </w:tc>
      </w:tr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Аккумуляторная бат</w:t>
            </w:r>
            <w:r>
              <w:t>а</w:t>
            </w:r>
            <w:r>
              <w:t>рея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7 000,0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</w:t>
            </w:r>
          </w:p>
        </w:tc>
      </w:tr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Шины (зимний ко</w:t>
            </w:r>
            <w:r>
              <w:t>м</w:t>
            </w:r>
            <w:r>
              <w:t>плект)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7 000,0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</w:t>
            </w:r>
          </w:p>
        </w:tc>
      </w:tr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Шины (летний ко</w:t>
            </w:r>
            <w:r>
              <w:t>м</w:t>
            </w:r>
            <w:r>
              <w:t>плект)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7 000,0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</w:t>
            </w:r>
          </w:p>
        </w:tc>
      </w:tr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</w:pPr>
            <w:r>
              <w:t>Автомобильные дво</w:t>
            </w:r>
            <w:r>
              <w:t>р</w:t>
            </w:r>
            <w:r>
              <w:t>ники (2 шт.)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комплект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2 000,0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</w:pPr>
            <w:r>
              <w:t>1</w:t>
            </w:r>
          </w:p>
        </w:tc>
      </w:tr>
      <w:tr w:rsidR="008E0221" w:rsidTr="0028045D"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Иные запасные части для транспортного средства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cs="Arial"/>
              </w:rPr>
            </w:pPr>
            <w:r>
              <w:t>шт.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по мере нео</w:t>
            </w:r>
            <w:r>
              <w:t>б</w:t>
            </w:r>
            <w:r>
              <w:t>ходимости, в пределах лим</w:t>
            </w:r>
            <w:r>
              <w:t>и</w:t>
            </w:r>
            <w:r>
              <w:t>тов бюджетных обязательств</w:t>
            </w:r>
          </w:p>
        </w:tc>
      </w:tr>
    </w:tbl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8E0221" w:rsidRDefault="008E0221" w:rsidP="008E0221">
      <w:pPr>
        <w:widowControl w:val="0"/>
        <w:spacing w:line="240" w:lineRule="exact"/>
        <w:jc w:val="center"/>
        <w:outlineLvl w:val="0"/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затрат на приобретение горюче-смазочных материалов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W w:w="9214" w:type="dxa"/>
        <w:tblInd w:w="68" w:type="dxa"/>
        <w:tblCellMar>
          <w:left w:w="63" w:type="dxa"/>
        </w:tblCellMar>
        <w:tblLook w:val="04A0"/>
      </w:tblPr>
      <w:tblGrid>
        <w:gridCol w:w="556"/>
        <w:gridCol w:w="2704"/>
        <w:gridCol w:w="1417"/>
        <w:gridCol w:w="2919"/>
        <w:gridCol w:w="1618"/>
      </w:tblGrid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приобретения (руб. за ед.)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Количество на месяц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4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5</w:t>
            </w:r>
          </w:p>
        </w:tc>
      </w:tr>
      <w:tr w:rsidR="008E0221" w:rsidTr="0028045D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1.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Бензин АИ 92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Л</w:t>
            </w:r>
          </w:p>
        </w:tc>
        <w:tc>
          <w:tcPr>
            <w:tcW w:w="2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 не более 60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не более 200 </w:t>
            </w:r>
          </w:p>
        </w:tc>
      </w:tr>
    </w:tbl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НОРМАТИВЫ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затрат на проведение </w:t>
      </w:r>
      <w:proofErr w:type="spellStart"/>
      <w:r>
        <w:rPr>
          <w:bCs/>
          <w:sz w:val="28"/>
          <w:szCs w:val="28"/>
        </w:rPr>
        <w:t>предрейсового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послерейсового</w:t>
      </w:r>
      <w:proofErr w:type="spellEnd"/>
      <w:r>
        <w:rPr>
          <w:bCs/>
          <w:sz w:val="28"/>
          <w:szCs w:val="28"/>
        </w:rPr>
        <w:t xml:space="preserve"> осмотра водителей транспортных средств</w:t>
      </w:r>
    </w:p>
    <w:p w:rsidR="008E0221" w:rsidRDefault="008E0221" w:rsidP="008E0221">
      <w:pPr>
        <w:widowControl w:val="0"/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W w:w="9072" w:type="dxa"/>
        <w:tblInd w:w="68" w:type="dxa"/>
        <w:tblCellMar>
          <w:left w:w="63" w:type="dxa"/>
        </w:tblCellMar>
        <w:tblLook w:val="04A0"/>
      </w:tblPr>
      <w:tblGrid>
        <w:gridCol w:w="567"/>
        <w:gridCol w:w="4819"/>
        <w:gridCol w:w="3686"/>
      </w:tblGrid>
      <w:tr w:rsidR="008E0221" w:rsidTr="002804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Цена</w:t>
            </w:r>
          </w:p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не более в день (руб. за ед.)</w:t>
            </w:r>
          </w:p>
        </w:tc>
      </w:tr>
      <w:tr w:rsidR="008E0221" w:rsidTr="002804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3</w:t>
            </w:r>
          </w:p>
        </w:tc>
      </w:tr>
      <w:tr w:rsidR="008E0221" w:rsidTr="002804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lastRenderedPageBreak/>
              <w:t>1.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Проведение медицинского освидетельств</w:t>
            </w:r>
            <w:r>
              <w:t>о</w:t>
            </w:r>
            <w:r>
              <w:t xml:space="preserve">вания водителя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50</w:t>
            </w:r>
          </w:p>
        </w:tc>
      </w:tr>
      <w:tr w:rsidR="008E0221" w:rsidTr="0028045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</w:pPr>
            <w:r>
              <w:t>Проведение технического контроля ТС с о</w:t>
            </w:r>
            <w:r>
              <w:t>т</w:t>
            </w:r>
            <w:r>
              <w:t>меткой в путевом листе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0221" w:rsidRDefault="008E0221" w:rsidP="0028045D">
            <w:pPr>
              <w:widowControl w:val="0"/>
              <w:spacing w:line="252" w:lineRule="auto"/>
              <w:jc w:val="center"/>
              <w:rPr>
                <w:rFonts w:ascii="Arial" w:hAnsi="Arial" w:cs="Arial"/>
              </w:rPr>
            </w:pPr>
            <w:r>
              <w:t>50</w:t>
            </w:r>
          </w:p>
        </w:tc>
      </w:tr>
    </w:tbl>
    <w:p w:rsidR="008E0221" w:rsidRDefault="008E0221" w:rsidP="008E0221">
      <w:pPr>
        <w:widowControl w:val="0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8E0221" w:rsidRDefault="008E0221" w:rsidP="008E0221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8E0221" w:rsidRDefault="008E0221" w:rsidP="008E0221">
      <w:pPr>
        <w:spacing w:line="240" w:lineRule="exact"/>
        <w:jc w:val="both"/>
      </w:pPr>
    </w:p>
    <w:p w:rsidR="008E0221" w:rsidRPr="0055434E" w:rsidRDefault="008E0221" w:rsidP="008E02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434E">
        <w:rPr>
          <w:rFonts w:ascii="Times New Roman CYR" w:eastAsiaTheme="minorEastAsia" w:hAnsi="Times New Roman CYR" w:cs="Times New Roman CYR"/>
          <w:sz w:val="28"/>
          <w:szCs w:val="28"/>
        </w:rPr>
        <w:t xml:space="preserve">Управляющий делами администрации </w:t>
      </w:r>
    </w:p>
    <w:p w:rsidR="008E0221" w:rsidRPr="0055434E" w:rsidRDefault="008E0221" w:rsidP="008E02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434E">
        <w:rPr>
          <w:rFonts w:ascii="Times New Roman CYR" w:eastAsiaTheme="minorEastAsia" w:hAnsi="Times New Roman CYR" w:cs="Times New Roman CYR"/>
          <w:sz w:val="28"/>
          <w:szCs w:val="28"/>
        </w:rPr>
        <w:t xml:space="preserve">Георгиевского городского округа </w:t>
      </w:r>
    </w:p>
    <w:p w:rsidR="008E0221" w:rsidRPr="0055434E" w:rsidRDefault="008E0221" w:rsidP="008E02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5434E">
        <w:rPr>
          <w:rFonts w:ascii="Times New Roman CYR" w:eastAsiaTheme="minorEastAsia" w:hAnsi="Times New Roman CYR" w:cs="Times New Roman CYR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</w:t>
      </w:r>
      <w:r w:rsidRPr="0055434E">
        <w:rPr>
          <w:rFonts w:ascii="Times New Roman CYR" w:eastAsiaTheme="minorEastAsia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А.Н.Савченко</w:t>
      </w:r>
    </w:p>
    <w:p w:rsidR="00366BCE" w:rsidRPr="00366BCE" w:rsidRDefault="00366BCE" w:rsidP="00201C67">
      <w:pPr>
        <w:spacing w:line="240" w:lineRule="exact"/>
        <w:jc w:val="both"/>
        <w:rPr>
          <w:sz w:val="28"/>
          <w:szCs w:val="28"/>
        </w:rPr>
      </w:pPr>
    </w:p>
    <w:sectPr w:rsidR="00366BCE" w:rsidRPr="00366BCE" w:rsidSect="00EF69D1">
      <w:headerReference w:type="default" r:id="rId10"/>
      <w:pgSz w:w="11906" w:h="16838"/>
      <w:pgMar w:top="1021" w:right="567" w:bottom="85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FA" w:rsidRDefault="005828FA" w:rsidP="00104082">
      <w:r>
        <w:separator/>
      </w:r>
    </w:p>
  </w:endnote>
  <w:endnote w:type="continuationSeparator" w:id="0">
    <w:p w:rsidR="005828FA" w:rsidRDefault="005828FA" w:rsidP="0010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FA" w:rsidRDefault="005828FA" w:rsidP="00104082">
      <w:r>
        <w:separator/>
      </w:r>
    </w:p>
  </w:footnote>
  <w:footnote w:type="continuationSeparator" w:id="0">
    <w:p w:rsidR="005828FA" w:rsidRDefault="005828FA" w:rsidP="0010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3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47D3" w:rsidRPr="00277BE0" w:rsidRDefault="005828FA">
        <w:pPr>
          <w:pStyle w:val="a9"/>
          <w:jc w:val="right"/>
          <w:rPr>
            <w:sz w:val="28"/>
            <w:szCs w:val="28"/>
          </w:rPr>
        </w:pPr>
        <w:r w:rsidRPr="00277BE0">
          <w:rPr>
            <w:sz w:val="28"/>
            <w:szCs w:val="28"/>
          </w:rPr>
          <w:fldChar w:fldCharType="begin"/>
        </w:r>
        <w:r w:rsidRPr="00277BE0">
          <w:rPr>
            <w:sz w:val="28"/>
            <w:szCs w:val="28"/>
          </w:rPr>
          <w:instrText>PAGE   \* MERGEFORMAT</w:instrText>
        </w:r>
        <w:r w:rsidRPr="00277BE0">
          <w:rPr>
            <w:sz w:val="28"/>
            <w:szCs w:val="28"/>
          </w:rPr>
          <w:fldChar w:fldCharType="separate"/>
        </w:r>
        <w:r w:rsidR="00816096">
          <w:rPr>
            <w:noProof/>
            <w:sz w:val="28"/>
            <w:szCs w:val="28"/>
          </w:rPr>
          <w:t>14</w:t>
        </w:r>
        <w:r w:rsidRPr="00277BE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D5" w:rsidRDefault="005828FA">
    <w:pPr>
      <w:pStyle w:val="a9"/>
    </w:pPr>
    <w:r>
      <w:tab/>
    </w:r>
    <w:r>
      <w:fldChar w:fldCharType="begin"/>
    </w:r>
    <w:r>
      <w:instrText>PAGE</w:instrText>
    </w:r>
    <w:r>
      <w:fldChar w:fldCharType="separate"/>
    </w:r>
    <w:r w:rsidR="00816096">
      <w:rPr>
        <w:noProof/>
      </w:rPr>
      <w:t>24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15F8A"/>
    <w:multiLevelType w:val="hybridMultilevel"/>
    <w:tmpl w:val="1AD0F392"/>
    <w:lvl w:ilvl="0" w:tplc="823A5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C743F"/>
    <w:multiLevelType w:val="hybridMultilevel"/>
    <w:tmpl w:val="EEAA7448"/>
    <w:lvl w:ilvl="0" w:tplc="C180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7F3D"/>
    <w:multiLevelType w:val="hybridMultilevel"/>
    <w:tmpl w:val="545EF30A"/>
    <w:lvl w:ilvl="0" w:tplc="5484E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C23F4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63CE29FC"/>
    <w:multiLevelType w:val="hybridMultilevel"/>
    <w:tmpl w:val="73E22E02"/>
    <w:lvl w:ilvl="0" w:tplc="4A808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74B9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3D4E"/>
    <w:rsid w:val="00003637"/>
    <w:rsid w:val="00010BF9"/>
    <w:rsid w:val="0001736B"/>
    <w:rsid w:val="000260CB"/>
    <w:rsid w:val="00027EBF"/>
    <w:rsid w:val="00047A33"/>
    <w:rsid w:val="000736A1"/>
    <w:rsid w:val="00084BF7"/>
    <w:rsid w:val="00087FAB"/>
    <w:rsid w:val="000E47CC"/>
    <w:rsid w:val="000E7548"/>
    <w:rsid w:val="000F17ED"/>
    <w:rsid w:val="000F569E"/>
    <w:rsid w:val="000F7833"/>
    <w:rsid w:val="00104082"/>
    <w:rsid w:val="00107EDE"/>
    <w:rsid w:val="0011309A"/>
    <w:rsid w:val="00131CAF"/>
    <w:rsid w:val="00135BE6"/>
    <w:rsid w:val="0014326D"/>
    <w:rsid w:val="0014668E"/>
    <w:rsid w:val="00154818"/>
    <w:rsid w:val="0016352D"/>
    <w:rsid w:val="001677C9"/>
    <w:rsid w:val="00177637"/>
    <w:rsid w:val="00177974"/>
    <w:rsid w:val="00182A6B"/>
    <w:rsid w:val="00184C92"/>
    <w:rsid w:val="00187AD6"/>
    <w:rsid w:val="00193092"/>
    <w:rsid w:val="001A3CBA"/>
    <w:rsid w:val="001C4ED2"/>
    <w:rsid w:val="001C7BC7"/>
    <w:rsid w:val="001F2D94"/>
    <w:rsid w:val="001F7A32"/>
    <w:rsid w:val="00201C67"/>
    <w:rsid w:val="002026A7"/>
    <w:rsid w:val="002114B2"/>
    <w:rsid w:val="002179CE"/>
    <w:rsid w:val="00220D43"/>
    <w:rsid w:val="00221E3F"/>
    <w:rsid w:val="0023229F"/>
    <w:rsid w:val="002635A0"/>
    <w:rsid w:val="00265809"/>
    <w:rsid w:val="00290E57"/>
    <w:rsid w:val="002B4095"/>
    <w:rsid w:val="002B6AA4"/>
    <w:rsid w:val="002C0F82"/>
    <w:rsid w:val="002C11A9"/>
    <w:rsid w:val="002D5AAE"/>
    <w:rsid w:val="002D5DCD"/>
    <w:rsid w:val="002F246B"/>
    <w:rsid w:val="002F36E3"/>
    <w:rsid w:val="002F6326"/>
    <w:rsid w:val="00304218"/>
    <w:rsid w:val="003106B5"/>
    <w:rsid w:val="00331379"/>
    <w:rsid w:val="0033491A"/>
    <w:rsid w:val="0034339C"/>
    <w:rsid w:val="0036125A"/>
    <w:rsid w:val="0036369D"/>
    <w:rsid w:val="00366BCE"/>
    <w:rsid w:val="003811CF"/>
    <w:rsid w:val="003974E0"/>
    <w:rsid w:val="00397941"/>
    <w:rsid w:val="003A63E8"/>
    <w:rsid w:val="003B3EEB"/>
    <w:rsid w:val="003B566D"/>
    <w:rsid w:val="003B6E0C"/>
    <w:rsid w:val="003C6211"/>
    <w:rsid w:val="003E2910"/>
    <w:rsid w:val="003E7C4B"/>
    <w:rsid w:val="003F7DDF"/>
    <w:rsid w:val="00406AE1"/>
    <w:rsid w:val="00406BD0"/>
    <w:rsid w:val="0042623A"/>
    <w:rsid w:val="0044185C"/>
    <w:rsid w:val="0044373D"/>
    <w:rsid w:val="00455D6E"/>
    <w:rsid w:val="00473950"/>
    <w:rsid w:val="004F7A4B"/>
    <w:rsid w:val="00513911"/>
    <w:rsid w:val="00522F72"/>
    <w:rsid w:val="005255DF"/>
    <w:rsid w:val="00533A58"/>
    <w:rsid w:val="005359CA"/>
    <w:rsid w:val="00553155"/>
    <w:rsid w:val="00556112"/>
    <w:rsid w:val="00573101"/>
    <w:rsid w:val="005828FA"/>
    <w:rsid w:val="005833CD"/>
    <w:rsid w:val="0059033B"/>
    <w:rsid w:val="005A0821"/>
    <w:rsid w:val="005B2037"/>
    <w:rsid w:val="005B295B"/>
    <w:rsid w:val="005B5A42"/>
    <w:rsid w:val="005B6814"/>
    <w:rsid w:val="005C1AA3"/>
    <w:rsid w:val="005F10F9"/>
    <w:rsid w:val="005F2951"/>
    <w:rsid w:val="00603BE6"/>
    <w:rsid w:val="006074EE"/>
    <w:rsid w:val="00617A73"/>
    <w:rsid w:val="00617CD2"/>
    <w:rsid w:val="00622450"/>
    <w:rsid w:val="006401D2"/>
    <w:rsid w:val="00641142"/>
    <w:rsid w:val="00642387"/>
    <w:rsid w:val="00646DD8"/>
    <w:rsid w:val="00647D3B"/>
    <w:rsid w:val="006521A5"/>
    <w:rsid w:val="00655D74"/>
    <w:rsid w:val="00656F96"/>
    <w:rsid w:val="006714CB"/>
    <w:rsid w:val="006D48D3"/>
    <w:rsid w:val="007018D6"/>
    <w:rsid w:val="00703B02"/>
    <w:rsid w:val="007148A9"/>
    <w:rsid w:val="00715DA5"/>
    <w:rsid w:val="00736FBB"/>
    <w:rsid w:val="00765911"/>
    <w:rsid w:val="00773654"/>
    <w:rsid w:val="00783174"/>
    <w:rsid w:val="00783EE0"/>
    <w:rsid w:val="00784CEA"/>
    <w:rsid w:val="00791FEA"/>
    <w:rsid w:val="007C7C2B"/>
    <w:rsid w:val="007E2341"/>
    <w:rsid w:val="007F5B04"/>
    <w:rsid w:val="007F7BD6"/>
    <w:rsid w:val="0080270D"/>
    <w:rsid w:val="00803C5B"/>
    <w:rsid w:val="00812B5C"/>
    <w:rsid w:val="00815757"/>
    <w:rsid w:val="00816096"/>
    <w:rsid w:val="00837522"/>
    <w:rsid w:val="00842A9C"/>
    <w:rsid w:val="00846360"/>
    <w:rsid w:val="0084742D"/>
    <w:rsid w:val="008616C5"/>
    <w:rsid w:val="00882ED8"/>
    <w:rsid w:val="008920AA"/>
    <w:rsid w:val="00895E3E"/>
    <w:rsid w:val="008A370D"/>
    <w:rsid w:val="008B0F7F"/>
    <w:rsid w:val="008D14D1"/>
    <w:rsid w:val="008D508C"/>
    <w:rsid w:val="008E0221"/>
    <w:rsid w:val="008E1B82"/>
    <w:rsid w:val="008E32E6"/>
    <w:rsid w:val="00903D2A"/>
    <w:rsid w:val="009107E5"/>
    <w:rsid w:val="00921D99"/>
    <w:rsid w:val="00954F28"/>
    <w:rsid w:val="0097058D"/>
    <w:rsid w:val="00975582"/>
    <w:rsid w:val="009770A3"/>
    <w:rsid w:val="0098353C"/>
    <w:rsid w:val="0099174E"/>
    <w:rsid w:val="00991CFF"/>
    <w:rsid w:val="00997FE8"/>
    <w:rsid w:val="009B3308"/>
    <w:rsid w:val="009C44CA"/>
    <w:rsid w:val="009C4768"/>
    <w:rsid w:val="009E3BCF"/>
    <w:rsid w:val="009F1977"/>
    <w:rsid w:val="00A131CA"/>
    <w:rsid w:val="00A14ACD"/>
    <w:rsid w:val="00A609EE"/>
    <w:rsid w:val="00A713DD"/>
    <w:rsid w:val="00A84FF7"/>
    <w:rsid w:val="00A857CF"/>
    <w:rsid w:val="00A97FC6"/>
    <w:rsid w:val="00AB12CA"/>
    <w:rsid w:val="00AC06A1"/>
    <w:rsid w:val="00AC7EE2"/>
    <w:rsid w:val="00AD06C2"/>
    <w:rsid w:val="00AD4028"/>
    <w:rsid w:val="00AE2403"/>
    <w:rsid w:val="00AE66DD"/>
    <w:rsid w:val="00B33315"/>
    <w:rsid w:val="00B40269"/>
    <w:rsid w:val="00B45D11"/>
    <w:rsid w:val="00B5057E"/>
    <w:rsid w:val="00B54E84"/>
    <w:rsid w:val="00B65E5D"/>
    <w:rsid w:val="00B722DA"/>
    <w:rsid w:val="00B959D3"/>
    <w:rsid w:val="00BB7CB9"/>
    <w:rsid w:val="00BC3E2A"/>
    <w:rsid w:val="00BE1001"/>
    <w:rsid w:val="00BF33BB"/>
    <w:rsid w:val="00BF53DD"/>
    <w:rsid w:val="00C07C1B"/>
    <w:rsid w:val="00C17D56"/>
    <w:rsid w:val="00C33754"/>
    <w:rsid w:val="00C35A28"/>
    <w:rsid w:val="00C435A0"/>
    <w:rsid w:val="00C579B9"/>
    <w:rsid w:val="00C9287C"/>
    <w:rsid w:val="00CA7834"/>
    <w:rsid w:val="00CC572D"/>
    <w:rsid w:val="00CD0F16"/>
    <w:rsid w:val="00CD1162"/>
    <w:rsid w:val="00CD5FE5"/>
    <w:rsid w:val="00CD7985"/>
    <w:rsid w:val="00CF7C0C"/>
    <w:rsid w:val="00D14A89"/>
    <w:rsid w:val="00D14FE1"/>
    <w:rsid w:val="00D34A57"/>
    <w:rsid w:val="00D508BA"/>
    <w:rsid w:val="00D779BF"/>
    <w:rsid w:val="00D87DAD"/>
    <w:rsid w:val="00D9352C"/>
    <w:rsid w:val="00DC5E84"/>
    <w:rsid w:val="00DD3C13"/>
    <w:rsid w:val="00DF6D99"/>
    <w:rsid w:val="00E11C3B"/>
    <w:rsid w:val="00E26150"/>
    <w:rsid w:val="00E427BD"/>
    <w:rsid w:val="00E5561E"/>
    <w:rsid w:val="00E61401"/>
    <w:rsid w:val="00E84C91"/>
    <w:rsid w:val="00E90C77"/>
    <w:rsid w:val="00EA4947"/>
    <w:rsid w:val="00EB33B2"/>
    <w:rsid w:val="00EB5678"/>
    <w:rsid w:val="00EE5028"/>
    <w:rsid w:val="00EE7B05"/>
    <w:rsid w:val="00EF118C"/>
    <w:rsid w:val="00EF74D3"/>
    <w:rsid w:val="00F0065A"/>
    <w:rsid w:val="00F03D13"/>
    <w:rsid w:val="00F21055"/>
    <w:rsid w:val="00F3401C"/>
    <w:rsid w:val="00F5228E"/>
    <w:rsid w:val="00F61B05"/>
    <w:rsid w:val="00F70C8F"/>
    <w:rsid w:val="00F84547"/>
    <w:rsid w:val="00F8593F"/>
    <w:rsid w:val="00F87BC7"/>
    <w:rsid w:val="00F90277"/>
    <w:rsid w:val="00F96CFE"/>
    <w:rsid w:val="00FA3D4E"/>
    <w:rsid w:val="00FA743F"/>
    <w:rsid w:val="00FB0336"/>
    <w:rsid w:val="00FB3849"/>
    <w:rsid w:val="00FD0BCD"/>
    <w:rsid w:val="00FE64AD"/>
    <w:rsid w:val="00FF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6369D"/>
    <w:pPr>
      <w:keepNext/>
      <w:outlineLvl w:val="1"/>
    </w:pPr>
    <w:rPr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8E022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E022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qFormat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qFormat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qFormat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1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qFormat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qFormat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4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10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E7C4B"/>
    <w:pPr>
      <w:spacing w:after="0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qFormat/>
    <w:rsid w:val="002C11A9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770A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qFormat/>
    <w:rsid w:val="0055315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qFormat/>
    <w:rsid w:val="005531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8E02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8E022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8E0221"/>
    <w:rPr>
      <w:b/>
      <w:color w:val="26282F"/>
    </w:rPr>
  </w:style>
  <w:style w:type="character" w:customStyle="1" w:styleId="af2">
    <w:name w:val="Активная гипертекстовая ссылка"/>
    <w:basedOn w:val="a8"/>
    <w:uiPriority w:val="99"/>
    <w:qFormat/>
    <w:rsid w:val="008E0221"/>
    <w:rPr>
      <w:rFonts w:cs="Times New Roman"/>
      <w:b w:val="0"/>
      <w:u w:val="single"/>
    </w:rPr>
  </w:style>
  <w:style w:type="paragraph" w:customStyle="1" w:styleId="af3">
    <w:name w:val="Внимание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qFormat/>
    <w:rsid w:val="008E0221"/>
  </w:style>
  <w:style w:type="paragraph" w:customStyle="1" w:styleId="af5">
    <w:name w:val="Внимание: недобросовестность!"/>
    <w:basedOn w:val="af3"/>
    <w:next w:val="a"/>
    <w:uiPriority w:val="99"/>
    <w:qFormat/>
    <w:rsid w:val="008E0221"/>
  </w:style>
  <w:style w:type="character" w:customStyle="1" w:styleId="af6">
    <w:name w:val="Выделение для Базового Поиска"/>
    <w:basedOn w:val="af1"/>
    <w:uiPriority w:val="99"/>
    <w:qFormat/>
    <w:rsid w:val="008E0221"/>
  </w:style>
  <w:style w:type="character" w:customStyle="1" w:styleId="af7">
    <w:name w:val="Выделение для Базового Поиска (курсив)"/>
    <w:basedOn w:val="af6"/>
    <w:uiPriority w:val="99"/>
    <w:qFormat/>
    <w:rsid w:val="008E0221"/>
    <w:rPr>
      <w:rFonts w:cs="Times New Roman"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1">
    <w:name w:val="Заголовок1"/>
    <w:basedOn w:val="af9"/>
    <w:next w:val="a"/>
    <w:uiPriority w:val="99"/>
    <w:qFormat/>
    <w:rsid w:val="008E0221"/>
    <w:rPr>
      <w:b/>
      <w:bCs/>
      <w:color w:val="0058A9"/>
      <w:shd w:val="clear" w:color="auto" w:fill="F0F0F0"/>
    </w:rPr>
  </w:style>
  <w:style w:type="paragraph" w:customStyle="1" w:styleId="afa">
    <w:name w:val="Заголовок группы контролов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next w:val="a"/>
    <w:uiPriority w:val="99"/>
    <w:qFormat/>
    <w:rsid w:val="008E0221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d">
    <w:name w:val="Заголовок своего сообщения"/>
    <w:basedOn w:val="af1"/>
    <w:uiPriority w:val="99"/>
    <w:qFormat/>
    <w:rsid w:val="008E0221"/>
  </w:style>
  <w:style w:type="paragraph" w:customStyle="1" w:styleId="afe">
    <w:name w:val="Заголовок статьи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f">
    <w:name w:val="Заголовок чужого сообщения"/>
    <w:basedOn w:val="af1"/>
    <w:uiPriority w:val="99"/>
    <w:qFormat/>
    <w:rsid w:val="008E0221"/>
  </w:style>
  <w:style w:type="paragraph" w:customStyle="1" w:styleId="aff0">
    <w:name w:val="Заголовок ЭР (левое окно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1">
    <w:name w:val="Заголовок ЭР (правое окно)"/>
    <w:basedOn w:val="aff0"/>
    <w:next w:val="a"/>
    <w:uiPriority w:val="99"/>
    <w:qFormat/>
    <w:rsid w:val="008E0221"/>
    <w:pPr>
      <w:spacing w:after="0"/>
      <w:jc w:val="left"/>
    </w:pPr>
  </w:style>
  <w:style w:type="paragraph" w:customStyle="1" w:styleId="aff2">
    <w:name w:val="Интерактивный заголовок"/>
    <w:basedOn w:val="11"/>
    <w:next w:val="a"/>
    <w:uiPriority w:val="99"/>
    <w:qFormat/>
    <w:rsid w:val="008E0221"/>
    <w:rPr>
      <w:u w:val="single"/>
    </w:rPr>
  </w:style>
  <w:style w:type="paragraph" w:customStyle="1" w:styleId="aff3">
    <w:name w:val="Текст информации об изменениях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4">
    <w:name w:val="Информация об изменениях"/>
    <w:basedOn w:val="aff3"/>
    <w:next w:val="a"/>
    <w:uiPriority w:val="99"/>
    <w:qFormat/>
    <w:rsid w:val="008E02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6">
    <w:name w:val="Комментарий"/>
    <w:basedOn w:val="aff5"/>
    <w:next w:val="a"/>
    <w:uiPriority w:val="99"/>
    <w:qFormat/>
    <w:rsid w:val="008E0221"/>
  </w:style>
  <w:style w:type="paragraph" w:customStyle="1" w:styleId="aff7">
    <w:name w:val="Информация об изменениях документа"/>
    <w:basedOn w:val="aff6"/>
    <w:next w:val="a"/>
    <w:uiPriority w:val="99"/>
    <w:qFormat/>
    <w:rsid w:val="008E0221"/>
  </w:style>
  <w:style w:type="paragraph" w:customStyle="1" w:styleId="aff8">
    <w:name w:val="Текст (лев. подпись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9">
    <w:name w:val="Колонтитул (левый)"/>
    <w:basedOn w:val="aff8"/>
    <w:next w:val="a"/>
    <w:uiPriority w:val="99"/>
    <w:qFormat/>
    <w:rsid w:val="008E0221"/>
    <w:rPr>
      <w:sz w:val="14"/>
      <w:szCs w:val="14"/>
    </w:rPr>
  </w:style>
  <w:style w:type="paragraph" w:customStyle="1" w:styleId="affa">
    <w:name w:val="Текст (прав. подпись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b">
    <w:name w:val="Колонтитул (правый)"/>
    <w:basedOn w:val="affa"/>
    <w:next w:val="a"/>
    <w:uiPriority w:val="99"/>
    <w:qFormat/>
    <w:rsid w:val="008E0221"/>
    <w:rPr>
      <w:sz w:val="14"/>
      <w:szCs w:val="14"/>
    </w:rPr>
  </w:style>
  <w:style w:type="paragraph" w:customStyle="1" w:styleId="affc">
    <w:name w:val="Комментарий пользователя"/>
    <w:basedOn w:val="aff6"/>
    <w:next w:val="a"/>
    <w:uiPriority w:val="99"/>
    <w:qFormat/>
    <w:rsid w:val="008E0221"/>
  </w:style>
  <w:style w:type="paragraph" w:customStyle="1" w:styleId="affd">
    <w:name w:val="Куда обратиться?"/>
    <w:basedOn w:val="af3"/>
    <w:next w:val="a"/>
    <w:uiPriority w:val="99"/>
    <w:qFormat/>
    <w:rsid w:val="008E0221"/>
  </w:style>
  <w:style w:type="paragraph" w:customStyle="1" w:styleId="affe">
    <w:name w:val="Моноширинный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f">
    <w:name w:val="Найденные слова"/>
    <w:basedOn w:val="af1"/>
    <w:uiPriority w:val="99"/>
    <w:qFormat/>
    <w:rsid w:val="008E0221"/>
  </w:style>
  <w:style w:type="paragraph" w:customStyle="1" w:styleId="afff0">
    <w:name w:val="Напишите нам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f1">
    <w:name w:val="Не вступил в силу"/>
    <w:basedOn w:val="af1"/>
    <w:uiPriority w:val="99"/>
    <w:qFormat/>
    <w:rsid w:val="008E0221"/>
  </w:style>
  <w:style w:type="paragraph" w:customStyle="1" w:styleId="afff2">
    <w:name w:val="Необходимые документы"/>
    <w:basedOn w:val="af3"/>
    <w:next w:val="a"/>
    <w:uiPriority w:val="99"/>
    <w:qFormat/>
    <w:rsid w:val="008E0221"/>
  </w:style>
  <w:style w:type="paragraph" w:customStyle="1" w:styleId="afff3">
    <w:name w:val="Нормальный (таблица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4">
    <w:name w:val="Таблицы (моноширинный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5">
    <w:name w:val="Оглавление"/>
    <w:basedOn w:val="afff4"/>
    <w:next w:val="a"/>
    <w:uiPriority w:val="99"/>
    <w:qFormat/>
    <w:rsid w:val="008E0221"/>
    <w:pPr>
      <w:ind w:left="140"/>
    </w:pPr>
  </w:style>
  <w:style w:type="character" w:customStyle="1" w:styleId="afff6">
    <w:name w:val="Опечатки"/>
    <w:uiPriority w:val="99"/>
    <w:qFormat/>
    <w:rsid w:val="008E0221"/>
    <w:rPr>
      <w:color w:val="FF0000"/>
    </w:rPr>
  </w:style>
  <w:style w:type="paragraph" w:customStyle="1" w:styleId="afff7">
    <w:name w:val="Переменная часть"/>
    <w:basedOn w:val="af9"/>
    <w:next w:val="a"/>
    <w:uiPriority w:val="99"/>
    <w:qFormat/>
    <w:rsid w:val="008E022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qFormat/>
    <w:rsid w:val="008E022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qFormat/>
    <w:rsid w:val="008E0221"/>
    <w:rPr>
      <w:b/>
      <w:bCs/>
    </w:rPr>
  </w:style>
  <w:style w:type="paragraph" w:customStyle="1" w:styleId="afffa">
    <w:name w:val="Подчёркнутый текст"/>
    <w:basedOn w:val="a"/>
    <w:next w:val="a"/>
    <w:uiPriority w:val="99"/>
    <w:qFormat/>
    <w:rsid w:val="008E022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b">
    <w:name w:val="Постоянная часть"/>
    <w:basedOn w:val="af9"/>
    <w:next w:val="a"/>
    <w:uiPriority w:val="99"/>
    <w:qFormat/>
    <w:rsid w:val="008E0221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d">
    <w:name w:val="Пример."/>
    <w:basedOn w:val="af3"/>
    <w:next w:val="a"/>
    <w:uiPriority w:val="99"/>
    <w:qFormat/>
    <w:rsid w:val="008E0221"/>
  </w:style>
  <w:style w:type="paragraph" w:customStyle="1" w:styleId="afffe">
    <w:name w:val="Примечание."/>
    <w:basedOn w:val="af3"/>
    <w:next w:val="a"/>
    <w:uiPriority w:val="99"/>
    <w:qFormat/>
    <w:rsid w:val="008E0221"/>
  </w:style>
  <w:style w:type="character" w:customStyle="1" w:styleId="affff">
    <w:name w:val="Продолжение ссылки"/>
    <w:basedOn w:val="a8"/>
    <w:uiPriority w:val="99"/>
    <w:qFormat/>
    <w:rsid w:val="008E0221"/>
    <w:rPr>
      <w:rFonts w:cs="Times New Roman"/>
      <w:b w:val="0"/>
    </w:rPr>
  </w:style>
  <w:style w:type="paragraph" w:customStyle="1" w:styleId="affff0">
    <w:name w:val="Словарная статья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f1">
    <w:name w:val="Сравнение редакций"/>
    <w:basedOn w:val="af1"/>
    <w:uiPriority w:val="99"/>
    <w:qFormat/>
    <w:rsid w:val="008E0221"/>
  </w:style>
  <w:style w:type="character" w:customStyle="1" w:styleId="affff2">
    <w:name w:val="Сравнение редакций. Добавленный фрагмент"/>
    <w:uiPriority w:val="99"/>
    <w:qFormat/>
    <w:rsid w:val="008E022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qFormat/>
    <w:rsid w:val="008E022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5">
    <w:name w:val="Ссылка на утративший силу документ"/>
    <w:basedOn w:val="a8"/>
    <w:uiPriority w:val="99"/>
    <w:qFormat/>
    <w:rsid w:val="008E0221"/>
    <w:rPr>
      <w:rFonts w:cs="Times New Roman"/>
      <w:b w:val="0"/>
      <w:color w:val="749232"/>
    </w:rPr>
  </w:style>
  <w:style w:type="paragraph" w:customStyle="1" w:styleId="affff6">
    <w:name w:val="Текст в таблице"/>
    <w:basedOn w:val="afff3"/>
    <w:next w:val="a"/>
    <w:uiPriority w:val="99"/>
    <w:qFormat/>
    <w:rsid w:val="008E0221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8">
    <w:name w:val="Технический комментарий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9">
    <w:name w:val="Утратил силу"/>
    <w:basedOn w:val="af1"/>
    <w:uiPriority w:val="99"/>
    <w:qFormat/>
    <w:rsid w:val="008E0221"/>
  </w:style>
  <w:style w:type="paragraph" w:customStyle="1" w:styleId="affffa">
    <w:name w:val="Формула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b">
    <w:name w:val="Центрированный (таблица)"/>
    <w:basedOn w:val="afff3"/>
    <w:next w:val="a"/>
    <w:uiPriority w:val="99"/>
    <w:qFormat/>
    <w:rsid w:val="008E022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8E0221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table" w:styleId="affffc">
    <w:name w:val="Table Grid"/>
    <w:basedOn w:val="a1"/>
    <w:uiPriority w:val="39"/>
    <w:rsid w:val="008E0221"/>
    <w:pPr>
      <w:spacing w:after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0">
    <w:name w:val="Интернет-ссылка"/>
    <w:basedOn w:val="a0"/>
    <w:uiPriority w:val="99"/>
    <w:rsid w:val="008E0221"/>
    <w:rPr>
      <w:rFonts w:ascii="Times New Roman" w:hAnsi="Times New Roman" w:cs="Times New Roman"/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qFormat/>
    <w:rsid w:val="008E0221"/>
    <w:rPr>
      <w:color w:val="954F72"/>
      <w:u w:val="single"/>
    </w:rPr>
  </w:style>
  <w:style w:type="character" w:customStyle="1" w:styleId="affffd">
    <w:name w:val="Название Знак"/>
    <w:basedOn w:val="a0"/>
    <w:qFormat/>
    <w:rsid w:val="008E0221"/>
    <w:rPr>
      <w:rFonts w:ascii="Arial" w:eastAsia="Times New Roman" w:hAnsi="Arial" w:cs="Mangal"/>
      <w:i/>
      <w:iCs/>
      <w:color w:val="00000A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qFormat/>
    <w:locked/>
    <w:rsid w:val="008E0221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14">
    <w:name w:val="Верхний колонтитул Знак1"/>
    <w:basedOn w:val="a0"/>
    <w:uiPriority w:val="99"/>
    <w:semiHidden/>
    <w:qFormat/>
    <w:locked/>
    <w:rsid w:val="008E0221"/>
    <w:rPr>
      <w:rFonts w:ascii="Arial" w:eastAsia="Times New Roman" w:hAnsi="Arial" w:cs="Arial"/>
      <w:color w:val="00000A"/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qFormat/>
    <w:locked/>
    <w:rsid w:val="008E0221"/>
    <w:rPr>
      <w:rFonts w:ascii="Arial" w:eastAsia="Times New Roman" w:hAnsi="Arial" w:cs="Arial"/>
      <w:color w:val="00000A"/>
      <w:sz w:val="24"/>
      <w:szCs w:val="24"/>
    </w:rPr>
  </w:style>
  <w:style w:type="character" w:customStyle="1" w:styleId="22">
    <w:name w:val="Просмотренная гиперссылка2"/>
    <w:basedOn w:val="a0"/>
    <w:uiPriority w:val="99"/>
    <w:semiHidden/>
    <w:unhideWhenUsed/>
    <w:qFormat/>
    <w:rsid w:val="008E0221"/>
    <w:rPr>
      <w:color w:val="954F72"/>
      <w:u w:val="single"/>
    </w:rPr>
  </w:style>
  <w:style w:type="character" w:customStyle="1" w:styleId="affffe">
    <w:name w:val="Посещённая гиперссылка"/>
    <w:basedOn w:val="a0"/>
    <w:uiPriority w:val="99"/>
    <w:semiHidden/>
    <w:unhideWhenUsed/>
    <w:qFormat/>
    <w:rsid w:val="008E0221"/>
    <w:rPr>
      <w:color w:val="954F72" w:themeColor="followedHyperlink"/>
      <w:u w:val="single"/>
    </w:rPr>
  </w:style>
  <w:style w:type="paragraph" w:customStyle="1" w:styleId="afffff">
    <w:name w:val="Заголовок"/>
    <w:basedOn w:val="a"/>
    <w:next w:val="a3"/>
    <w:qFormat/>
    <w:rsid w:val="008E0221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fff0">
    <w:name w:val="List"/>
    <w:basedOn w:val="a3"/>
    <w:semiHidden/>
    <w:unhideWhenUsed/>
    <w:rsid w:val="008E0221"/>
    <w:pPr>
      <w:widowControl w:val="0"/>
      <w:spacing w:after="140" w:line="288" w:lineRule="auto"/>
      <w:ind w:firstLine="720"/>
    </w:pPr>
    <w:rPr>
      <w:rFonts w:ascii="Arial" w:hAnsi="Arial" w:cs="Mangal"/>
      <w:color w:val="00000A"/>
      <w:sz w:val="24"/>
      <w:szCs w:val="24"/>
    </w:rPr>
  </w:style>
  <w:style w:type="paragraph" w:styleId="afffff1">
    <w:name w:val="caption"/>
    <w:basedOn w:val="a"/>
    <w:qFormat/>
    <w:rsid w:val="008E0221"/>
    <w:pPr>
      <w:suppressLineNumbers/>
      <w:spacing w:before="120" w:after="120"/>
    </w:pPr>
    <w:rPr>
      <w:rFonts w:cs="Mangal"/>
      <w:i/>
      <w:iCs/>
      <w:color w:val="00000A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8E0221"/>
    <w:pPr>
      <w:ind w:left="240" w:hanging="240"/>
    </w:pPr>
  </w:style>
  <w:style w:type="paragraph" w:styleId="afffff2">
    <w:name w:val="index heading"/>
    <w:basedOn w:val="a"/>
    <w:semiHidden/>
    <w:unhideWhenUsed/>
    <w:qFormat/>
    <w:rsid w:val="008E0221"/>
    <w:pPr>
      <w:widowControl w:val="0"/>
      <w:suppressLineNumbers/>
      <w:ind w:firstLine="720"/>
      <w:jc w:val="both"/>
    </w:pPr>
    <w:rPr>
      <w:rFonts w:ascii="Arial" w:hAnsi="Arial" w:cs="Mangal"/>
      <w:color w:val="00000A"/>
    </w:rPr>
  </w:style>
  <w:style w:type="paragraph" w:customStyle="1" w:styleId="afffff3">
    <w:name w:val="Верхний и нижний колонтитулы"/>
    <w:basedOn w:val="a"/>
    <w:qFormat/>
    <w:rsid w:val="008E0221"/>
    <w:rPr>
      <w:color w:val="00000A"/>
    </w:rPr>
  </w:style>
  <w:style w:type="paragraph" w:styleId="afffff4">
    <w:name w:val="Title"/>
    <w:basedOn w:val="a"/>
    <w:link w:val="17"/>
    <w:qFormat/>
    <w:rsid w:val="008E0221"/>
    <w:pPr>
      <w:widowControl w:val="0"/>
      <w:suppressLineNumbers/>
      <w:spacing w:before="120" w:after="120"/>
      <w:ind w:firstLine="720"/>
      <w:jc w:val="both"/>
    </w:pPr>
    <w:rPr>
      <w:rFonts w:ascii="Arial" w:hAnsi="Arial" w:cs="Mangal"/>
      <w:i/>
      <w:iCs/>
      <w:color w:val="00000A"/>
    </w:rPr>
  </w:style>
  <w:style w:type="character" w:customStyle="1" w:styleId="17">
    <w:name w:val="Название Знак1"/>
    <w:basedOn w:val="a0"/>
    <w:link w:val="afffff4"/>
    <w:rsid w:val="008E0221"/>
    <w:rPr>
      <w:rFonts w:ascii="Arial" w:eastAsia="Times New Roman" w:hAnsi="Arial" w:cs="Mangal"/>
      <w:i/>
      <w:iCs/>
      <w:color w:val="00000A"/>
      <w:sz w:val="24"/>
      <w:szCs w:val="24"/>
      <w:lang w:eastAsia="ru-RU"/>
    </w:rPr>
  </w:style>
  <w:style w:type="paragraph" w:customStyle="1" w:styleId="afffff5">
    <w:name w:val="Содержимое таблицы"/>
    <w:basedOn w:val="a"/>
    <w:qFormat/>
    <w:rsid w:val="008E0221"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customStyle="1" w:styleId="afffff6">
    <w:name w:val="Заголовок таблицы"/>
    <w:basedOn w:val="afffff5"/>
    <w:qFormat/>
    <w:rsid w:val="008E0221"/>
  </w:style>
  <w:style w:type="numbering" w:customStyle="1" w:styleId="18">
    <w:name w:val="Нет списка1"/>
    <w:uiPriority w:val="99"/>
    <w:semiHidden/>
    <w:unhideWhenUsed/>
    <w:qFormat/>
    <w:rsid w:val="008E0221"/>
  </w:style>
  <w:style w:type="numbering" w:customStyle="1" w:styleId="110">
    <w:name w:val="Нет списка11"/>
    <w:uiPriority w:val="99"/>
    <w:semiHidden/>
    <w:unhideWhenUsed/>
    <w:qFormat/>
    <w:rsid w:val="008E0221"/>
  </w:style>
  <w:style w:type="table" w:customStyle="1" w:styleId="19">
    <w:name w:val="Сетка таблицы1"/>
    <w:basedOn w:val="a1"/>
    <w:uiPriority w:val="39"/>
    <w:rsid w:val="008E0221"/>
    <w:pPr>
      <w:spacing w:after="0"/>
    </w:pPr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B07F1-1731-4E84-AE35-DF598F6A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4995</Words>
  <Characters>28475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2021-01-11T07:01:00Z</cp:lastPrinted>
  <dcterms:created xsi:type="dcterms:W3CDTF">2021-03-26T11:46:00Z</dcterms:created>
  <dcterms:modified xsi:type="dcterms:W3CDTF">2021-03-26T11:46:00Z</dcterms:modified>
</cp:coreProperties>
</file>