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C4" w:rsidRPr="001C2D4B" w:rsidRDefault="006E47C4" w:rsidP="006E47C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6E47C4" w:rsidRPr="001C2D4B" w:rsidRDefault="006E47C4" w:rsidP="006E47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6E47C4" w:rsidRPr="001C2D4B" w:rsidRDefault="006E47C4" w:rsidP="006E47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6E47C4" w:rsidRPr="001C2D4B" w:rsidRDefault="006E47C4" w:rsidP="006E47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6E47C4" w:rsidRPr="001C2D4B" w:rsidRDefault="006E47C4" w:rsidP="006E47C4">
      <w:pPr>
        <w:jc w:val="center"/>
        <w:rPr>
          <w:sz w:val="28"/>
          <w:szCs w:val="28"/>
        </w:rPr>
      </w:pPr>
    </w:p>
    <w:p w:rsidR="007572E6" w:rsidRPr="007572E6" w:rsidRDefault="007572E6" w:rsidP="007572E6">
      <w:pPr>
        <w:rPr>
          <w:sz w:val="28"/>
          <w:szCs w:val="28"/>
        </w:rPr>
      </w:pPr>
      <w:r w:rsidRPr="007572E6">
        <w:rPr>
          <w:sz w:val="28"/>
          <w:szCs w:val="28"/>
        </w:rPr>
        <w:t xml:space="preserve">05 апреля 2019 г.                         г. Георгиевск                  </w:t>
      </w:r>
      <w:r w:rsidR="003B3EB1">
        <w:rPr>
          <w:sz w:val="28"/>
          <w:szCs w:val="28"/>
        </w:rPr>
        <w:t xml:space="preserve">                           № 988</w:t>
      </w:r>
      <w:bookmarkStart w:id="0" w:name="_GoBack"/>
      <w:bookmarkEnd w:id="0"/>
    </w:p>
    <w:p w:rsidR="00A91756" w:rsidRPr="00A91756" w:rsidRDefault="00A91756" w:rsidP="00A91756">
      <w:pPr>
        <w:rPr>
          <w:sz w:val="28"/>
          <w:szCs w:val="28"/>
        </w:rPr>
      </w:pPr>
    </w:p>
    <w:p w:rsidR="00A91756" w:rsidRPr="00A91756" w:rsidRDefault="00A91756" w:rsidP="00A91756">
      <w:pPr>
        <w:rPr>
          <w:sz w:val="28"/>
          <w:szCs w:val="28"/>
        </w:rPr>
      </w:pPr>
    </w:p>
    <w:p w:rsidR="00A91756" w:rsidRPr="00A91756" w:rsidRDefault="00A91756" w:rsidP="00A91756">
      <w:pPr>
        <w:rPr>
          <w:sz w:val="28"/>
          <w:szCs w:val="28"/>
        </w:rPr>
      </w:pPr>
    </w:p>
    <w:p w:rsidR="00282B24" w:rsidRPr="00154264" w:rsidRDefault="00042724" w:rsidP="006C3D7F">
      <w:pPr>
        <w:spacing w:line="240" w:lineRule="exact"/>
        <w:jc w:val="both"/>
        <w:rPr>
          <w:sz w:val="28"/>
          <w:szCs w:val="28"/>
        </w:rPr>
      </w:pPr>
      <w:r w:rsidRPr="0083392C">
        <w:rPr>
          <w:sz w:val="28"/>
          <w:szCs w:val="28"/>
        </w:rPr>
        <w:t>О</w:t>
      </w:r>
      <w:r w:rsidR="00282B24">
        <w:rPr>
          <w:sz w:val="28"/>
          <w:szCs w:val="28"/>
        </w:rPr>
        <w:t xml:space="preserve"> внесении изменений в </w:t>
      </w:r>
      <w:r w:rsidR="00482068" w:rsidRPr="00482068">
        <w:rPr>
          <w:sz w:val="28"/>
          <w:szCs w:val="28"/>
        </w:rPr>
        <w:t>Порядок взаимодействия заказчиков с администр</w:t>
      </w:r>
      <w:r w:rsidR="00482068" w:rsidRPr="00482068">
        <w:rPr>
          <w:sz w:val="28"/>
          <w:szCs w:val="28"/>
        </w:rPr>
        <w:t>а</w:t>
      </w:r>
      <w:r w:rsidR="00482068" w:rsidRPr="00482068">
        <w:rPr>
          <w:sz w:val="28"/>
          <w:szCs w:val="28"/>
        </w:rPr>
        <w:t>цией Георгиевского городского округа Ставропольского края при осущест</w:t>
      </w:r>
      <w:r w:rsidR="00482068" w:rsidRPr="00482068">
        <w:rPr>
          <w:sz w:val="28"/>
          <w:szCs w:val="28"/>
        </w:rPr>
        <w:t>в</w:t>
      </w:r>
      <w:r w:rsidR="00482068" w:rsidRPr="00482068">
        <w:rPr>
          <w:sz w:val="28"/>
          <w:szCs w:val="28"/>
        </w:rPr>
        <w:t>лении централизованных закупок товаров, работ, услуг для обеспечения м</w:t>
      </w:r>
      <w:r w:rsidR="00482068" w:rsidRPr="00482068">
        <w:rPr>
          <w:sz w:val="28"/>
          <w:szCs w:val="28"/>
        </w:rPr>
        <w:t>у</w:t>
      </w:r>
      <w:r w:rsidR="00482068" w:rsidRPr="00482068">
        <w:rPr>
          <w:sz w:val="28"/>
          <w:szCs w:val="28"/>
        </w:rPr>
        <w:t>ниципальных нужд Георгиевского городского округа Ставропольского края</w:t>
      </w:r>
      <w:r w:rsidR="00282B24">
        <w:rPr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от </w:t>
      </w:r>
      <w:r w:rsidR="0004110F">
        <w:rPr>
          <w:sz w:val="28"/>
          <w:szCs w:val="28"/>
        </w:rPr>
        <w:t>26 июня</w:t>
      </w:r>
      <w:r w:rsidR="00D8251A" w:rsidRPr="00D8251A">
        <w:rPr>
          <w:sz w:val="28"/>
          <w:szCs w:val="28"/>
        </w:rPr>
        <w:t xml:space="preserve"> 201</w:t>
      </w:r>
      <w:r w:rsidR="0004110F">
        <w:rPr>
          <w:sz w:val="28"/>
          <w:szCs w:val="28"/>
        </w:rPr>
        <w:t>8</w:t>
      </w:r>
      <w:r w:rsidR="00D8251A" w:rsidRPr="00D8251A">
        <w:rPr>
          <w:sz w:val="28"/>
          <w:szCs w:val="28"/>
        </w:rPr>
        <w:t xml:space="preserve"> г. № 1</w:t>
      </w:r>
      <w:r w:rsidR="0004110F">
        <w:rPr>
          <w:sz w:val="28"/>
          <w:szCs w:val="28"/>
        </w:rPr>
        <w:t>621</w:t>
      </w:r>
    </w:p>
    <w:p w:rsidR="00A23655" w:rsidRDefault="00A23655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DF" w:rsidRPr="00154264" w:rsidRDefault="003F5BDF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154264" w:rsidRDefault="00154264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Default="00E0556E" w:rsidP="00E05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56E">
        <w:rPr>
          <w:rFonts w:ascii="Times New Roman" w:hAnsi="Times New Roman" w:cs="Times New Roman"/>
          <w:sz w:val="28"/>
          <w:szCs w:val="28"/>
        </w:rPr>
        <w:t>уководствуясь частью 1 статьи 26 Федерального закона от 05 апреля 2013 г. № 44-ФЗ «О контрактной системе в сфере закупок товаров, работ, у</w:t>
      </w:r>
      <w:r w:rsidRPr="00E0556E">
        <w:rPr>
          <w:rFonts w:ascii="Times New Roman" w:hAnsi="Times New Roman" w:cs="Times New Roman"/>
          <w:sz w:val="28"/>
          <w:szCs w:val="28"/>
        </w:rPr>
        <w:t>с</w:t>
      </w:r>
      <w:r w:rsidRPr="00E0556E">
        <w:rPr>
          <w:rFonts w:ascii="Times New Roman" w:hAnsi="Times New Roman" w:cs="Times New Roman"/>
          <w:sz w:val="28"/>
          <w:szCs w:val="28"/>
        </w:rPr>
        <w:t>луг для обеспечения государственных и муниципальных нужд», на основ</w:t>
      </w:r>
      <w:r w:rsidRPr="00E0556E">
        <w:rPr>
          <w:rFonts w:ascii="Times New Roman" w:hAnsi="Times New Roman" w:cs="Times New Roman"/>
          <w:sz w:val="28"/>
          <w:szCs w:val="28"/>
        </w:rPr>
        <w:t>а</w:t>
      </w:r>
      <w:r w:rsidRPr="00E0556E">
        <w:rPr>
          <w:rFonts w:ascii="Times New Roman" w:hAnsi="Times New Roman" w:cs="Times New Roman"/>
          <w:sz w:val="28"/>
          <w:szCs w:val="28"/>
        </w:rPr>
        <w:t>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E0556E" w:rsidRPr="00154264" w:rsidRDefault="00E0556E" w:rsidP="0030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154264" w:rsidRDefault="00154264" w:rsidP="00F30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154264" w:rsidRDefault="00A23655" w:rsidP="006C3D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42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Default="00B80E5F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64" w:rsidRDefault="00154264" w:rsidP="00BB5F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64" w:rsidRDefault="00154264" w:rsidP="006E47C4">
      <w:pPr>
        <w:ind w:firstLine="709"/>
        <w:jc w:val="both"/>
        <w:rPr>
          <w:sz w:val="28"/>
          <w:szCs w:val="28"/>
        </w:rPr>
      </w:pPr>
      <w:r w:rsidRPr="003538C5">
        <w:rPr>
          <w:color w:val="000000"/>
          <w:sz w:val="28"/>
          <w:szCs w:val="28"/>
        </w:rPr>
        <w:t xml:space="preserve">1. </w:t>
      </w:r>
      <w:proofErr w:type="gramStart"/>
      <w:r w:rsidR="00B5060B" w:rsidRPr="00B5060B">
        <w:rPr>
          <w:color w:val="000000"/>
          <w:sz w:val="28"/>
          <w:szCs w:val="28"/>
        </w:rPr>
        <w:t xml:space="preserve">Утвердить прилагаемые изменения, которые </w:t>
      </w:r>
      <w:r w:rsidR="00B5060B">
        <w:rPr>
          <w:color w:val="000000"/>
          <w:sz w:val="28"/>
          <w:szCs w:val="28"/>
        </w:rPr>
        <w:t xml:space="preserve">вносятся в </w:t>
      </w:r>
      <w:r w:rsidR="00E0556E" w:rsidRPr="00482068">
        <w:rPr>
          <w:sz w:val="28"/>
          <w:szCs w:val="28"/>
        </w:rPr>
        <w:t>Порядок взаимодействия заказчиков с администрацией Георгиевского городского о</w:t>
      </w:r>
      <w:r w:rsidR="00E0556E" w:rsidRPr="00482068">
        <w:rPr>
          <w:sz w:val="28"/>
          <w:szCs w:val="28"/>
        </w:rPr>
        <w:t>к</w:t>
      </w:r>
      <w:r w:rsidR="00E0556E" w:rsidRPr="00482068">
        <w:rPr>
          <w:sz w:val="28"/>
          <w:szCs w:val="28"/>
        </w:rPr>
        <w:t>руга Ставропольского края при осуществлении централизованных закупок товаров, работ, услуг для обеспечения муниципальных нужд Георгиевского городского округа Ставропольского края</w:t>
      </w:r>
      <w:r w:rsidR="00E0556E">
        <w:rPr>
          <w:sz w:val="28"/>
          <w:szCs w:val="28"/>
        </w:rPr>
        <w:t>, утвержденный постановлением а</w:t>
      </w:r>
      <w:r w:rsidR="00E0556E">
        <w:rPr>
          <w:sz w:val="28"/>
          <w:szCs w:val="28"/>
        </w:rPr>
        <w:t>д</w:t>
      </w:r>
      <w:r w:rsidR="00E0556E">
        <w:rPr>
          <w:sz w:val="28"/>
          <w:szCs w:val="28"/>
        </w:rPr>
        <w:t>министрации Георгиевского городского округа Ставропольского края от 26</w:t>
      </w:r>
      <w:r w:rsidR="009D6E55">
        <w:rPr>
          <w:sz w:val="28"/>
          <w:szCs w:val="28"/>
        </w:rPr>
        <w:t> </w:t>
      </w:r>
      <w:r w:rsidR="00E0556E">
        <w:rPr>
          <w:sz w:val="28"/>
          <w:szCs w:val="28"/>
        </w:rPr>
        <w:t>июня</w:t>
      </w:r>
      <w:r w:rsidR="00E0556E" w:rsidRPr="00D8251A">
        <w:rPr>
          <w:sz w:val="28"/>
          <w:szCs w:val="28"/>
        </w:rPr>
        <w:t xml:space="preserve"> 201</w:t>
      </w:r>
      <w:r w:rsidR="00E0556E">
        <w:rPr>
          <w:sz w:val="28"/>
          <w:szCs w:val="28"/>
        </w:rPr>
        <w:t>8</w:t>
      </w:r>
      <w:r w:rsidR="00E0556E" w:rsidRPr="00D8251A">
        <w:rPr>
          <w:sz w:val="28"/>
          <w:szCs w:val="28"/>
        </w:rPr>
        <w:t xml:space="preserve"> г. № 1</w:t>
      </w:r>
      <w:r w:rsidR="00E0556E">
        <w:rPr>
          <w:sz w:val="28"/>
          <w:szCs w:val="28"/>
        </w:rPr>
        <w:t>621</w:t>
      </w:r>
      <w:r w:rsidR="00DE0271">
        <w:rPr>
          <w:sz w:val="28"/>
          <w:szCs w:val="28"/>
        </w:rPr>
        <w:t xml:space="preserve"> «</w:t>
      </w:r>
      <w:r w:rsidR="00DE0271" w:rsidRPr="00DE0271">
        <w:rPr>
          <w:sz w:val="28"/>
          <w:szCs w:val="28"/>
        </w:rPr>
        <w:t>О централизации закупок товаров, работ, услуг для обеспечения муниципальных нужд Георгиевского городского округа Ставр</w:t>
      </w:r>
      <w:r w:rsidR="00DE0271" w:rsidRPr="00DE0271">
        <w:rPr>
          <w:sz w:val="28"/>
          <w:szCs w:val="28"/>
        </w:rPr>
        <w:t>о</w:t>
      </w:r>
      <w:r w:rsidR="00DE0271" w:rsidRPr="00DE0271">
        <w:rPr>
          <w:sz w:val="28"/>
          <w:szCs w:val="28"/>
        </w:rPr>
        <w:t>польского</w:t>
      </w:r>
      <w:proofErr w:type="gramEnd"/>
      <w:r w:rsidR="00DE0271" w:rsidRPr="00DE0271">
        <w:rPr>
          <w:sz w:val="28"/>
          <w:szCs w:val="28"/>
        </w:rPr>
        <w:t xml:space="preserve"> края</w:t>
      </w:r>
      <w:r w:rsidR="00DE0271">
        <w:rPr>
          <w:sz w:val="28"/>
          <w:szCs w:val="28"/>
        </w:rPr>
        <w:t>»</w:t>
      </w:r>
      <w:r w:rsidR="003E104E" w:rsidRPr="003E104E">
        <w:t xml:space="preserve"> </w:t>
      </w:r>
      <w:r w:rsidR="003E104E" w:rsidRPr="003E104E">
        <w:rPr>
          <w:sz w:val="28"/>
          <w:szCs w:val="28"/>
        </w:rPr>
        <w:t>(с изменениями, внесенными постановлением администр</w:t>
      </w:r>
      <w:r w:rsidR="003E104E" w:rsidRPr="003E104E">
        <w:rPr>
          <w:sz w:val="28"/>
          <w:szCs w:val="28"/>
        </w:rPr>
        <w:t>а</w:t>
      </w:r>
      <w:r w:rsidR="003E104E" w:rsidRPr="003E104E">
        <w:rPr>
          <w:sz w:val="28"/>
          <w:szCs w:val="28"/>
        </w:rPr>
        <w:t>ции Георгиевского городского округа Ставропольского края от 2</w:t>
      </w:r>
      <w:r w:rsidR="003E104E">
        <w:rPr>
          <w:sz w:val="28"/>
          <w:szCs w:val="28"/>
        </w:rPr>
        <w:t>9 декабря</w:t>
      </w:r>
      <w:r w:rsidR="003E104E" w:rsidRPr="003E104E">
        <w:rPr>
          <w:sz w:val="28"/>
          <w:szCs w:val="28"/>
        </w:rPr>
        <w:t xml:space="preserve"> 2018 г. № </w:t>
      </w:r>
      <w:r w:rsidR="003E104E">
        <w:rPr>
          <w:sz w:val="28"/>
          <w:szCs w:val="28"/>
        </w:rPr>
        <w:t>3689</w:t>
      </w:r>
      <w:r w:rsidR="003E104E" w:rsidRPr="003E104E">
        <w:rPr>
          <w:sz w:val="28"/>
          <w:szCs w:val="28"/>
        </w:rPr>
        <w:t>)</w:t>
      </w:r>
      <w:r w:rsidR="00B5060B">
        <w:rPr>
          <w:sz w:val="28"/>
          <w:szCs w:val="28"/>
        </w:rPr>
        <w:t>.</w:t>
      </w:r>
    </w:p>
    <w:p w:rsidR="00154264" w:rsidRPr="003538C5" w:rsidRDefault="00154264" w:rsidP="006E47C4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264" w:rsidRPr="003538C5" w:rsidRDefault="00154264" w:rsidP="006E47C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79A1">
        <w:rPr>
          <w:color w:val="000000"/>
          <w:sz w:val="28"/>
          <w:szCs w:val="28"/>
        </w:rPr>
        <w:t xml:space="preserve">2. </w:t>
      </w:r>
      <w:proofErr w:type="gramStart"/>
      <w:r w:rsidRPr="003538C5">
        <w:rPr>
          <w:color w:val="000000"/>
          <w:sz w:val="28"/>
          <w:szCs w:val="28"/>
        </w:rPr>
        <w:t>Контроль за</w:t>
      </w:r>
      <w:proofErr w:type="gramEnd"/>
      <w:r w:rsidRPr="003538C5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591EE1">
        <w:rPr>
          <w:color w:val="000000"/>
          <w:sz w:val="28"/>
          <w:szCs w:val="28"/>
        </w:rPr>
        <w:t xml:space="preserve">первого </w:t>
      </w:r>
      <w:r w:rsidRPr="003538C5">
        <w:rPr>
          <w:color w:val="000000"/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0F0A65">
        <w:rPr>
          <w:color w:val="000000"/>
          <w:sz w:val="28"/>
          <w:szCs w:val="28"/>
        </w:rPr>
        <w:t>Батина</w:t>
      </w:r>
      <w:proofErr w:type="spellEnd"/>
      <w:r w:rsidR="000F0A65">
        <w:rPr>
          <w:color w:val="000000"/>
          <w:sz w:val="28"/>
          <w:szCs w:val="28"/>
        </w:rPr>
        <w:t xml:space="preserve"> Г</w:t>
      </w:r>
      <w:r w:rsidR="00591EE1">
        <w:rPr>
          <w:color w:val="000000"/>
          <w:sz w:val="28"/>
          <w:szCs w:val="28"/>
        </w:rPr>
        <w:t>.</w:t>
      </w:r>
      <w:r w:rsidR="000F0A65">
        <w:rPr>
          <w:color w:val="000000"/>
          <w:sz w:val="28"/>
          <w:szCs w:val="28"/>
        </w:rPr>
        <w:t>Г</w:t>
      </w:r>
      <w:r w:rsidRPr="003538C5">
        <w:rPr>
          <w:color w:val="000000"/>
          <w:sz w:val="28"/>
          <w:szCs w:val="28"/>
        </w:rPr>
        <w:t>.</w:t>
      </w:r>
    </w:p>
    <w:p w:rsidR="00591EE1" w:rsidRDefault="00591EE1" w:rsidP="006E47C4">
      <w:pPr>
        <w:ind w:firstLine="709"/>
        <w:jc w:val="both"/>
        <w:rPr>
          <w:color w:val="000000"/>
          <w:sz w:val="28"/>
          <w:szCs w:val="28"/>
        </w:rPr>
      </w:pPr>
    </w:p>
    <w:p w:rsidR="006E47C4" w:rsidRDefault="006E47C4" w:rsidP="006E47C4">
      <w:pPr>
        <w:ind w:firstLine="709"/>
        <w:jc w:val="both"/>
        <w:rPr>
          <w:color w:val="000000"/>
          <w:sz w:val="28"/>
          <w:szCs w:val="28"/>
        </w:rPr>
      </w:pPr>
    </w:p>
    <w:p w:rsidR="006E47C4" w:rsidRDefault="006E47C4" w:rsidP="006E47C4">
      <w:pPr>
        <w:ind w:firstLine="709"/>
        <w:jc w:val="both"/>
        <w:rPr>
          <w:color w:val="000000"/>
          <w:sz w:val="28"/>
          <w:szCs w:val="28"/>
        </w:rPr>
      </w:pPr>
    </w:p>
    <w:p w:rsidR="00154264" w:rsidRPr="003538C5" w:rsidRDefault="00F857D7" w:rsidP="006E47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54264" w:rsidRPr="003538C5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C16F28">
        <w:rPr>
          <w:color w:val="000000"/>
          <w:sz w:val="28"/>
          <w:szCs w:val="28"/>
        </w:rPr>
        <w:t>принятия</w:t>
      </w:r>
      <w:r w:rsidR="00154264" w:rsidRPr="003538C5">
        <w:rPr>
          <w:color w:val="000000"/>
          <w:sz w:val="28"/>
          <w:szCs w:val="28"/>
        </w:rPr>
        <w:t>.</w:t>
      </w:r>
    </w:p>
    <w:p w:rsidR="00154264" w:rsidRPr="003538C5" w:rsidRDefault="00154264" w:rsidP="008C57ED">
      <w:pPr>
        <w:jc w:val="both"/>
        <w:rPr>
          <w:color w:val="000000"/>
          <w:sz w:val="28"/>
          <w:szCs w:val="28"/>
        </w:rPr>
      </w:pPr>
    </w:p>
    <w:p w:rsidR="00154264" w:rsidRDefault="00154264" w:rsidP="008C57ED">
      <w:pPr>
        <w:jc w:val="both"/>
        <w:rPr>
          <w:color w:val="000000"/>
          <w:sz w:val="28"/>
          <w:szCs w:val="28"/>
        </w:rPr>
      </w:pPr>
    </w:p>
    <w:p w:rsidR="00850B0A" w:rsidRDefault="00850B0A" w:rsidP="008C57ED">
      <w:pPr>
        <w:jc w:val="both"/>
        <w:rPr>
          <w:color w:val="000000"/>
          <w:sz w:val="28"/>
          <w:szCs w:val="28"/>
        </w:rPr>
      </w:pPr>
    </w:p>
    <w:p w:rsidR="00850B0A" w:rsidRPr="009550AF" w:rsidRDefault="00850B0A" w:rsidP="006E47C4">
      <w:pPr>
        <w:spacing w:line="240" w:lineRule="exact"/>
        <w:jc w:val="both"/>
        <w:rPr>
          <w:sz w:val="28"/>
          <w:szCs w:val="28"/>
        </w:rPr>
      </w:pPr>
      <w:r w:rsidRPr="009550AF">
        <w:rPr>
          <w:sz w:val="28"/>
          <w:szCs w:val="28"/>
        </w:rPr>
        <w:t xml:space="preserve">Глава </w:t>
      </w:r>
    </w:p>
    <w:p w:rsidR="00850B0A" w:rsidRPr="009550AF" w:rsidRDefault="00850B0A" w:rsidP="006E47C4">
      <w:pPr>
        <w:spacing w:line="240" w:lineRule="exact"/>
        <w:jc w:val="both"/>
        <w:rPr>
          <w:sz w:val="28"/>
          <w:szCs w:val="28"/>
        </w:rPr>
      </w:pPr>
      <w:r w:rsidRPr="009550AF">
        <w:rPr>
          <w:sz w:val="28"/>
          <w:szCs w:val="28"/>
        </w:rPr>
        <w:t xml:space="preserve">Георгиевского городского округа </w:t>
      </w:r>
    </w:p>
    <w:p w:rsidR="00850B0A" w:rsidRPr="009550AF" w:rsidRDefault="00850B0A" w:rsidP="006E47C4">
      <w:pPr>
        <w:spacing w:line="240" w:lineRule="exact"/>
        <w:jc w:val="both"/>
        <w:rPr>
          <w:sz w:val="28"/>
          <w:szCs w:val="28"/>
        </w:rPr>
      </w:pPr>
      <w:r w:rsidRPr="009550AF">
        <w:rPr>
          <w:sz w:val="28"/>
          <w:szCs w:val="28"/>
        </w:rPr>
        <w:t xml:space="preserve">Ставропольского края                                                             </w:t>
      </w:r>
      <w:r w:rsidR="006E47C4">
        <w:rPr>
          <w:sz w:val="28"/>
          <w:szCs w:val="28"/>
        </w:rPr>
        <w:t xml:space="preserve"> </w:t>
      </w:r>
      <w:r w:rsidRPr="009550AF">
        <w:rPr>
          <w:sz w:val="28"/>
          <w:szCs w:val="28"/>
        </w:rPr>
        <w:t xml:space="preserve">            М.В.Клетин</w:t>
      </w:r>
    </w:p>
    <w:p w:rsidR="00850B0A" w:rsidRPr="009550AF" w:rsidRDefault="00850B0A" w:rsidP="00850B0A">
      <w:pPr>
        <w:rPr>
          <w:sz w:val="28"/>
          <w:szCs w:val="28"/>
        </w:rPr>
      </w:pPr>
    </w:p>
    <w:p w:rsidR="00850B0A" w:rsidRPr="009550AF" w:rsidRDefault="00850B0A" w:rsidP="00850B0A">
      <w:pPr>
        <w:rPr>
          <w:sz w:val="28"/>
          <w:szCs w:val="28"/>
        </w:rPr>
      </w:pPr>
    </w:p>
    <w:p w:rsidR="00487422" w:rsidRDefault="004874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B0A" w:rsidRPr="009550AF" w:rsidRDefault="00850B0A" w:rsidP="00850B0A">
      <w:pPr>
        <w:rPr>
          <w:sz w:val="28"/>
          <w:szCs w:val="28"/>
        </w:rPr>
      </w:pPr>
    </w:p>
    <w:p w:rsidR="0086144C" w:rsidRPr="00857964" w:rsidRDefault="0086144C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86144C" w:rsidRPr="00857964" w:rsidRDefault="0086144C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86144C" w:rsidRPr="00857964" w:rsidRDefault="0086144C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86144C" w:rsidRPr="00857964" w:rsidRDefault="0086144C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86144C" w:rsidRPr="00857964" w:rsidRDefault="0086144C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86144C" w:rsidRPr="00857964" w:rsidRDefault="007572E6" w:rsidP="0086144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05 апреля</w:t>
      </w:r>
      <w:r w:rsidR="0086144C" w:rsidRPr="00857964">
        <w:rPr>
          <w:sz w:val="28"/>
          <w:szCs w:val="28"/>
        </w:rPr>
        <w:t xml:space="preserve"> 201</w:t>
      </w:r>
      <w:r w:rsidR="0086144C">
        <w:rPr>
          <w:sz w:val="28"/>
          <w:szCs w:val="28"/>
        </w:rPr>
        <w:t>9</w:t>
      </w:r>
      <w:r w:rsidR="0086144C" w:rsidRPr="00857964">
        <w:rPr>
          <w:sz w:val="28"/>
          <w:szCs w:val="28"/>
        </w:rPr>
        <w:t xml:space="preserve"> г. № </w:t>
      </w:r>
      <w:r>
        <w:rPr>
          <w:sz w:val="28"/>
          <w:szCs w:val="28"/>
        </w:rPr>
        <w:t>988</w:t>
      </w:r>
    </w:p>
    <w:p w:rsidR="00393162" w:rsidRDefault="00393162" w:rsidP="003931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5CF" w:rsidRDefault="00BA75CF" w:rsidP="00393162">
      <w:pPr>
        <w:jc w:val="center"/>
        <w:rPr>
          <w:sz w:val="28"/>
          <w:szCs w:val="28"/>
        </w:rPr>
      </w:pPr>
    </w:p>
    <w:p w:rsidR="00BA75CF" w:rsidRDefault="00BA75CF" w:rsidP="00393162">
      <w:pPr>
        <w:jc w:val="center"/>
        <w:rPr>
          <w:sz w:val="28"/>
          <w:szCs w:val="28"/>
        </w:rPr>
      </w:pPr>
    </w:p>
    <w:p w:rsidR="00BA75CF" w:rsidRDefault="00BA75CF" w:rsidP="00393162">
      <w:pPr>
        <w:jc w:val="center"/>
        <w:rPr>
          <w:sz w:val="28"/>
          <w:szCs w:val="28"/>
        </w:rPr>
      </w:pPr>
    </w:p>
    <w:p w:rsidR="00607243" w:rsidRPr="002E000A" w:rsidRDefault="00607243" w:rsidP="002E000A">
      <w:pPr>
        <w:spacing w:line="240" w:lineRule="exact"/>
        <w:jc w:val="center"/>
        <w:rPr>
          <w:sz w:val="28"/>
          <w:szCs w:val="28"/>
        </w:rPr>
      </w:pPr>
      <w:r w:rsidRPr="002E000A">
        <w:rPr>
          <w:sz w:val="28"/>
          <w:szCs w:val="28"/>
        </w:rPr>
        <w:t>ИЗМЕНЕНИЯ</w:t>
      </w:r>
      <w:r w:rsidR="00055693" w:rsidRPr="002E000A">
        <w:rPr>
          <w:sz w:val="28"/>
          <w:szCs w:val="28"/>
        </w:rPr>
        <w:t>,</w:t>
      </w:r>
    </w:p>
    <w:p w:rsidR="00607243" w:rsidRPr="002E000A" w:rsidRDefault="00607243" w:rsidP="002E000A">
      <w:pPr>
        <w:spacing w:line="240" w:lineRule="exact"/>
        <w:jc w:val="center"/>
        <w:rPr>
          <w:sz w:val="28"/>
          <w:szCs w:val="28"/>
        </w:rPr>
      </w:pPr>
    </w:p>
    <w:p w:rsidR="003053A9" w:rsidRDefault="00055693" w:rsidP="00A328ED">
      <w:pPr>
        <w:spacing w:line="240" w:lineRule="exact"/>
        <w:jc w:val="center"/>
        <w:rPr>
          <w:sz w:val="28"/>
          <w:szCs w:val="28"/>
        </w:rPr>
      </w:pPr>
      <w:r w:rsidRPr="002E000A">
        <w:rPr>
          <w:sz w:val="28"/>
          <w:szCs w:val="28"/>
        </w:rPr>
        <w:t xml:space="preserve">которые вносятся в </w:t>
      </w:r>
      <w:r w:rsidR="00A328ED" w:rsidRPr="00A328ED">
        <w:rPr>
          <w:sz w:val="28"/>
          <w:szCs w:val="28"/>
        </w:rPr>
        <w:t>Порядок взаимодействия заказчиков с администрацией Георгиевского городского округа Ставропольского края при осуществлении централизованных закупок товаро</w:t>
      </w:r>
      <w:r w:rsidR="003053A9">
        <w:rPr>
          <w:sz w:val="28"/>
          <w:szCs w:val="28"/>
        </w:rPr>
        <w:t>в, работ, услуг для обеспечения</w:t>
      </w:r>
    </w:p>
    <w:p w:rsidR="003053A9" w:rsidRDefault="00A328ED" w:rsidP="00A328ED">
      <w:pPr>
        <w:spacing w:line="240" w:lineRule="exact"/>
        <w:jc w:val="center"/>
        <w:rPr>
          <w:sz w:val="28"/>
          <w:szCs w:val="28"/>
        </w:rPr>
      </w:pPr>
      <w:r w:rsidRPr="00A328ED">
        <w:rPr>
          <w:sz w:val="28"/>
          <w:szCs w:val="28"/>
        </w:rPr>
        <w:t>муниципальных нужд Георгиевского городского округа Ставропольского края, утвержденный постановлен</w:t>
      </w:r>
      <w:r w:rsidR="003053A9">
        <w:rPr>
          <w:sz w:val="28"/>
          <w:szCs w:val="28"/>
        </w:rPr>
        <w:t>ием администрации Георгиевского</w:t>
      </w:r>
    </w:p>
    <w:p w:rsidR="003053A9" w:rsidRDefault="00A328ED" w:rsidP="00A328ED">
      <w:pPr>
        <w:spacing w:line="240" w:lineRule="exact"/>
        <w:jc w:val="center"/>
        <w:rPr>
          <w:sz w:val="28"/>
          <w:szCs w:val="28"/>
        </w:rPr>
      </w:pPr>
      <w:r w:rsidRPr="00A328ED">
        <w:rPr>
          <w:sz w:val="28"/>
          <w:szCs w:val="28"/>
        </w:rPr>
        <w:t>городского округа Ставропольского</w:t>
      </w:r>
      <w:r w:rsidR="003053A9">
        <w:rPr>
          <w:sz w:val="28"/>
          <w:szCs w:val="28"/>
        </w:rPr>
        <w:t xml:space="preserve"> края от 26 июня 2018 г. № 1621</w:t>
      </w:r>
    </w:p>
    <w:p w:rsidR="003053A9" w:rsidRDefault="00A328ED" w:rsidP="00A328ED">
      <w:pPr>
        <w:spacing w:line="240" w:lineRule="exact"/>
        <w:jc w:val="center"/>
        <w:rPr>
          <w:sz w:val="28"/>
          <w:szCs w:val="28"/>
        </w:rPr>
      </w:pPr>
      <w:r w:rsidRPr="00A328ED">
        <w:rPr>
          <w:sz w:val="28"/>
          <w:szCs w:val="28"/>
        </w:rPr>
        <w:t>«О централизации закупок товаров, работ, услуг для обеспечения</w:t>
      </w:r>
    </w:p>
    <w:p w:rsidR="004E7BC5" w:rsidRDefault="00A328ED" w:rsidP="004E7BC5">
      <w:pPr>
        <w:spacing w:line="240" w:lineRule="exact"/>
        <w:jc w:val="center"/>
        <w:rPr>
          <w:sz w:val="28"/>
          <w:szCs w:val="28"/>
        </w:rPr>
      </w:pPr>
      <w:r w:rsidRPr="00A328ED">
        <w:rPr>
          <w:sz w:val="28"/>
          <w:szCs w:val="28"/>
        </w:rPr>
        <w:t>муниципальных нужд Георгиев</w:t>
      </w:r>
      <w:r w:rsidR="003053A9">
        <w:rPr>
          <w:sz w:val="28"/>
          <w:szCs w:val="28"/>
        </w:rPr>
        <w:t>ского городского округа</w:t>
      </w:r>
      <w:r w:rsidR="0075295A">
        <w:rPr>
          <w:sz w:val="28"/>
          <w:szCs w:val="28"/>
        </w:rPr>
        <w:t xml:space="preserve"> </w:t>
      </w:r>
    </w:p>
    <w:p w:rsidR="00055693" w:rsidRDefault="00A328ED" w:rsidP="004E7BC5">
      <w:pPr>
        <w:spacing w:line="240" w:lineRule="exact"/>
        <w:jc w:val="center"/>
        <w:rPr>
          <w:sz w:val="28"/>
          <w:szCs w:val="28"/>
        </w:rPr>
      </w:pPr>
      <w:r w:rsidRPr="00A328ED">
        <w:rPr>
          <w:sz w:val="28"/>
          <w:szCs w:val="28"/>
        </w:rPr>
        <w:t>Ставропольского края»</w:t>
      </w:r>
      <w:r w:rsidR="0075295A" w:rsidRPr="0075295A">
        <w:t xml:space="preserve"> </w:t>
      </w:r>
    </w:p>
    <w:p w:rsidR="00431796" w:rsidRDefault="00431796" w:rsidP="00A328ED">
      <w:pPr>
        <w:spacing w:line="240" w:lineRule="exact"/>
        <w:jc w:val="center"/>
        <w:rPr>
          <w:sz w:val="28"/>
          <w:szCs w:val="28"/>
        </w:rPr>
      </w:pPr>
    </w:p>
    <w:p w:rsidR="00055693" w:rsidRDefault="00055693" w:rsidP="00BB5F30">
      <w:pPr>
        <w:jc w:val="center"/>
        <w:rPr>
          <w:sz w:val="28"/>
          <w:szCs w:val="28"/>
        </w:rPr>
      </w:pPr>
    </w:p>
    <w:p w:rsidR="00055693" w:rsidRDefault="00055693" w:rsidP="00055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43E2">
        <w:rPr>
          <w:sz w:val="28"/>
          <w:szCs w:val="28"/>
        </w:rPr>
        <w:t xml:space="preserve"> </w:t>
      </w:r>
      <w:r w:rsidR="00225787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22578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25787">
        <w:rPr>
          <w:sz w:val="28"/>
          <w:szCs w:val="28"/>
        </w:rPr>
        <w:t>6</w:t>
      </w:r>
      <w:r w:rsidR="00225787" w:rsidRPr="00D77930">
        <w:rPr>
          <w:sz w:val="28"/>
          <w:szCs w:val="28"/>
          <w:vertAlign w:val="superscript"/>
        </w:rPr>
        <w:t>1</w:t>
      </w:r>
      <w:r w:rsidR="00D77930">
        <w:rPr>
          <w:sz w:val="28"/>
          <w:szCs w:val="28"/>
        </w:rPr>
        <w:t xml:space="preserve"> </w:t>
      </w:r>
      <w:r w:rsidR="00607243">
        <w:rPr>
          <w:sz w:val="28"/>
          <w:szCs w:val="28"/>
        </w:rPr>
        <w:t>следующе</w:t>
      </w:r>
      <w:r w:rsidR="00D77930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E404C7" w:rsidRPr="00E404C7" w:rsidRDefault="00055693" w:rsidP="00E4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7930">
        <w:rPr>
          <w:sz w:val="28"/>
          <w:szCs w:val="28"/>
        </w:rPr>
        <w:t>6</w:t>
      </w:r>
      <w:r w:rsidR="00D77930" w:rsidRPr="00D77930">
        <w:rPr>
          <w:sz w:val="28"/>
          <w:szCs w:val="28"/>
          <w:vertAlign w:val="superscript"/>
        </w:rPr>
        <w:t>1</w:t>
      </w:r>
      <w:r w:rsidR="00560A31" w:rsidRPr="00560A31">
        <w:rPr>
          <w:sz w:val="28"/>
          <w:szCs w:val="28"/>
        </w:rPr>
        <w:t>.</w:t>
      </w:r>
      <w:r w:rsidR="00BB2527">
        <w:rPr>
          <w:sz w:val="28"/>
          <w:szCs w:val="28"/>
        </w:rPr>
        <w:t xml:space="preserve"> </w:t>
      </w:r>
      <w:r w:rsidR="00E404C7" w:rsidRPr="00E404C7">
        <w:rPr>
          <w:sz w:val="28"/>
          <w:szCs w:val="28"/>
        </w:rPr>
        <w:t xml:space="preserve">Срок  направления  в  </w:t>
      </w:r>
      <w:r w:rsidR="00B263D6">
        <w:rPr>
          <w:sz w:val="28"/>
          <w:szCs w:val="28"/>
        </w:rPr>
        <w:t>уполномоченный орган</w:t>
      </w:r>
      <w:r w:rsidR="0086144C">
        <w:rPr>
          <w:sz w:val="28"/>
          <w:szCs w:val="28"/>
        </w:rPr>
        <w:t xml:space="preserve">  документов, </w:t>
      </w:r>
      <w:r w:rsidR="00E404C7" w:rsidRPr="00E404C7">
        <w:rPr>
          <w:sz w:val="28"/>
          <w:szCs w:val="28"/>
        </w:rPr>
        <w:t>уст</w:t>
      </w:r>
      <w:r w:rsidR="00E404C7" w:rsidRPr="00E404C7">
        <w:rPr>
          <w:sz w:val="28"/>
          <w:szCs w:val="28"/>
        </w:rPr>
        <w:t>а</w:t>
      </w:r>
      <w:r w:rsidR="00E404C7" w:rsidRPr="00E404C7">
        <w:rPr>
          <w:sz w:val="28"/>
          <w:szCs w:val="28"/>
        </w:rPr>
        <w:t>новленный в абзаце</w:t>
      </w:r>
      <w:r w:rsidR="00B263D6">
        <w:rPr>
          <w:sz w:val="28"/>
          <w:szCs w:val="28"/>
        </w:rPr>
        <w:t xml:space="preserve"> </w:t>
      </w:r>
      <w:r w:rsidR="00E404C7" w:rsidRPr="00E404C7">
        <w:rPr>
          <w:sz w:val="28"/>
          <w:szCs w:val="28"/>
        </w:rPr>
        <w:t xml:space="preserve">первом пункта </w:t>
      </w:r>
      <w:r w:rsidR="00B263D6">
        <w:rPr>
          <w:sz w:val="28"/>
          <w:szCs w:val="28"/>
        </w:rPr>
        <w:t>6</w:t>
      </w:r>
      <w:r w:rsidR="00E404C7" w:rsidRPr="00E404C7">
        <w:rPr>
          <w:sz w:val="28"/>
          <w:szCs w:val="28"/>
        </w:rPr>
        <w:t xml:space="preserve"> настоящего Порядка, не распростран</w:t>
      </w:r>
      <w:r w:rsidR="00E404C7" w:rsidRPr="00E404C7">
        <w:rPr>
          <w:sz w:val="28"/>
          <w:szCs w:val="28"/>
        </w:rPr>
        <w:t>я</w:t>
      </w:r>
      <w:r w:rsidR="00E404C7" w:rsidRPr="00E404C7">
        <w:rPr>
          <w:sz w:val="28"/>
          <w:szCs w:val="28"/>
        </w:rPr>
        <w:t>ется на закупки:</w:t>
      </w:r>
    </w:p>
    <w:p w:rsidR="00DB29F3" w:rsidRDefault="00E404C7" w:rsidP="00E4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04C7">
        <w:rPr>
          <w:sz w:val="28"/>
          <w:szCs w:val="28"/>
        </w:rPr>
        <w:t xml:space="preserve">1) </w:t>
      </w:r>
      <w:r w:rsidR="00DB29F3" w:rsidRPr="00E404C7">
        <w:rPr>
          <w:sz w:val="28"/>
          <w:szCs w:val="28"/>
        </w:rPr>
        <w:t>по которым определение поставщика (подрядчика, исполнителя) признано несостоявшимся, в связи с тем, что по окончании срока подачи за</w:t>
      </w:r>
      <w:r w:rsidR="00DB29F3" w:rsidRPr="00E404C7">
        <w:rPr>
          <w:sz w:val="28"/>
          <w:szCs w:val="28"/>
        </w:rPr>
        <w:t>я</w:t>
      </w:r>
      <w:r w:rsidR="00DB29F3" w:rsidRPr="00E404C7">
        <w:rPr>
          <w:sz w:val="28"/>
          <w:szCs w:val="28"/>
        </w:rPr>
        <w:t>вок, окончательных предложений не подано ни одной заявки, ни одного окончательного предложения или все заявки, окончательные предложения были отклонены, что влечет необходимость направления заказчиками док</w:t>
      </w:r>
      <w:r w:rsidR="00DB29F3" w:rsidRPr="00E404C7">
        <w:rPr>
          <w:sz w:val="28"/>
          <w:szCs w:val="28"/>
        </w:rPr>
        <w:t>у</w:t>
      </w:r>
      <w:r w:rsidR="00DB29F3" w:rsidRPr="00E404C7">
        <w:rPr>
          <w:sz w:val="28"/>
          <w:szCs w:val="28"/>
        </w:rPr>
        <w:t xml:space="preserve">ментации о закупке в </w:t>
      </w:r>
      <w:r w:rsidR="00DB29F3">
        <w:rPr>
          <w:sz w:val="28"/>
          <w:szCs w:val="28"/>
        </w:rPr>
        <w:t>уполномоченный орган</w:t>
      </w:r>
      <w:r w:rsidR="00DB29F3" w:rsidRPr="00E404C7">
        <w:rPr>
          <w:sz w:val="28"/>
          <w:szCs w:val="28"/>
        </w:rPr>
        <w:t xml:space="preserve"> для повторного определения поставщика (подрядчика, исполнителя);</w:t>
      </w:r>
      <w:proofErr w:type="gramEnd"/>
    </w:p>
    <w:p w:rsidR="00E404C7" w:rsidRPr="00E404C7" w:rsidRDefault="00E404C7" w:rsidP="00E4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4C7">
        <w:rPr>
          <w:sz w:val="28"/>
          <w:szCs w:val="28"/>
        </w:rPr>
        <w:t xml:space="preserve">2) </w:t>
      </w:r>
      <w:r w:rsidR="00DE0654" w:rsidRPr="00E404C7">
        <w:rPr>
          <w:sz w:val="28"/>
          <w:szCs w:val="28"/>
        </w:rPr>
        <w:t xml:space="preserve">одним из источников </w:t>
      </w:r>
      <w:proofErr w:type="gramStart"/>
      <w:r w:rsidR="00DE0654" w:rsidRPr="00E404C7">
        <w:rPr>
          <w:sz w:val="28"/>
          <w:szCs w:val="28"/>
        </w:rPr>
        <w:t>финансирования</w:t>
      </w:r>
      <w:proofErr w:type="gramEnd"/>
      <w:r w:rsidR="00DE0654" w:rsidRPr="00E404C7">
        <w:rPr>
          <w:sz w:val="28"/>
          <w:szCs w:val="28"/>
        </w:rPr>
        <w:t xml:space="preserve"> которых являются субсидии из федерального</w:t>
      </w:r>
      <w:r w:rsidR="00C51882">
        <w:rPr>
          <w:sz w:val="28"/>
          <w:szCs w:val="28"/>
        </w:rPr>
        <w:t xml:space="preserve"> </w:t>
      </w:r>
      <w:r w:rsidR="00DE0654">
        <w:rPr>
          <w:sz w:val="28"/>
          <w:szCs w:val="28"/>
        </w:rPr>
        <w:t xml:space="preserve">или краевого </w:t>
      </w:r>
      <w:r w:rsidR="00DE0654" w:rsidRPr="00E404C7">
        <w:rPr>
          <w:sz w:val="28"/>
          <w:szCs w:val="28"/>
        </w:rPr>
        <w:t>бюджет</w:t>
      </w:r>
      <w:r w:rsidR="00C51882">
        <w:rPr>
          <w:sz w:val="28"/>
          <w:szCs w:val="28"/>
        </w:rPr>
        <w:t>ов</w:t>
      </w:r>
      <w:r w:rsidR="00DE0654" w:rsidRPr="00E404C7">
        <w:rPr>
          <w:sz w:val="28"/>
          <w:szCs w:val="28"/>
        </w:rPr>
        <w:t>;</w:t>
      </w:r>
    </w:p>
    <w:p w:rsidR="00E404C7" w:rsidRPr="00E404C7" w:rsidRDefault="00E404C7" w:rsidP="00E40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4C7">
        <w:rPr>
          <w:sz w:val="28"/>
          <w:szCs w:val="28"/>
        </w:rPr>
        <w:t xml:space="preserve">3) </w:t>
      </w:r>
      <w:r w:rsidR="00C51882" w:rsidRPr="00E404C7">
        <w:rPr>
          <w:sz w:val="28"/>
          <w:szCs w:val="28"/>
        </w:rPr>
        <w:t>подлежащие обязательному общественному обсуждению</w:t>
      </w:r>
      <w:proofErr w:type="gramStart"/>
      <w:r w:rsidR="00C51882" w:rsidRPr="00E404C7">
        <w:rPr>
          <w:sz w:val="28"/>
          <w:szCs w:val="28"/>
        </w:rPr>
        <w:t>.</w:t>
      </w:r>
      <w:r w:rsidR="00C51882">
        <w:rPr>
          <w:sz w:val="28"/>
          <w:szCs w:val="28"/>
        </w:rPr>
        <w:t>».</w:t>
      </w:r>
      <w:proofErr w:type="gramEnd"/>
    </w:p>
    <w:p w:rsidR="00CC7FA1" w:rsidRDefault="00CC7FA1" w:rsidP="00055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3E2" w:rsidRDefault="00055693" w:rsidP="00AF5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5FB9" w:rsidRPr="00AF5FB9">
        <w:rPr>
          <w:sz w:val="28"/>
          <w:szCs w:val="28"/>
        </w:rPr>
        <w:t xml:space="preserve">Пункт </w:t>
      </w:r>
      <w:r w:rsidR="00016420">
        <w:rPr>
          <w:sz w:val="28"/>
          <w:szCs w:val="28"/>
        </w:rPr>
        <w:t xml:space="preserve">8 </w:t>
      </w:r>
      <w:r w:rsidR="00474A59">
        <w:rPr>
          <w:sz w:val="28"/>
          <w:szCs w:val="28"/>
        </w:rPr>
        <w:t>изложить в следующей редакции:</w:t>
      </w:r>
    </w:p>
    <w:p w:rsidR="00474A59" w:rsidRDefault="00474A59" w:rsidP="00AF5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642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87C25">
        <w:rPr>
          <w:sz w:val="28"/>
          <w:szCs w:val="28"/>
        </w:rPr>
        <w:t xml:space="preserve">Документы </w:t>
      </w:r>
      <w:r w:rsidR="00016420" w:rsidRPr="0003791E">
        <w:rPr>
          <w:sz w:val="28"/>
          <w:szCs w:val="28"/>
        </w:rPr>
        <w:t xml:space="preserve">должны быть </w:t>
      </w:r>
      <w:r w:rsidR="00887C25" w:rsidRPr="00887C25">
        <w:rPr>
          <w:sz w:val="28"/>
          <w:szCs w:val="28"/>
        </w:rPr>
        <w:t xml:space="preserve">оформлены шрифтом </w:t>
      </w:r>
      <w:proofErr w:type="spellStart"/>
      <w:r w:rsidR="00887C25" w:rsidRPr="00887C25">
        <w:rPr>
          <w:sz w:val="28"/>
          <w:szCs w:val="28"/>
        </w:rPr>
        <w:t>Times</w:t>
      </w:r>
      <w:proofErr w:type="spellEnd"/>
      <w:r w:rsidR="00887C25" w:rsidRPr="00887C25">
        <w:rPr>
          <w:sz w:val="28"/>
          <w:szCs w:val="28"/>
        </w:rPr>
        <w:t xml:space="preserve"> </w:t>
      </w:r>
      <w:proofErr w:type="spellStart"/>
      <w:r w:rsidR="00887C25" w:rsidRPr="00887C25">
        <w:rPr>
          <w:sz w:val="28"/>
          <w:szCs w:val="28"/>
        </w:rPr>
        <w:t>New</w:t>
      </w:r>
      <w:proofErr w:type="spellEnd"/>
      <w:r w:rsidR="00887C25" w:rsidRPr="00887C25">
        <w:rPr>
          <w:sz w:val="28"/>
          <w:szCs w:val="28"/>
        </w:rPr>
        <w:t xml:space="preserve"> </w:t>
      </w:r>
      <w:proofErr w:type="spellStart"/>
      <w:r w:rsidR="00887C25" w:rsidRPr="00887C25">
        <w:rPr>
          <w:sz w:val="28"/>
          <w:szCs w:val="28"/>
        </w:rPr>
        <w:t>Roman</w:t>
      </w:r>
      <w:proofErr w:type="spellEnd"/>
      <w:r w:rsidR="00887C25" w:rsidRPr="00887C25">
        <w:rPr>
          <w:sz w:val="28"/>
          <w:szCs w:val="28"/>
        </w:rPr>
        <w:t xml:space="preserve"> размера не менее </w:t>
      </w:r>
      <w:r w:rsidR="00887C25">
        <w:rPr>
          <w:sz w:val="28"/>
          <w:szCs w:val="28"/>
        </w:rPr>
        <w:t>№</w:t>
      </w:r>
      <w:r w:rsidR="00887C25" w:rsidRPr="00887C25">
        <w:rPr>
          <w:sz w:val="28"/>
          <w:szCs w:val="28"/>
        </w:rPr>
        <w:t xml:space="preserve"> 12</w:t>
      </w:r>
      <w:r w:rsidR="00887C25">
        <w:rPr>
          <w:sz w:val="28"/>
          <w:szCs w:val="28"/>
        </w:rPr>
        <w:t xml:space="preserve">, </w:t>
      </w:r>
      <w:r w:rsidR="00016420" w:rsidRPr="0003791E">
        <w:rPr>
          <w:sz w:val="28"/>
          <w:szCs w:val="28"/>
        </w:rPr>
        <w:t>прошиты, пронумерованы и скреплены печатью з</w:t>
      </w:r>
      <w:r w:rsidR="00016420" w:rsidRPr="0003791E">
        <w:rPr>
          <w:sz w:val="28"/>
          <w:szCs w:val="28"/>
        </w:rPr>
        <w:t>а</w:t>
      </w:r>
      <w:r w:rsidR="00016420" w:rsidRPr="0003791E">
        <w:rPr>
          <w:sz w:val="28"/>
          <w:szCs w:val="28"/>
        </w:rPr>
        <w:t>казчика, а также подписью руководителя заказчика либо уполномоченного им лица. Заказчик вправе на</w:t>
      </w:r>
      <w:r w:rsidR="005B7248">
        <w:rPr>
          <w:sz w:val="28"/>
          <w:szCs w:val="28"/>
        </w:rPr>
        <w:t xml:space="preserve">править документы </w:t>
      </w:r>
      <w:r w:rsidR="00016420" w:rsidRPr="0003791E">
        <w:rPr>
          <w:sz w:val="28"/>
          <w:szCs w:val="28"/>
        </w:rPr>
        <w:t>в форме электронных док</w:t>
      </w:r>
      <w:r w:rsidR="00016420" w:rsidRPr="0003791E">
        <w:rPr>
          <w:sz w:val="28"/>
          <w:szCs w:val="28"/>
        </w:rPr>
        <w:t>у</w:t>
      </w:r>
      <w:r w:rsidR="00016420" w:rsidRPr="0003791E">
        <w:rPr>
          <w:sz w:val="28"/>
          <w:szCs w:val="28"/>
        </w:rPr>
        <w:t>ментов, подписанных в соответствии с требованиями нормативных правовых актов Российской Федерации</w:t>
      </w:r>
      <w:r w:rsidR="00463271">
        <w:rPr>
          <w:sz w:val="28"/>
          <w:szCs w:val="28"/>
        </w:rPr>
        <w:t>,</w:t>
      </w:r>
      <w:r w:rsidR="00463271" w:rsidRPr="00463271">
        <w:t xml:space="preserve"> </w:t>
      </w:r>
      <w:r w:rsidR="00463271" w:rsidRPr="00463271">
        <w:rPr>
          <w:sz w:val="28"/>
          <w:szCs w:val="28"/>
        </w:rPr>
        <w:t>если иное не предусмотрено федеральным з</w:t>
      </w:r>
      <w:r w:rsidR="00463271" w:rsidRPr="00463271">
        <w:rPr>
          <w:sz w:val="28"/>
          <w:szCs w:val="28"/>
        </w:rPr>
        <w:t>а</w:t>
      </w:r>
      <w:r w:rsidR="00463271" w:rsidRPr="00463271">
        <w:rPr>
          <w:sz w:val="28"/>
          <w:szCs w:val="28"/>
        </w:rPr>
        <w:t>конодательством</w:t>
      </w:r>
      <w:r w:rsidR="00016420" w:rsidRPr="0003791E">
        <w:rPr>
          <w:sz w:val="28"/>
          <w:szCs w:val="28"/>
        </w:rPr>
        <w:t>. При этом представление их на бумажном носителе не тр</w:t>
      </w:r>
      <w:r w:rsidR="00016420" w:rsidRPr="0003791E">
        <w:rPr>
          <w:sz w:val="28"/>
          <w:szCs w:val="28"/>
        </w:rPr>
        <w:t>е</w:t>
      </w:r>
      <w:r w:rsidR="00016420" w:rsidRPr="0003791E">
        <w:rPr>
          <w:sz w:val="28"/>
          <w:szCs w:val="28"/>
        </w:rPr>
        <w:t>буется.</w:t>
      </w:r>
      <w:r w:rsidR="00887C25">
        <w:rPr>
          <w:sz w:val="28"/>
          <w:szCs w:val="28"/>
        </w:rPr>
        <w:t>».</w:t>
      </w:r>
    </w:p>
    <w:p w:rsidR="00CC7FA1" w:rsidRDefault="00CC7FA1" w:rsidP="00AF5FB9">
      <w:pPr>
        <w:ind w:firstLine="709"/>
        <w:jc w:val="both"/>
        <w:rPr>
          <w:sz w:val="28"/>
          <w:szCs w:val="28"/>
        </w:rPr>
      </w:pPr>
    </w:p>
    <w:p w:rsidR="00E62403" w:rsidRDefault="009627A2" w:rsidP="00372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2E3E" w:rsidRPr="00372E3E">
        <w:rPr>
          <w:sz w:val="28"/>
          <w:szCs w:val="28"/>
        </w:rPr>
        <w:t>Абзац первый</w:t>
      </w:r>
      <w:r w:rsidR="00E62403">
        <w:rPr>
          <w:sz w:val="28"/>
          <w:szCs w:val="28"/>
        </w:rPr>
        <w:t>, четвертый и пятый пункта 13 признать утратившими силу.</w:t>
      </w:r>
    </w:p>
    <w:p w:rsidR="003053A9" w:rsidRDefault="003053A9">
      <w:pPr>
        <w:rPr>
          <w:sz w:val="28"/>
          <w:szCs w:val="28"/>
        </w:rPr>
      </w:pPr>
    </w:p>
    <w:p w:rsidR="00E61B64" w:rsidRPr="00EE60FA" w:rsidRDefault="00E61B64" w:rsidP="00E61B64">
      <w:pPr>
        <w:jc w:val="both"/>
        <w:rPr>
          <w:iCs/>
          <w:sz w:val="28"/>
          <w:szCs w:val="28"/>
        </w:rPr>
      </w:pPr>
    </w:p>
    <w:p w:rsidR="00CC7FA1" w:rsidRPr="00EE60FA" w:rsidRDefault="00CC7FA1" w:rsidP="00E61B64">
      <w:pPr>
        <w:jc w:val="both"/>
        <w:rPr>
          <w:iCs/>
          <w:sz w:val="28"/>
          <w:szCs w:val="28"/>
        </w:rPr>
      </w:pPr>
    </w:p>
    <w:p w:rsidR="00C839AB" w:rsidRPr="00C839AB" w:rsidRDefault="004E7BC5" w:rsidP="003053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839AB" w:rsidRPr="00C839AB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C839AB" w:rsidRPr="00C839AB">
        <w:rPr>
          <w:sz w:val="28"/>
          <w:szCs w:val="28"/>
        </w:rPr>
        <w:t xml:space="preserve"> делами администрации</w:t>
      </w:r>
    </w:p>
    <w:p w:rsidR="00C839AB" w:rsidRPr="00C839AB" w:rsidRDefault="00C839AB" w:rsidP="003053A9">
      <w:pPr>
        <w:spacing w:line="240" w:lineRule="exact"/>
        <w:jc w:val="both"/>
        <w:rPr>
          <w:sz w:val="28"/>
          <w:szCs w:val="28"/>
        </w:rPr>
      </w:pPr>
      <w:r w:rsidRPr="00C839AB">
        <w:rPr>
          <w:sz w:val="28"/>
          <w:szCs w:val="28"/>
        </w:rPr>
        <w:t>Георгиевского городского округа</w:t>
      </w:r>
    </w:p>
    <w:p w:rsidR="004311FC" w:rsidRDefault="00C839AB" w:rsidP="0086144C">
      <w:pPr>
        <w:spacing w:line="240" w:lineRule="exact"/>
        <w:jc w:val="both"/>
        <w:rPr>
          <w:sz w:val="28"/>
          <w:szCs w:val="28"/>
        </w:rPr>
      </w:pPr>
      <w:r w:rsidRPr="00C839AB">
        <w:rPr>
          <w:sz w:val="28"/>
          <w:szCs w:val="28"/>
        </w:rPr>
        <w:t xml:space="preserve">Ставропольского края                                              </w:t>
      </w:r>
      <w:r w:rsidR="003053A9">
        <w:rPr>
          <w:sz w:val="28"/>
          <w:szCs w:val="28"/>
        </w:rPr>
        <w:t xml:space="preserve">               </w:t>
      </w:r>
      <w:r w:rsidR="0086144C">
        <w:rPr>
          <w:sz w:val="28"/>
          <w:szCs w:val="28"/>
        </w:rPr>
        <w:t xml:space="preserve"> </w:t>
      </w:r>
      <w:r w:rsidR="003053A9">
        <w:rPr>
          <w:sz w:val="28"/>
          <w:szCs w:val="28"/>
        </w:rPr>
        <w:t xml:space="preserve">     </w:t>
      </w:r>
      <w:r w:rsidRPr="00C839AB">
        <w:rPr>
          <w:sz w:val="28"/>
          <w:szCs w:val="28"/>
        </w:rPr>
        <w:t xml:space="preserve"> Н.Е.Филиппова</w:t>
      </w:r>
    </w:p>
    <w:sectPr w:rsidR="004311FC" w:rsidSect="00494C0B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2E" w:rsidRDefault="00B56F2E" w:rsidP="00852140">
      <w:r>
        <w:separator/>
      </w:r>
    </w:p>
  </w:endnote>
  <w:endnote w:type="continuationSeparator" w:id="0">
    <w:p w:rsidR="00B56F2E" w:rsidRDefault="00B56F2E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2E" w:rsidRDefault="00B56F2E" w:rsidP="00852140">
      <w:r>
        <w:separator/>
      </w:r>
    </w:p>
  </w:footnote>
  <w:footnote w:type="continuationSeparator" w:id="0">
    <w:p w:rsidR="00B56F2E" w:rsidRDefault="00B56F2E" w:rsidP="0085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37" w:rsidRPr="00F308FE" w:rsidRDefault="00977F35" w:rsidP="00F308FE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0B5537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487422">
      <w:rPr>
        <w:noProof/>
        <w:sz w:val="28"/>
        <w:szCs w:val="28"/>
      </w:rPr>
      <w:t>4</w:t>
    </w:r>
    <w:r w:rsidRPr="008C57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58926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4D"/>
    <w:rsid w:val="000108AF"/>
    <w:rsid w:val="00016420"/>
    <w:rsid w:val="0002511E"/>
    <w:rsid w:val="00032C1E"/>
    <w:rsid w:val="0003327B"/>
    <w:rsid w:val="0003352F"/>
    <w:rsid w:val="00040098"/>
    <w:rsid w:val="0004071C"/>
    <w:rsid w:val="00040F9C"/>
    <w:rsid w:val="0004110F"/>
    <w:rsid w:val="00042724"/>
    <w:rsid w:val="00042B46"/>
    <w:rsid w:val="000442BC"/>
    <w:rsid w:val="00055693"/>
    <w:rsid w:val="000658F4"/>
    <w:rsid w:val="00074CDC"/>
    <w:rsid w:val="000753FE"/>
    <w:rsid w:val="000770CD"/>
    <w:rsid w:val="00083D05"/>
    <w:rsid w:val="00084F3F"/>
    <w:rsid w:val="000855A2"/>
    <w:rsid w:val="000912AB"/>
    <w:rsid w:val="000B5537"/>
    <w:rsid w:val="000C0DA9"/>
    <w:rsid w:val="000C3196"/>
    <w:rsid w:val="000C4684"/>
    <w:rsid w:val="000C5D08"/>
    <w:rsid w:val="000D3874"/>
    <w:rsid w:val="000E1157"/>
    <w:rsid w:val="000F0A65"/>
    <w:rsid w:val="000F0DAB"/>
    <w:rsid w:val="000F5363"/>
    <w:rsid w:val="000F5872"/>
    <w:rsid w:val="00103D5D"/>
    <w:rsid w:val="0013497F"/>
    <w:rsid w:val="00137022"/>
    <w:rsid w:val="001432BF"/>
    <w:rsid w:val="00147E4F"/>
    <w:rsid w:val="00147F8C"/>
    <w:rsid w:val="00154264"/>
    <w:rsid w:val="00156873"/>
    <w:rsid w:val="00162A88"/>
    <w:rsid w:val="0016614A"/>
    <w:rsid w:val="00172ECD"/>
    <w:rsid w:val="001774D9"/>
    <w:rsid w:val="001A395E"/>
    <w:rsid w:val="001B46AC"/>
    <w:rsid w:val="001B56DB"/>
    <w:rsid w:val="001B7FE6"/>
    <w:rsid w:val="001C2F6D"/>
    <w:rsid w:val="001C36E8"/>
    <w:rsid w:val="001C5ECF"/>
    <w:rsid w:val="001E7EDB"/>
    <w:rsid w:val="00210F2D"/>
    <w:rsid w:val="00212879"/>
    <w:rsid w:val="00215FA0"/>
    <w:rsid w:val="00223068"/>
    <w:rsid w:val="00225787"/>
    <w:rsid w:val="002378BE"/>
    <w:rsid w:val="002379BA"/>
    <w:rsid w:val="002525E5"/>
    <w:rsid w:val="002551C1"/>
    <w:rsid w:val="002560DE"/>
    <w:rsid w:val="00261822"/>
    <w:rsid w:val="002622E5"/>
    <w:rsid w:val="00267CE7"/>
    <w:rsid w:val="00272DCB"/>
    <w:rsid w:val="00282B24"/>
    <w:rsid w:val="002927B6"/>
    <w:rsid w:val="002A6FF7"/>
    <w:rsid w:val="002C3186"/>
    <w:rsid w:val="002C31B7"/>
    <w:rsid w:val="002E000A"/>
    <w:rsid w:val="002E39F0"/>
    <w:rsid w:val="002E5987"/>
    <w:rsid w:val="003053A9"/>
    <w:rsid w:val="00306604"/>
    <w:rsid w:val="00310F9F"/>
    <w:rsid w:val="003117FA"/>
    <w:rsid w:val="00315218"/>
    <w:rsid w:val="003279A1"/>
    <w:rsid w:val="00356826"/>
    <w:rsid w:val="00356A71"/>
    <w:rsid w:val="00372E3E"/>
    <w:rsid w:val="00392323"/>
    <w:rsid w:val="00393162"/>
    <w:rsid w:val="0039498A"/>
    <w:rsid w:val="0039498F"/>
    <w:rsid w:val="003A6CB2"/>
    <w:rsid w:val="003B3C49"/>
    <w:rsid w:val="003B3EB1"/>
    <w:rsid w:val="003B6ADE"/>
    <w:rsid w:val="003C2343"/>
    <w:rsid w:val="003C4271"/>
    <w:rsid w:val="003E104E"/>
    <w:rsid w:val="003E17EF"/>
    <w:rsid w:val="003F02D1"/>
    <w:rsid w:val="003F2D87"/>
    <w:rsid w:val="003F5BDF"/>
    <w:rsid w:val="003F7449"/>
    <w:rsid w:val="00402864"/>
    <w:rsid w:val="00407BED"/>
    <w:rsid w:val="00410E9D"/>
    <w:rsid w:val="00416ED8"/>
    <w:rsid w:val="004311FC"/>
    <w:rsid w:val="00431796"/>
    <w:rsid w:val="0043674B"/>
    <w:rsid w:val="00440076"/>
    <w:rsid w:val="00440B2F"/>
    <w:rsid w:val="00447901"/>
    <w:rsid w:val="00463271"/>
    <w:rsid w:val="00465558"/>
    <w:rsid w:val="00474A59"/>
    <w:rsid w:val="00481318"/>
    <w:rsid w:val="00482068"/>
    <w:rsid w:val="004862C1"/>
    <w:rsid w:val="00487422"/>
    <w:rsid w:val="00494C0B"/>
    <w:rsid w:val="004C0DB7"/>
    <w:rsid w:val="004C1ACF"/>
    <w:rsid w:val="004C5252"/>
    <w:rsid w:val="004D2A82"/>
    <w:rsid w:val="004D5F88"/>
    <w:rsid w:val="004E2E4D"/>
    <w:rsid w:val="004E7BC5"/>
    <w:rsid w:val="004F3653"/>
    <w:rsid w:val="00505E43"/>
    <w:rsid w:val="00512278"/>
    <w:rsid w:val="005124B4"/>
    <w:rsid w:val="00513C86"/>
    <w:rsid w:val="00522637"/>
    <w:rsid w:val="00524031"/>
    <w:rsid w:val="00525A6C"/>
    <w:rsid w:val="005300B0"/>
    <w:rsid w:val="0053752F"/>
    <w:rsid w:val="0053792B"/>
    <w:rsid w:val="005412D1"/>
    <w:rsid w:val="00553660"/>
    <w:rsid w:val="005570DE"/>
    <w:rsid w:val="00560A31"/>
    <w:rsid w:val="00564D2D"/>
    <w:rsid w:val="00574CAB"/>
    <w:rsid w:val="005773A9"/>
    <w:rsid w:val="00591EE1"/>
    <w:rsid w:val="005922EA"/>
    <w:rsid w:val="00597183"/>
    <w:rsid w:val="005A6615"/>
    <w:rsid w:val="005B420B"/>
    <w:rsid w:val="005B5F9A"/>
    <w:rsid w:val="005B7248"/>
    <w:rsid w:val="005B75B5"/>
    <w:rsid w:val="005C22B0"/>
    <w:rsid w:val="005D7272"/>
    <w:rsid w:val="005E0F35"/>
    <w:rsid w:val="005E624A"/>
    <w:rsid w:val="005F3922"/>
    <w:rsid w:val="005F6C15"/>
    <w:rsid w:val="006004B2"/>
    <w:rsid w:val="0060122F"/>
    <w:rsid w:val="00607243"/>
    <w:rsid w:val="00613527"/>
    <w:rsid w:val="0061559A"/>
    <w:rsid w:val="006235E9"/>
    <w:rsid w:val="00623FCC"/>
    <w:rsid w:val="00632142"/>
    <w:rsid w:val="00636F77"/>
    <w:rsid w:val="006501A7"/>
    <w:rsid w:val="006739A8"/>
    <w:rsid w:val="00676F51"/>
    <w:rsid w:val="0068047A"/>
    <w:rsid w:val="00683C82"/>
    <w:rsid w:val="0068515F"/>
    <w:rsid w:val="006903BA"/>
    <w:rsid w:val="006A512D"/>
    <w:rsid w:val="006C3D7F"/>
    <w:rsid w:val="006E1E31"/>
    <w:rsid w:val="006E47C4"/>
    <w:rsid w:val="006F0ABA"/>
    <w:rsid w:val="007217B8"/>
    <w:rsid w:val="00723013"/>
    <w:rsid w:val="0074073D"/>
    <w:rsid w:val="00744F5F"/>
    <w:rsid w:val="00747AC6"/>
    <w:rsid w:val="0075216E"/>
    <w:rsid w:val="0075295A"/>
    <w:rsid w:val="007572E6"/>
    <w:rsid w:val="00757712"/>
    <w:rsid w:val="00757833"/>
    <w:rsid w:val="00763B69"/>
    <w:rsid w:val="00775BA7"/>
    <w:rsid w:val="00785877"/>
    <w:rsid w:val="007A2538"/>
    <w:rsid w:val="007A4B30"/>
    <w:rsid w:val="007C262B"/>
    <w:rsid w:val="007D2BFA"/>
    <w:rsid w:val="007D3580"/>
    <w:rsid w:val="007F0B8A"/>
    <w:rsid w:val="007F415D"/>
    <w:rsid w:val="0080072E"/>
    <w:rsid w:val="00802C82"/>
    <w:rsid w:val="008164F6"/>
    <w:rsid w:val="0083618F"/>
    <w:rsid w:val="00846487"/>
    <w:rsid w:val="00850B0A"/>
    <w:rsid w:val="008517E6"/>
    <w:rsid w:val="00851E79"/>
    <w:rsid w:val="00852140"/>
    <w:rsid w:val="008540E3"/>
    <w:rsid w:val="00856633"/>
    <w:rsid w:val="0086144C"/>
    <w:rsid w:val="00862D07"/>
    <w:rsid w:val="00870781"/>
    <w:rsid w:val="0087431C"/>
    <w:rsid w:val="00883DA4"/>
    <w:rsid w:val="00887C25"/>
    <w:rsid w:val="00890027"/>
    <w:rsid w:val="008A113B"/>
    <w:rsid w:val="008B43E2"/>
    <w:rsid w:val="008C3C4D"/>
    <w:rsid w:val="008C57ED"/>
    <w:rsid w:val="008E158E"/>
    <w:rsid w:val="008F3FF8"/>
    <w:rsid w:val="00914AC4"/>
    <w:rsid w:val="00930460"/>
    <w:rsid w:val="00935967"/>
    <w:rsid w:val="00946802"/>
    <w:rsid w:val="00950DD6"/>
    <w:rsid w:val="009627A2"/>
    <w:rsid w:val="009672D6"/>
    <w:rsid w:val="00970403"/>
    <w:rsid w:val="00975217"/>
    <w:rsid w:val="00976BFE"/>
    <w:rsid w:val="00977F35"/>
    <w:rsid w:val="0099203D"/>
    <w:rsid w:val="009B0601"/>
    <w:rsid w:val="009B140C"/>
    <w:rsid w:val="009C0A6F"/>
    <w:rsid w:val="009C3378"/>
    <w:rsid w:val="009C784B"/>
    <w:rsid w:val="009D3712"/>
    <w:rsid w:val="009D6E55"/>
    <w:rsid w:val="009E0A36"/>
    <w:rsid w:val="009E1D02"/>
    <w:rsid w:val="009E23AD"/>
    <w:rsid w:val="009E633F"/>
    <w:rsid w:val="009F253E"/>
    <w:rsid w:val="00A147A0"/>
    <w:rsid w:val="00A23655"/>
    <w:rsid w:val="00A328ED"/>
    <w:rsid w:val="00A32B68"/>
    <w:rsid w:val="00A54BE6"/>
    <w:rsid w:val="00A61376"/>
    <w:rsid w:val="00A6349A"/>
    <w:rsid w:val="00A655B1"/>
    <w:rsid w:val="00A7792A"/>
    <w:rsid w:val="00A83F90"/>
    <w:rsid w:val="00A8786E"/>
    <w:rsid w:val="00A90931"/>
    <w:rsid w:val="00A91756"/>
    <w:rsid w:val="00A93473"/>
    <w:rsid w:val="00AA5B55"/>
    <w:rsid w:val="00AB23A1"/>
    <w:rsid w:val="00AC5D3B"/>
    <w:rsid w:val="00AD3943"/>
    <w:rsid w:val="00AE67F3"/>
    <w:rsid w:val="00AF4857"/>
    <w:rsid w:val="00AF5FB9"/>
    <w:rsid w:val="00B05F5D"/>
    <w:rsid w:val="00B168BE"/>
    <w:rsid w:val="00B235F6"/>
    <w:rsid w:val="00B23EDB"/>
    <w:rsid w:val="00B263D6"/>
    <w:rsid w:val="00B3006E"/>
    <w:rsid w:val="00B5060B"/>
    <w:rsid w:val="00B54BD0"/>
    <w:rsid w:val="00B56F2E"/>
    <w:rsid w:val="00B57C1B"/>
    <w:rsid w:val="00B670F2"/>
    <w:rsid w:val="00B80E5F"/>
    <w:rsid w:val="00B83505"/>
    <w:rsid w:val="00B85E85"/>
    <w:rsid w:val="00BA4483"/>
    <w:rsid w:val="00BA75CF"/>
    <w:rsid w:val="00BB2527"/>
    <w:rsid w:val="00BB5F30"/>
    <w:rsid w:val="00BB609F"/>
    <w:rsid w:val="00BC109D"/>
    <w:rsid w:val="00BC1279"/>
    <w:rsid w:val="00BE760A"/>
    <w:rsid w:val="00C02648"/>
    <w:rsid w:val="00C0406A"/>
    <w:rsid w:val="00C1234B"/>
    <w:rsid w:val="00C16F28"/>
    <w:rsid w:val="00C17FAC"/>
    <w:rsid w:val="00C37308"/>
    <w:rsid w:val="00C47D12"/>
    <w:rsid w:val="00C50D88"/>
    <w:rsid w:val="00C51882"/>
    <w:rsid w:val="00C54D80"/>
    <w:rsid w:val="00C55C87"/>
    <w:rsid w:val="00C57BB9"/>
    <w:rsid w:val="00C60697"/>
    <w:rsid w:val="00C64A83"/>
    <w:rsid w:val="00C70E9A"/>
    <w:rsid w:val="00C839AB"/>
    <w:rsid w:val="00CB5330"/>
    <w:rsid w:val="00CB725E"/>
    <w:rsid w:val="00CC15C9"/>
    <w:rsid w:val="00CC1A51"/>
    <w:rsid w:val="00CC215C"/>
    <w:rsid w:val="00CC5FD9"/>
    <w:rsid w:val="00CC7FA1"/>
    <w:rsid w:val="00CD134C"/>
    <w:rsid w:val="00CD7F5A"/>
    <w:rsid w:val="00CE626C"/>
    <w:rsid w:val="00CF365A"/>
    <w:rsid w:val="00D02CA4"/>
    <w:rsid w:val="00D02F36"/>
    <w:rsid w:val="00D21762"/>
    <w:rsid w:val="00D34745"/>
    <w:rsid w:val="00D40D99"/>
    <w:rsid w:val="00D6312E"/>
    <w:rsid w:val="00D72014"/>
    <w:rsid w:val="00D7329C"/>
    <w:rsid w:val="00D77930"/>
    <w:rsid w:val="00D8251A"/>
    <w:rsid w:val="00D82FCC"/>
    <w:rsid w:val="00DA49AD"/>
    <w:rsid w:val="00DA5228"/>
    <w:rsid w:val="00DB29F3"/>
    <w:rsid w:val="00DD0F36"/>
    <w:rsid w:val="00DE0271"/>
    <w:rsid w:val="00DE0654"/>
    <w:rsid w:val="00DF2708"/>
    <w:rsid w:val="00DF2DC9"/>
    <w:rsid w:val="00E04CD9"/>
    <w:rsid w:val="00E0556E"/>
    <w:rsid w:val="00E10516"/>
    <w:rsid w:val="00E23A31"/>
    <w:rsid w:val="00E26B9E"/>
    <w:rsid w:val="00E404C7"/>
    <w:rsid w:val="00E5762F"/>
    <w:rsid w:val="00E61B64"/>
    <w:rsid w:val="00E62403"/>
    <w:rsid w:val="00E641FC"/>
    <w:rsid w:val="00E6509C"/>
    <w:rsid w:val="00E94B74"/>
    <w:rsid w:val="00E964B8"/>
    <w:rsid w:val="00EA51C2"/>
    <w:rsid w:val="00EB5BBB"/>
    <w:rsid w:val="00ED28C3"/>
    <w:rsid w:val="00EE60FA"/>
    <w:rsid w:val="00EF3396"/>
    <w:rsid w:val="00F00288"/>
    <w:rsid w:val="00F0388A"/>
    <w:rsid w:val="00F308FE"/>
    <w:rsid w:val="00F37B8D"/>
    <w:rsid w:val="00F40F07"/>
    <w:rsid w:val="00F63FAE"/>
    <w:rsid w:val="00F64F66"/>
    <w:rsid w:val="00F74792"/>
    <w:rsid w:val="00F7625B"/>
    <w:rsid w:val="00F7747A"/>
    <w:rsid w:val="00F84618"/>
    <w:rsid w:val="00F84958"/>
    <w:rsid w:val="00F857D7"/>
    <w:rsid w:val="00F90305"/>
    <w:rsid w:val="00F959BC"/>
    <w:rsid w:val="00F96F47"/>
    <w:rsid w:val="00FA24EC"/>
    <w:rsid w:val="00FA5B4B"/>
    <w:rsid w:val="00FA69CA"/>
    <w:rsid w:val="00FA7FC2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5967"/>
    <w:pPr>
      <w:ind w:left="708" w:firstLine="708"/>
      <w:jc w:val="both"/>
    </w:pPr>
  </w:style>
  <w:style w:type="paragraph" w:styleId="2">
    <w:name w:val="Body Text Indent 2"/>
    <w:basedOn w:val="a"/>
    <w:link w:val="20"/>
    <w:rsid w:val="00935967"/>
    <w:pPr>
      <w:ind w:left="540"/>
      <w:jc w:val="both"/>
    </w:pPr>
  </w:style>
  <w:style w:type="paragraph" w:styleId="3">
    <w:name w:val="Body Text Indent 3"/>
    <w:basedOn w:val="a"/>
    <w:rsid w:val="00935967"/>
    <w:pPr>
      <w:ind w:left="4260"/>
    </w:pPr>
  </w:style>
  <w:style w:type="paragraph" w:styleId="a4">
    <w:name w:val="Block Text"/>
    <w:basedOn w:val="a"/>
    <w:rsid w:val="00935967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935967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4316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2</cp:revision>
  <cp:lastPrinted>2019-03-28T12:25:00Z</cp:lastPrinted>
  <dcterms:created xsi:type="dcterms:W3CDTF">2019-04-08T07:40:00Z</dcterms:created>
  <dcterms:modified xsi:type="dcterms:W3CDTF">2019-04-08T07:40:00Z</dcterms:modified>
</cp:coreProperties>
</file>