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61C" w:rsidRPr="001C2D4B" w:rsidRDefault="0034361C" w:rsidP="0034361C">
      <w:pPr>
        <w:jc w:val="center"/>
        <w:rPr>
          <w:b/>
          <w:sz w:val="32"/>
          <w:szCs w:val="32"/>
        </w:rPr>
      </w:pPr>
      <w:r w:rsidRPr="001C2D4B">
        <w:rPr>
          <w:b/>
          <w:sz w:val="32"/>
          <w:szCs w:val="32"/>
        </w:rPr>
        <w:t>ПОСТАНОВЛЕНИЕ</w:t>
      </w:r>
    </w:p>
    <w:p w:rsidR="0034361C" w:rsidRPr="001C2D4B" w:rsidRDefault="0034361C" w:rsidP="0034361C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 xml:space="preserve">АДМИНИСТРАЦИИ </w:t>
      </w:r>
      <w:proofErr w:type="gramStart"/>
      <w:r w:rsidRPr="001C2D4B">
        <w:rPr>
          <w:b/>
          <w:sz w:val="28"/>
          <w:szCs w:val="28"/>
        </w:rPr>
        <w:t>ГЕОРГИЕВСКОГО</w:t>
      </w:r>
      <w:proofErr w:type="gramEnd"/>
    </w:p>
    <w:p w:rsidR="0034361C" w:rsidRPr="001C2D4B" w:rsidRDefault="0034361C" w:rsidP="0034361C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ГОРОДСКОГО ОКРУГА</w:t>
      </w:r>
    </w:p>
    <w:p w:rsidR="0034361C" w:rsidRPr="001C2D4B" w:rsidRDefault="0034361C" w:rsidP="0034361C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СТАВРОПОЛЬСКОГО КРАЯ</w:t>
      </w:r>
    </w:p>
    <w:p w:rsidR="0034361C" w:rsidRPr="001C2D4B" w:rsidRDefault="0034361C" w:rsidP="0034361C">
      <w:pPr>
        <w:jc w:val="center"/>
        <w:rPr>
          <w:sz w:val="28"/>
          <w:szCs w:val="28"/>
        </w:rPr>
      </w:pPr>
    </w:p>
    <w:p w:rsidR="0034361C" w:rsidRPr="00EC6783" w:rsidRDefault="005A7396" w:rsidP="003436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 марта </w:t>
      </w:r>
      <w:r w:rsidR="0034361C" w:rsidRPr="00EC6783">
        <w:rPr>
          <w:sz w:val="28"/>
          <w:szCs w:val="28"/>
        </w:rPr>
        <w:t>20</w:t>
      </w:r>
      <w:r w:rsidR="0034361C">
        <w:rPr>
          <w:sz w:val="28"/>
          <w:szCs w:val="28"/>
        </w:rPr>
        <w:t>21</w:t>
      </w:r>
      <w:r w:rsidR="0034361C" w:rsidRPr="00EC6783">
        <w:rPr>
          <w:sz w:val="28"/>
          <w:szCs w:val="28"/>
        </w:rPr>
        <w:t xml:space="preserve"> г.       </w:t>
      </w:r>
      <w:r>
        <w:rPr>
          <w:sz w:val="28"/>
          <w:szCs w:val="28"/>
        </w:rPr>
        <w:t xml:space="preserve">         </w:t>
      </w:r>
      <w:r w:rsidR="0034361C" w:rsidRPr="00EC6783">
        <w:rPr>
          <w:sz w:val="28"/>
          <w:szCs w:val="28"/>
        </w:rPr>
        <w:t xml:space="preserve"> </w:t>
      </w:r>
      <w:r w:rsidR="003436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34361C" w:rsidRPr="00EC6783">
        <w:rPr>
          <w:sz w:val="28"/>
          <w:szCs w:val="28"/>
        </w:rPr>
        <w:t xml:space="preserve">       г. Георгиевск                            </w:t>
      </w:r>
      <w:r>
        <w:rPr>
          <w:sz w:val="28"/>
          <w:szCs w:val="28"/>
        </w:rPr>
        <w:t xml:space="preserve">  </w:t>
      </w:r>
      <w:bookmarkStart w:id="0" w:name="_GoBack"/>
      <w:bookmarkEnd w:id="0"/>
      <w:r w:rsidR="0034361C" w:rsidRPr="00EC678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34361C" w:rsidRPr="00EC6783">
        <w:rPr>
          <w:sz w:val="28"/>
          <w:szCs w:val="28"/>
        </w:rPr>
        <w:t xml:space="preserve">      № </w:t>
      </w:r>
      <w:r>
        <w:rPr>
          <w:sz w:val="28"/>
          <w:szCs w:val="28"/>
        </w:rPr>
        <w:t>610</w:t>
      </w:r>
    </w:p>
    <w:p w:rsidR="005532F0" w:rsidRPr="0003791E" w:rsidRDefault="005532F0" w:rsidP="0034361C">
      <w:pPr>
        <w:pStyle w:val="a3"/>
        <w:rPr>
          <w:rFonts w:ascii="Times New Roman" w:hAnsi="Times New Roman"/>
          <w:sz w:val="28"/>
          <w:szCs w:val="28"/>
        </w:rPr>
      </w:pPr>
    </w:p>
    <w:p w:rsidR="005532F0" w:rsidRPr="0003791E" w:rsidRDefault="005532F0" w:rsidP="005532F0">
      <w:pPr>
        <w:rPr>
          <w:sz w:val="28"/>
          <w:szCs w:val="28"/>
        </w:rPr>
      </w:pPr>
    </w:p>
    <w:p w:rsidR="005532F0" w:rsidRPr="0003791E" w:rsidRDefault="005532F0" w:rsidP="005532F0">
      <w:pPr>
        <w:rPr>
          <w:sz w:val="28"/>
          <w:szCs w:val="28"/>
        </w:rPr>
      </w:pPr>
    </w:p>
    <w:p w:rsidR="005532F0" w:rsidRDefault="00F76C7C" w:rsidP="0024508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245086" w:rsidRPr="00245086">
        <w:rPr>
          <w:rFonts w:ascii="Times New Roman" w:hAnsi="Times New Roman" w:cs="Times New Roman"/>
          <w:sz w:val="28"/>
          <w:szCs w:val="28"/>
        </w:rPr>
        <w:t xml:space="preserve"> </w:t>
      </w:r>
      <w:r w:rsidR="00245086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763497" w:rsidRPr="00763497">
        <w:rPr>
          <w:rFonts w:ascii="Times New Roman" w:hAnsi="Times New Roman" w:cs="Times New Roman"/>
          <w:sz w:val="28"/>
          <w:szCs w:val="28"/>
        </w:rPr>
        <w:t>комиссии по повышению эффективности осуществления закупок товаров, работ, услуг для обеспечения муниципал</w:t>
      </w:r>
      <w:r w:rsidR="00763497" w:rsidRPr="00763497">
        <w:rPr>
          <w:rFonts w:ascii="Times New Roman" w:hAnsi="Times New Roman" w:cs="Times New Roman"/>
          <w:sz w:val="28"/>
          <w:szCs w:val="28"/>
        </w:rPr>
        <w:t>ь</w:t>
      </w:r>
      <w:r w:rsidR="00763497" w:rsidRPr="00763497">
        <w:rPr>
          <w:rFonts w:ascii="Times New Roman" w:hAnsi="Times New Roman" w:cs="Times New Roman"/>
          <w:sz w:val="28"/>
          <w:szCs w:val="28"/>
        </w:rPr>
        <w:t xml:space="preserve">ных нужд </w:t>
      </w:r>
      <w:r w:rsidR="00763497" w:rsidRPr="00ED10B0"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</w:t>
      </w:r>
      <w:r w:rsidR="00245086">
        <w:rPr>
          <w:rFonts w:ascii="Times New Roman" w:hAnsi="Times New Roman" w:cs="Times New Roman"/>
          <w:sz w:val="28"/>
          <w:szCs w:val="28"/>
        </w:rPr>
        <w:t xml:space="preserve">, </w:t>
      </w:r>
      <w:r w:rsidR="00245086" w:rsidRPr="00245086">
        <w:rPr>
          <w:rFonts w:ascii="Times New Roman" w:hAnsi="Times New Roman" w:cs="Times New Roman"/>
          <w:sz w:val="28"/>
          <w:szCs w:val="28"/>
        </w:rPr>
        <w:t>утв</w:t>
      </w:r>
      <w:r w:rsidR="00245086">
        <w:rPr>
          <w:rFonts w:ascii="Times New Roman" w:hAnsi="Times New Roman" w:cs="Times New Roman"/>
          <w:sz w:val="28"/>
          <w:szCs w:val="28"/>
        </w:rPr>
        <w:t>е</w:t>
      </w:r>
      <w:r w:rsidR="00245086">
        <w:rPr>
          <w:rFonts w:ascii="Times New Roman" w:hAnsi="Times New Roman" w:cs="Times New Roman"/>
          <w:sz w:val="28"/>
          <w:szCs w:val="28"/>
        </w:rPr>
        <w:t>р</w:t>
      </w:r>
      <w:r w:rsidR="00245086">
        <w:rPr>
          <w:rFonts w:ascii="Times New Roman" w:hAnsi="Times New Roman" w:cs="Times New Roman"/>
          <w:sz w:val="28"/>
          <w:szCs w:val="28"/>
        </w:rPr>
        <w:t>ждённый постановлением админи</w:t>
      </w:r>
      <w:r w:rsidR="00245086" w:rsidRPr="00245086">
        <w:rPr>
          <w:rFonts w:ascii="Times New Roman" w:hAnsi="Times New Roman" w:cs="Times New Roman"/>
          <w:sz w:val="28"/>
          <w:szCs w:val="28"/>
        </w:rPr>
        <w:t>страции Георгиевского городского о</w:t>
      </w:r>
      <w:r w:rsidR="002D51D2">
        <w:rPr>
          <w:rFonts w:ascii="Times New Roman" w:hAnsi="Times New Roman" w:cs="Times New Roman"/>
          <w:sz w:val="28"/>
          <w:szCs w:val="28"/>
        </w:rPr>
        <w:t>круга Ставропольского края от 28 мая</w:t>
      </w:r>
      <w:r w:rsidR="00A324C0">
        <w:rPr>
          <w:rFonts w:ascii="Times New Roman" w:hAnsi="Times New Roman" w:cs="Times New Roman"/>
          <w:sz w:val="28"/>
          <w:szCs w:val="28"/>
        </w:rPr>
        <w:t xml:space="preserve"> 2019</w:t>
      </w:r>
      <w:r w:rsidR="00245086" w:rsidRPr="00245086">
        <w:rPr>
          <w:rFonts w:ascii="Times New Roman" w:hAnsi="Times New Roman" w:cs="Times New Roman"/>
          <w:sz w:val="28"/>
          <w:szCs w:val="28"/>
        </w:rPr>
        <w:t xml:space="preserve"> г. № </w:t>
      </w:r>
      <w:r w:rsidR="002D51D2" w:rsidRPr="002D51D2">
        <w:rPr>
          <w:rFonts w:ascii="Times New Roman" w:hAnsi="Times New Roman" w:cs="Times New Roman"/>
          <w:sz w:val="28"/>
          <w:szCs w:val="28"/>
        </w:rPr>
        <w:t>1624</w:t>
      </w:r>
    </w:p>
    <w:p w:rsidR="003049A5" w:rsidRDefault="003049A5" w:rsidP="005532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1BE9" w:rsidRDefault="00831BE9" w:rsidP="005532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02B0" w:rsidRPr="0003791E" w:rsidRDefault="009C02B0" w:rsidP="005532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1711" w:rsidRPr="00521711" w:rsidRDefault="002D51D2" w:rsidP="00875D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65464" w:rsidRPr="00AC28FC">
        <w:rPr>
          <w:sz w:val="28"/>
          <w:szCs w:val="28"/>
        </w:rPr>
        <w:t>а основании статей 57, 61 Устава Георгиевского городского округа Ставропольского края</w:t>
      </w:r>
      <w:r w:rsidR="00831BE9" w:rsidRPr="00667FB5">
        <w:rPr>
          <w:sz w:val="28"/>
          <w:szCs w:val="28"/>
        </w:rPr>
        <w:t xml:space="preserve">, </w:t>
      </w:r>
      <w:r w:rsidR="00521711" w:rsidRPr="00521711">
        <w:rPr>
          <w:sz w:val="28"/>
          <w:szCs w:val="28"/>
        </w:rPr>
        <w:t>в связи с кадровыми изменениями администрация Г</w:t>
      </w:r>
      <w:r w:rsidR="00521711" w:rsidRPr="00521711">
        <w:rPr>
          <w:sz w:val="28"/>
          <w:szCs w:val="28"/>
        </w:rPr>
        <w:t>е</w:t>
      </w:r>
      <w:r w:rsidR="00521711" w:rsidRPr="00521711">
        <w:rPr>
          <w:sz w:val="28"/>
          <w:szCs w:val="28"/>
        </w:rPr>
        <w:t>оргиевского городского округа Ставропольского края</w:t>
      </w:r>
    </w:p>
    <w:p w:rsidR="00521711" w:rsidRPr="00521711" w:rsidRDefault="00521711" w:rsidP="00521711">
      <w:pPr>
        <w:jc w:val="both"/>
        <w:rPr>
          <w:sz w:val="28"/>
          <w:szCs w:val="28"/>
        </w:rPr>
      </w:pPr>
    </w:p>
    <w:p w:rsidR="00465464" w:rsidRDefault="00465464" w:rsidP="00A324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6F00" w:rsidRPr="00E318EF" w:rsidRDefault="00686F00" w:rsidP="003F32C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318E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86F00" w:rsidRPr="00E318EF" w:rsidRDefault="00686F00" w:rsidP="00686F0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6F00" w:rsidRPr="0029568C" w:rsidRDefault="00686F00" w:rsidP="00AB028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54A26" w:rsidRPr="00354A26" w:rsidRDefault="00FC1071" w:rsidP="00C45BF1">
      <w:pPr>
        <w:pStyle w:val="a5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sub_12"/>
      <w:r w:rsidRPr="00354A26">
        <w:rPr>
          <w:rFonts w:ascii="Times New Roman" w:hAnsi="Times New Roman"/>
          <w:sz w:val="28"/>
          <w:szCs w:val="28"/>
        </w:rPr>
        <w:t xml:space="preserve">Внести в состав комиссии по </w:t>
      </w:r>
      <w:r w:rsidRPr="00354A26">
        <w:rPr>
          <w:rFonts w:ascii="Times New Roman" w:hAnsi="Times New Roman"/>
          <w:sz w:val="28"/>
          <w:szCs w:val="28"/>
          <w:lang w:bidi="ru-RU"/>
        </w:rPr>
        <w:t>повышению эффективности осуществления закупок товаров, работ, услуг для обеспечения муниципальных нужд Георгиевского городского округа Ставропольского края</w:t>
      </w:r>
      <w:r w:rsidR="00F405EF">
        <w:rPr>
          <w:rFonts w:ascii="Times New Roman" w:hAnsi="Times New Roman"/>
          <w:sz w:val="28"/>
          <w:szCs w:val="28"/>
        </w:rPr>
        <w:t xml:space="preserve">, </w:t>
      </w:r>
      <w:r w:rsidRPr="00354A26">
        <w:rPr>
          <w:rFonts w:ascii="Times New Roman" w:hAnsi="Times New Roman"/>
          <w:sz w:val="28"/>
          <w:szCs w:val="28"/>
        </w:rPr>
        <w:t>утверждённый постановлением администрации Георгиевского городского округа Ставропольского края от</w:t>
      </w:r>
      <w:r w:rsidR="00F405EF">
        <w:rPr>
          <w:rFonts w:ascii="Times New Roman" w:hAnsi="Times New Roman"/>
          <w:sz w:val="28"/>
          <w:szCs w:val="28"/>
        </w:rPr>
        <w:t xml:space="preserve"> </w:t>
      </w:r>
      <w:r w:rsidR="00B537EF" w:rsidRPr="00354A26">
        <w:rPr>
          <w:rFonts w:ascii="Times New Roman" w:hAnsi="Times New Roman"/>
          <w:sz w:val="28"/>
          <w:szCs w:val="28"/>
        </w:rPr>
        <w:t>28 мая 2019</w:t>
      </w:r>
      <w:r w:rsidR="00AD110C" w:rsidRPr="00354A26">
        <w:rPr>
          <w:rFonts w:ascii="Times New Roman" w:hAnsi="Times New Roman"/>
          <w:sz w:val="28"/>
          <w:szCs w:val="28"/>
        </w:rPr>
        <w:t xml:space="preserve"> г. № 1624 </w:t>
      </w:r>
      <w:r w:rsidRPr="00354A26">
        <w:rPr>
          <w:rFonts w:ascii="Times New Roman" w:hAnsi="Times New Roman"/>
          <w:sz w:val="28"/>
          <w:szCs w:val="28"/>
        </w:rPr>
        <w:t>«</w:t>
      </w:r>
      <w:r w:rsidR="00684696" w:rsidRPr="00354A26">
        <w:rPr>
          <w:rFonts w:ascii="Times New Roman" w:hAnsi="Times New Roman"/>
          <w:sz w:val="28"/>
          <w:szCs w:val="28"/>
        </w:rPr>
        <w:t>О комиссии по повышению эффективности осуществления закупок товаров, работ, услуг для обеспечения муниципальных нужд Георгиевского городского округа Ставропольского края</w:t>
      </w:r>
      <w:r w:rsidRPr="00354A26">
        <w:rPr>
          <w:rFonts w:ascii="Times New Roman" w:hAnsi="Times New Roman"/>
          <w:sz w:val="28"/>
          <w:szCs w:val="28"/>
        </w:rPr>
        <w:t>»</w:t>
      </w:r>
      <w:r w:rsidR="00354A26" w:rsidRPr="00354A26">
        <w:rPr>
          <w:rFonts w:ascii="Times New Roman" w:hAnsi="Times New Roman"/>
          <w:sz w:val="28"/>
          <w:szCs w:val="28"/>
        </w:rPr>
        <w:t>,</w:t>
      </w:r>
      <w:r w:rsidR="00123EC7" w:rsidRPr="00354A26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9F153B" w:rsidRPr="00354A26">
        <w:rPr>
          <w:rFonts w:ascii="Times New Roman" w:hAnsi="Times New Roman"/>
          <w:sz w:val="28"/>
          <w:szCs w:val="28"/>
        </w:rPr>
        <w:t>:</w:t>
      </w:r>
    </w:p>
    <w:p w:rsidR="00354A26" w:rsidRDefault="00354A26" w:rsidP="00C45BF1">
      <w:pPr>
        <w:pStyle w:val="a5"/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4A26">
        <w:rPr>
          <w:rFonts w:ascii="Times New Roman" w:hAnsi="Times New Roman"/>
          <w:sz w:val="28"/>
          <w:szCs w:val="28"/>
        </w:rPr>
        <w:t>Исключить из состава комиссии Дудину А.А., Некрасову Л.А., Федорченко А.В.</w:t>
      </w:r>
    </w:p>
    <w:p w:rsidR="00404172" w:rsidRDefault="009F153B" w:rsidP="00C45BF1">
      <w:pPr>
        <w:pStyle w:val="a5"/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E8C">
        <w:rPr>
          <w:rFonts w:ascii="Times New Roman" w:hAnsi="Times New Roman"/>
          <w:sz w:val="28"/>
          <w:szCs w:val="28"/>
        </w:rPr>
        <w:t xml:space="preserve">Включить в состав </w:t>
      </w:r>
      <w:r w:rsidR="003E5A36" w:rsidRPr="00346E8C">
        <w:rPr>
          <w:rFonts w:ascii="Times New Roman" w:hAnsi="Times New Roman"/>
          <w:sz w:val="28"/>
          <w:szCs w:val="28"/>
        </w:rPr>
        <w:t>комиссии следующих лиц:</w:t>
      </w:r>
    </w:p>
    <w:p w:rsidR="00346E8C" w:rsidRPr="00346E8C" w:rsidRDefault="00346E8C" w:rsidP="00C45BF1">
      <w:pPr>
        <w:pStyle w:val="a5"/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2943"/>
        <w:gridCol w:w="6521"/>
      </w:tblGrid>
      <w:tr w:rsidR="00404172" w:rsidRPr="00404172" w:rsidTr="0034361C">
        <w:tc>
          <w:tcPr>
            <w:tcW w:w="2943" w:type="dxa"/>
          </w:tcPr>
          <w:p w:rsidR="00A23E78" w:rsidRPr="00A23E78" w:rsidRDefault="00A23E78" w:rsidP="00C45BF1">
            <w:pPr>
              <w:rPr>
                <w:sz w:val="28"/>
                <w:szCs w:val="28"/>
              </w:rPr>
            </w:pPr>
            <w:r w:rsidRPr="00A23E78">
              <w:rPr>
                <w:sz w:val="28"/>
                <w:szCs w:val="28"/>
              </w:rPr>
              <w:t xml:space="preserve">Айрапетян </w:t>
            </w:r>
            <w:proofErr w:type="spellStart"/>
            <w:r w:rsidRPr="00A23E78">
              <w:rPr>
                <w:sz w:val="28"/>
                <w:szCs w:val="28"/>
              </w:rPr>
              <w:t>Сатеник</w:t>
            </w:r>
            <w:proofErr w:type="spellEnd"/>
          </w:p>
          <w:p w:rsidR="00404172" w:rsidRPr="00404172" w:rsidRDefault="00A23E78" w:rsidP="00C45BF1">
            <w:pPr>
              <w:rPr>
                <w:sz w:val="28"/>
                <w:szCs w:val="28"/>
              </w:rPr>
            </w:pPr>
            <w:proofErr w:type="spellStart"/>
            <w:r w:rsidRPr="00A23E78">
              <w:rPr>
                <w:sz w:val="28"/>
                <w:szCs w:val="28"/>
              </w:rPr>
              <w:t>Сумбатовна</w:t>
            </w:r>
            <w:proofErr w:type="spellEnd"/>
          </w:p>
        </w:tc>
        <w:tc>
          <w:tcPr>
            <w:tcW w:w="6521" w:type="dxa"/>
          </w:tcPr>
          <w:p w:rsidR="006521CB" w:rsidRDefault="00A23E78" w:rsidP="00C45BF1">
            <w:pPr>
              <w:jc w:val="both"/>
              <w:rPr>
                <w:sz w:val="28"/>
                <w:szCs w:val="28"/>
              </w:rPr>
            </w:pPr>
            <w:r w:rsidRPr="00A23E78">
              <w:rPr>
                <w:sz w:val="28"/>
                <w:szCs w:val="28"/>
              </w:rPr>
              <w:t>главный специалист комитета по муниципальным закупкам администрации Георгиевского городского округа Ставропольского края</w:t>
            </w:r>
            <w:r w:rsidR="002022E6">
              <w:rPr>
                <w:sz w:val="28"/>
                <w:szCs w:val="28"/>
              </w:rPr>
              <w:t>, секретарь комиссии</w:t>
            </w:r>
          </w:p>
          <w:p w:rsidR="006521CB" w:rsidRPr="00404172" w:rsidRDefault="006521CB" w:rsidP="00C45BF1">
            <w:pPr>
              <w:jc w:val="both"/>
              <w:rPr>
                <w:sz w:val="28"/>
                <w:szCs w:val="28"/>
              </w:rPr>
            </w:pPr>
          </w:p>
        </w:tc>
      </w:tr>
      <w:tr w:rsidR="00074FC1" w:rsidRPr="00404172" w:rsidTr="0034361C">
        <w:tc>
          <w:tcPr>
            <w:tcW w:w="2943" w:type="dxa"/>
          </w:tcPr>
          <w:p w:rsidR="00074FC1" w:rsidRDefault="00074FC1" w:rsidP="00C45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Лещенко Ольга </w:t>
            </w:r>
          </w:p>
          <w:p w:rsidR="00074FC1" w:rsidRDefault="00074FC1" w:rsidP="00C45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Николаевна </w:t>
            </w:r>
          </w:p>
        </w:tc>
        <w:tc>
          <w:tcPr>
            <w:tcW w:w="6521" w:type="dxa"/>
          </w:tcPr>
          <w:p w:rsidR="00074FC1" w:rsidRDefault="00074FC1" w:rsidP="00C45B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846A10">
              <w:rPr>
                <w:sz w:val="28"/>
                <w:szCs w:val="28"/>
              </w:rPr>
              <w:t>онсультант</w:t>
            </w:r>
            <w:r>
              <w:rPr>
                <w:sz w:val="28"/>
                <w:szCs w:val="28"/>
              </w:rPr>
              <w:t xml:space="preserve"> отдела отчётности и контроля фина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сового управления</w:t>
            </w:r>
            <w:r w:rsidRPr="00404172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Георгиевского городского округа Ставропольского края, член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миссии</w:t>
            </w:r>
          </w:p>
          <w:p w:rsidR="001F029D" w:rsidRDefault="001F029D" w:rsidP="00C45BF1">
            <w:pPr>
              <w:jc w:val="both"/>
              <w:rPr>
                <w:sz w:val="28"/>
                <w:szCs w:val="28"/>
              </w:rPr>
            </w:pPr>
          </w:p>
        </w:tc>
      </w:tr>
      <w:tr w:rsidR="00074FC1" w:rsidRPr="00404172" w:rsidTr="0034361C">
        <w:tc>
          <w:tcPr>
            <w:tcW w:w="2943" w:type="dxa"/>
          </w:tcPr>
          <w:p w:rsidR="00074FC1" w:rsidRPr="006521CB" w:rsidRDefault="00074FC1" w:rsidP="00C45BF1">
            <w:pPr>
              <w:rPr>
                <w:sz w:val="28"/>
                <w:szCs w:val="28"/>
              </w:rPr>
            </w:pPr>
            <w:r w:rsidRPr="006521CB">
              <w:rPr>
                <w:sz w:val="28"/>
                <w:szCs w:val="28"/>
              </w:rPr>
              <w:lastRenderedPageBreak/>
              <w:t>Мавроди Инна</w:t>
            </w:r>
          </w:p>
          <w:p w:rsidR="00074FC1" w:rsidRPr="00404172" w:rsidRDefault="00074FC1" w:rsidP="00C45BF1">
            <w:pPr>
              <w:rPr>
                <w:sz w:val="28"/>
                <w:szCs w:val="28"/>
              </w:rPr>
            </w:pPr>
            <w:r w:rsidRPr="006521CB">
              <w:rPr>
                <w:sz w:val="28"/>
                <w:szCs w:val="28"/>
              </w:rPr>
              <w:t>Николаевна</w:t>
            </w:r>
          </w:p>
        </w:tc>
        <w:tc>
          <w:tcPr>
            <w:tcW w:w="6521" w:type="dxa"/>
          </w:tcPr>
          <w:p w:rsidR="00074FC1" w:rsidRDefault="00074FC1" w:rsidP="00C45BF1">
            <w:pPr>
              <w:jc w:val="both"/>
              <w:rPr>
                <w:sz w:val="28"/>
                <w:szCs w:val="28"/>
              </w:rPr>
            </w:pPr>
            <w:r w:rsidRPr="006521CB">
              <w:rPr>
                <w:sz w:val="28"/>
                <w:szCs w:val="28"/>
              </w:rPr>
              <w:t>главный специалист комитета по муниципальным закупкам администрации Георгиевского городского округа Ставропольского края</w:t>
            </w:r>
            <w:r>
              <w:rPr>
                <w:sz w:val="28"/>
                <w:szCs w:val="28"/>
              </w:rPr>
              <w:t>, член комиссии</w:t>
            </w:r>
          </w:p>
          <w:p w:rsidR="00074FC1" w:rsidRPr="00DB770F" w:rsidRDefault="00074FC1" w:rsidP="00C45BF1">
            <w:pPr>
              <w:jc w:val="both"/>
              <w:rPr>
                <w:sz w:val="28"/>
                <w:szCs w:val="28"/>
              </w:rPr>
            </w:pPr>
          </w:p>
        </w:tc>
      </w:tr>
      <w:tr w:rsidR="00074FC1" w:rsidRPr="00404172" w:rsidTr="0034361C">
        <w:trPr>
          <w:trHeight w:val="1037"/>
        </w:trPr>
        <w:tc>
          <w:tcPr>
            <w:tcW w:w="2943" w:type="dxa"/>
          </w:tcPr>
          <w:p w:rsidR="00074FC1" w:rsidRPr="00846A10" w:rsidRDefault="00074FC1" w:rsidP="00C45BF1">
            <w:pPr>
              <w:rPr>
                <w:sz w:val="28"/>
                <w:szCs w:val="28"/>
              </w:rPr>
            </w:pPr>
            <w:r w:rsidRPr="00846A10">
              <w:rPr>
                <w:sz w:val="28"/>
                <w:szCs w:val="28"/>
              </w:rPr>
              <w:t xml:space="preserve">Никифоров Денис </w:t>
            </w:r>
          </w:p>
          <w:p w:rsidR="00074FC1" w:rsidRPr="00404172" w:rsidRDefault="00074FC1" w:rsidP="00C45BF1">
            <w:pPr>
              <w:rPr>
                <w:sz w:val="28"/>
                <w:szCs w:val="28"/>
              </w:rPr>
            </w:pPr>
            <w:r w:rsidRPr="00846A10">
              <w:rPr>
                <w:sz w:val="28"/>
                <w:szCs w:val="28"/>
              </w:rPr>
              <w:t>Викторович</w:t>
            </w:r>
          </w:p>
        </w:tc>
        <w:tc>
          <w:tcPr>
            <w:tcW w:w="6521" w:type="dxa"/>
          </w:tcPr>
          <w:p w:rsidR="00074FC1" w:rsidRDefault="00074FC1" w:rsidP="00C45BF1">
            <w:pPr>
              <w:jc w:val="both"/>
              <w:rPr>
                <w:sz w:val="28"/>
                <w:szCs w:val="28"/>
              </w:rPr>
            </w:pPr>
            <w:r w:rsidRPr="00846A10">
              <w:rPr>
                <w:sz w:val="28"/>
                <w:szCs w:val="28"/>
              </w:rPr>
              <w:t>консультант комитета по муниципальным закупкам администрации Георгиевского городского округа Ставропольского края</w:t>
            </w:r>
            <w:r>
              <w:rPr>
                <w:sz w:val="28"/>
                <w:szCs w:val="28"/>
              </w:rPr>
              <w:t xml:space="preserve">, член комиссии </w:t>
            </w:r>
          </w:p>
          <w:p w:rsidR="0034361C" w:rsidRPr="00404172" w:rsidRDefault="0034361C" w:rsidP="00C45BF1">
            <w:pPr>
              <w:jc w:val="both"/>
              <w:rPr>
                <w:sz w:val="28"/>
                <w:szCs w:val="28"/>
              </w:rPr>
            </w:pPr>
          </w:p>
        </w:tc>
      </w:tr>
    </w:tbl>
    <w:p w:rsidR="00383A56" w:rsidRPr="00B669C5" w:rsidRDefault="00074FC1" w:rsidP="00C45BF1">
      <w:pPr>
        <w:pStyle w:val="a5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bookmarkStart w:id="2" w:name="sub_13"/>
      <w:bookmarkEnd w:id="1"/>
      <w:r w:rsidRPr="00B669C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B669C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Указать новую </w:t>
      </w:r>
      <w:r w:rsidR="007E1704">
        <w:rPr>
          <w:rFonts w:ascii="Times New Roman" w:eastAsiaTheme="minorHAnsi" w:hAnsi="Times New Roman"/>
          <w:bCs/>
          <w:sz w:val="28"/>
          <w:szCs w:val="28"/>
          <w:lang w:eastAsia="en-US"/>
        </w:rPr>
        <w:t>должность</w:t>
      </w:r>
      <w:r w:rsidR="007E1704" w:rsidRPr="00B669C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7E170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члена комиссии Баскаковой Натальи Борисовны -  </w:t>
      </w:r>
      <w:r w:rsidR="007147E0" w:rsidRPr="00B669C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главный специалист </w:t>
      </w:r>
      <w:r w:rsidR="009208C3" w:rsidRPr="00B669C5">
        <w:rPr>
          <w:rFonts w:ascii="Times New Roman" w:hAnsi="Times New Roman"/>
          <w:sz w:val="28"/>
          <w:szCs w:val="28"/>
        </w:rPr>
        <w:t>отдела отчётности и контроля финансового управления администрации Георгиевского городского округа Ставропольского края</w:t>
      </w:r>
      <w:r w:rsidR="007147E0" w:rsidRPr="00B669C5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</w:p>
    <w:p w:rsidR="004C4DDF" w:rsidRDefault="004C4DDF" w:rsidP="00AB0284">
      <w:pPr>
        <w:ind w:firstLine="709"/>
        <w:jc w:val="both"/>
        <w:rPr>
          <w:sz w:val="28"/>
          <w:szCs w:val="28"/>
        </w:rPr>
      </w:pPr>
      <w:bookmarkStart w:id="3" w:name="sub_6"/>
      <w:bookmarkEnd w:id="2"/>
    </w:p>
    <w:p w:rsidR="00E51D17" w:rsidRDefault="004C4DDF" w:rsidP="00AB02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A7104" w:rsidRPr="0003791E">
        <w:rPr>
          <w:sz w:val="28"/>
          <w:szCs w:val="28"/>
        </w:rPr>
        <w:t xml:space="preserve">. </w:t>
      </w:r>
      <w:proofErr w:type="gramStart"/>
      <w:r w:rsidR="007B4885" w:rsidRPr="007B4885">
        <w:rPr>
          <w:sz w:val="28"/>
          <w:szCs w:val="28"/>
        </w:rPr>
        <w:t>Контроль за</w:t>
      </w:r>
      <w:proofErr w:type="gramEnd"/>
      <w:r w:rsidR="007B4885" w:rsidRPr="007B4885">
        <w:rPr>
          <w:sz w:val="28"/>
          <w:szCs w:val="28"/>
        </w:rPr>
        <w:t xml:space="preserve"> выполнением настоящего </w:t>
      </w:r>
      <w:r w:rsidR="007F3E7E">
        <w:rPr>
          <w:sz w:val="28"/>
          <w:szCs w:val="28"/>
        </w:rPr>
        <w:t>постановления</w:t>
      </w:r>
      <w:r w:rsidR="007B4885" w:rsidRPr="007B4885">
        <w:rPr>
          <w:sz w:val="28"/>
          <w:szCs w:val="28"/>
        </w:rPr>
        <w:t xml:space="preserve"> </w:t>
      </w:r>
      <w:r w:rsidR="00E220E7">
        <w:rPr>
          <w:sz w:val="28"/>
          <w:szCs w:val="28"/>
        </w:rPr>
        <w:t xml:space="preserve">возложить на первого заместителя главы администрации Георгиевского городского округа Ставропольского края </w:t>
      </w:r>
      <w:proofErr w:type="spellStart"/>
      <w:r w:rsidR="00E220E7">
        <w:rPr>
          <w:sz w:val="28"/>
          <w:szCs w:val="28"/>
        </w:rPr>
        <w:t>Батина</w:t>
      </w:r>
      <w:proofErr w:type="spellEnd"/>
      <w:r w:rsidR="00E220E7">
        <w:rPr>
          <w:sz w:val="28"/>
          <w:szCs w:val="28"/>
        </w:rPr>
        <w:t xml:space="preserve"> Г.Г.</w:t>
      </w:r>
    </w:p>
    <w:p w:rsidR="006E396D" w:rsidRDefault="006E396D" w:rsidP="00AB0284">
      <w:pPr>
        <w:widowControl w:val="0"/>
        <w:ind w:firstLine="709"/>
        <w:jc w:val="both"/>
        <w:rPr>
          <w:sz w:val="28"/>
          <w:szCs w:val="28"/>
        </w:rPr>
      </w:pPr>
      <w:bookmarkStart w:id="4" w:name="sub_7"/>
      <w:bookmarkEnd w:id="3"/>
    </w:p>
    <w:bookmarkEnd w:id="4"/>
    <w:p w:rsidR="005532F0" w:rsidRDefault="004C4DDF" w:rsidP="00AB02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A7104">
        <w:rPr>
          <w:sz w:val="28"/>
          <w:szCs w:val="28"/>
        </w:rPr>
        <w:t xml:space="preserve">. </w:t>
      </w:r>
      <w:r w:rsidR="00EA1C21" w:rsidRPr="00BA4BA9">
        <w:rPr>
          <w:sz w:val="28"/>
          <w:szCs w:val="28"/>
        </w:rPr>
        <w:t xml:space="preserve">Настоящее постановление вступает в силу со дня его </w:t>
      </w:r>
      <w:r w:rsidR="00EA1C21">
        <w:rPr>
          <w:sz w:val="28"/>
          <w:szCs w:val="28"/>
        </w:rPr>
        <w:t>принятия</w:t>
      </w:r>
      <w:r w:rsidR="00EA1C21" w:rsidRPr="00BA4BA9">
        <w:rPr>
          <w:sz w:val="28"/>
          <w:szCs w:val="28"/>
        </w:rPr>
        <w:t>.</w:t>
      </w:r>
    </w:p>
    <w:p w:rsidR="008B3D9E" w:rsidRPr="0003791E" w:rsidRDefault="008B3D9E" w:rsidP="00580192">
      <w:pPr>
        <w:jc w:val="both"/>
        <w:rPr>
          <w:sz w:val="28"/>
          <w:szCs w:val="28"/>
        </w:rPr>
      </w:pPr>
    </w:p>
    <w:p w:rsidR="005532F0" w:rsidRPr="0003791E" w:rsidRDefault="005532F0" w:rsidP="005532F0">
      <w:pPr>
        <w:jc w:val="both"/>
        <w:rPr>
          <w:sz w:val="28"/>
          <w:szCs w:val="28"/>
        </w:rPr>
      </w:pPr>
    </w:p>
    <w:p w:rsidR="005532F0" w:rsidRPr="0003791E" w:rsidRDefault="005532F0" w:rsidP="005532F0">
      <w:pPr>
        <w:jc w:val="both"/>
        <w:rPr>
          <w:sz w:val="28"/>
          <w:szCs w:val="28"/>
        </w:rPr>
      </w:pPr>
    </w:p>
    <w:p w:rsidR="002F5CF0" w:rsidRPr="002D024C" w:rsidRDefault="002F5CF0" w:rsidP="0034361C">
      <w:pPr>
        <w:spacing w:line="240" w:lineRule="exact"/>
        <w:jc w:val="both"/>
        <w:rPr>
          <w:sz w:val="28"/>
          <w:szCs w:val="28"/>
        </w:rPr>
      </w:pPr>
      <w:proofErr w:type="gramStart"/>
      <w:r w:rsidRPr="002D024C">
        <w:rPr>
          <w:sz w:val="28"/>
          <w:szCs w:val="28"/>
        </w:rPr>
        <w:t>Исполняющая</w:t>
      </w:r>
      <w:proofErr w:type="gramEnd"/>
      <w:r w:rsidRPr="002D024C">
        <w:rPr>
          <w:sz w:val="28"/>
          <w:szCs w:val="28"/>
        </w:rPr>
        <w:t xml:space="preserve"> полномочия Главы</w:t>
      </w:r>
    </w:p>
    <w:p w:rsidR="002F5CF0" w:rsidRPr="002D024C" w:rsidRDefault="002F5CF0" w:rsidP="0034361C">
      <w:pPr>
        <w:spacing w:line="240" w:lineRule="exact"/>
        <w:jc w:val="both"/>
        <w:rPr>
          <w:sz w:val="28"/>
          <w:szCs w:val="28"/>
        </w:rPr>
      </w:pPr>
      <w:r w:rsidRPr="002D024C">
        <w:rPr>
          <w:sz w:val="28"/>
          <w:szCs w:val="28"/>
        </w:rPr>
        <w:t>Георгиевского городского округа</w:t>
      </w:r>
    </w:p>
    <w:p w:rsidR="00580192" w:rsidRPr="00580192" w:rsidRDefault="002F5CF0" w:rsidP="0034361C">
      <w:pPr>
        <w:spacing w:line="240" w:lineRule="exact"/>
        <w:jc w:val="both"/>
        <w:rPr>
          <w:sz w:val="28"/>
          <w:szCs w:val="28"/>
        </w:rPr>
      </w:pPr>
      <w:r w:rsidRPr="002D024C">
        <w:rPr>
          <w:sz w:val="28"/>
          <w:szCs w:val="28"/>
        </w:rPr>
        <w:t>Ставропольского края                                                                            Ж.А.Донец</w:t>
      </w:r>
    </w:p>
    <w:p w:rsidR="00580192" w:rsidRPr="00580192" w:rsidRDefault="00580192" w:rsidP="00580192">
      <w:pPr>
        <w:rPr>
          <w:sz w:val="28"/>
          <w:szCs w:val="28"/>
        </w:rPr>
      </w:pPr>
    </w:p>
    <w:p w:rsidR="00580192" w:rsidRPr="00580192" w:rsidRDefault="00580192" w:rsidP="00580192">
      <w:pPr>
        <w:rPr>
          <w:sz w:val="28"/>
          <w:szCs w:val="28"/>
        </w:rPr>
      </w:pPr>
    </w:p>
    <w:p w:rsidR="00580192" w:rsidRDefault="00580192" w:rsidP="00580192">
      <w:pPr>
        <w:rPr>
          <w:sz w:val="28"/>
          <w:szCs w:val="28"/>
        </w:rPr>
      </w:pPr>
    </w:p>
    <w:p w:rsidR="0034361C" w:rsidRPr="00580192" w:rsidRDefault="0034361C" w:rsidP="00580192">
      <w:pPr>
        <w:rPr>
          <w:sz w:val="28"/>
          <w:szCs w:val="28"/>
        </w:rPr>
      </w:pPr>
    </w:p>
    <w:sectPr w:rsidR="0034361C" w:rsidRPr="00580192" w:rsidSect="0034361C">
      <w:headerReference w:type="default" r:id="rId7"/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E05" w:rsidRDefault="00C71E05" w:rsidP="00EA18AB">
      <w:r>
        <w:separator/>
      </w:r>
    </w:p>
  </w:endnote>
  <w:endnote w:type="continuationSeparator" w:id="0">
    <w:p w:rsidR="00C71E05" w:rsidRDefault="00C71E05" w:rsidP="00EA1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E05" w:rsidRDefault="00C71E05" w:rsidP="00EA18AB">
      <w:r>
        <w:separator/>
      </w:r>
    </w:p>
  </w:footnote>
  <w:footnote w:type="continuationSeparator" w:id="0">
    <w:p w:rsidR="00C71E05" w:rsidRDefault="00C71E05" w:rsidP="00EA18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61C" w:rsidRPr="0034361C" w:rsidRDefault="00ED6F0F" w:rsidP="0034361C">
    <w:pPr>
      <w:pStyle w:val="a6"/>
      <w:jc w:val="right"/>
      <w:rPr>
        <w:sz w:val="28"/>
        <w:szCs w:val="28"/>
      </w:rPr>
    </w:pPr>
    <w:r w:rsidRPr="0034361C">
      <w:rPr>
        <w:sz w:val="28"/>
        <w:szCs w:val="28"/>
      </w:rPr>
      <w:fldChar w:fldCharType="begin"/>
    </w:r>
    <w:r w:rsidR="0034361C" w:rsidRPr="0034361C">
      <w:rPr>
        <w:sz w:val="28"/>
        <w:szCs w:val="28"/>
      </w:rPr>
      <w:instrText xml:space="preserve"> PAGE  \* Arabic  \* MERGEFORMAT </w:instrText>
    </w:r>
    <w:r w:rsidRPr="0034361C">
      <w:rPr>
        <w:sz w:val="28"/>
        <w:szCs w:val="28"/>
      </w:rPr>
      <w:fldChar w:fldCharType="separate"/>
    </w:r>
    <w:r w:rsidR="00276E11">
      <w:rPr>
        <w:noProof/>
        <w:sz w:val="28"/>
        <w:szCs w:val="28"/>
      </w:rPr>
      <w:t>2</w:t>
    </w:r>
    <w:r w:rsidRPr="0034361C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A2411"/>
    <w:multiLevelType w:val="hybridMultilevel"/>
    <w:tmpl w:val="D4F08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65517"/>
    <w:multiLevelType w:val="multilevel"/>
    <w:tmpl w:val="508EECF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alibri" w:hAnsi="Calibri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suff w:val="space"/>
        <w:lvlText w:val="%1."/>
        <w:lvlJc w:val="left"/>
        <w:pPr>
          <w:ind w:left="0" w:firstLine="709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0" w:firstLine="709"/>
        </w:pPr>
        <w:rPr>
          <w:rFonts w:ascii="Times New Roman" w:hAnsi="Times New Roman"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429" w:hanging="720"/>
        </w:pPr>
        <w:rPr>
          <w:rFonts w:ascii="Calibri" w:hAnsi="Calibri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9" w:hanging="1080"/>
        </w:pPr>
        <w:rPr>
          <w:rFonts w:ascii="Calibri" w:hAnsi="Calibri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9" w:hanging="1080"/>
        </w:pPr>
        <w:rPr>
          <w:rFonts w:ascii="Calibri" w:hAnsi="Calibri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9" w:hanging="1440"/>
        </w:pPr>
        <w:rPr>
          <w:rFonts w:ascii="Calibri" w:hAnsi="Calibri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9" w:hanging="1800"/>
        </w:pPr>
        <w:rPr>
          <w:rFonts w:ascii="Calibri" w:hAnsi="Calibri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9" w:hanging="1800"/>
        </w:pPr>
        <w:rPr>
          <w:rFonts w:ascii="Calibri" w:hAnsi="Calibri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9" w:hanging="2160"/>
        </w:pPr>
        <w:rPr>
          <w:rFonts w:ascii="Calibri" w:hAnsi="Calibri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2F0"/>
    <w:rsid w:val="00023F4D"/>
    <w:rsid w:val="00041171"/>
    <w:rsid w:val="00051C6A"/>
    <w:rsid w:val="00072480"/>
    <w:rsid w:val="00074FC1"/>
    <w:rsid w:val="000758EF"/>
    <w:rsid w:val="0008155F"/>
    <w:rsid w:val="000D7523"/>
    <w:rsid w:val="000E69C6"/>
    <w:rsid w:val="001140E3"/>
    <w:rsid w:val="00115B43"/>
    <w:rsid w:val="00123EC7"/>
    <w:rsid w:val="001256FF"/>
    <w:rsid w:val="00147286"/>
    <w:rsid w:val="00157B19"/>
    <w:rsid w:val="001614C6"/>
    <w:rsid w:val="001A3013"/>
    <w:rsid w:val="001B6DF4"/>
    <w:rsid w:val="001C32B8"/>
    <w:rsid w:val="001D5057"/>
    <w:rsid w:val="001F029D"/>
    <w:rsid w:val="001F55BF"/>
    <w:rsid w:val="001F725B"/>
    <w:rsid w:val="002022E6"/>
    <w:rsid w:val="00202D42"/>
    <w:rsid w:val="0022180B"/>
    <w:rsid w:val="00225B1E"/>
    <w:rsid w:val="00245086"/>
    <w:rsid w:val="002509CD"/>
    <w:rsid w:val="0025721C"/>
    <w:rsid w:val="002601A5"/>
    <w:rsid w:val="00276E11"/>
    <w:rsid w:val="00282B07"/>
    <w:rsid w:val="002A0656"/>
    <w:rsid w:val="002B2AEC"/>
    <w:rsid w:val="002C2B57"/>
    <w:rsid w:val="002C3B19"/>
    <w:rsid w:val="002D51D2"/>
    <w:rsid w:val="002F5CF0"/>
    <w:rsid w:val="003049A5"/>
    <w:rsid w:val="003124F6"/>
    <w:rsid w:val="00323BDA"/>
    <w:rsid w:val="0034361C"/>
    <w:rsid w:val="003451D8"/>
    <w:rsid w:val="00345E03"/>
    <w:rsid w:val="00346E8C"/>
    <w:rsid w:val="00354A26"/>
    <w:rsid w:val="00354AEE"/>
    <w:rsid w:val="00381FA7"/>
    <w:rsid w:val="00383A56"/>
    <w:rsid w:val="00383B98"/>
    <w:rsid w:val="00396CBC"/>
    <w:rsid w:val="003A2F05"/>
    <w:rsid w:val="003A4C04"/>
    <w:rsid w:val="003D3070"/>
    <w:rsid w:val="003D5747"/>
    <w:rsid w:val="003E5A36"/>
    <w:rsid w:val="003F2F2D"/>
    <w:rsid w:val="003F32CD"/>
    <w:rsid w:val="00404172"/>
    <w:rsid w:val="004150E8"/>
    <w:rsid w:val="00432BB2"/>
    <w:rsid w:val="00463551"/>
    <w:rsid w:val="00465464"/>
    <w:rsid w:val="0049453E"/>
    <w:rsid w:val="004A55AF"/>
    <w:rsid w:val="004C4DDF"/>
    <w:rsid w:val="004C5940"/>
    <w:rsid w:val="004F604E"/>
    <w:rsid w:val="00512B39"/>
    <w:rsid w:val="00521711"/>
    <w:rsid w:val="005532F0"/>
    <w:rsid w:val="00571F86"/>
    <w:rsid w:val="00580192"/>
    <w:rsid w:val="0058652A"/>
    <w:rsid w:val="005905DD"/>
    <w:rsid w:val="005A7396"/>
    <w:rsid w:val="005E1776"/>
    <w:rsid w:val="006002CC"/>
    <w:rsid w:val="00641AFB"/>
    <w:rsid w:val="00643475"/>
    <w:rsid w:val="006521CB"/>
    <w:rsid w:val="006577E2"/>
    <w:rsid w:val="00684696"/>
    <w:rsid w:val="00686F00"/>
    <w:rsid w:val="00695C68"/>
    <w:rsid w:val="006B658C"/>
    <w:rsid w:val="006C5AB3"/>
    <w:rsid w:val="006E1841"/>
    <w:rsid w:val="006E396D"/>
    <w:rsid w:val="007147E0"/>
    <w:rsid w:val="007236FE"/>
    <w:rsid w:val="00731FF3"/>
    <w:rsid w:val="00736FE6"/>
    <w:rsid w:val="00750D0E"/>
    <w:rsid w:val="007615D6"/>
    <w:rsid w:val="00763497"/>
    <w:rsid w:val="00773098"/>
    <w:rsid w:val="0078509A"/>
    <w:rsid w:val="007A3A09"/>
    <w:rsid w:val="007B4885"/>
    <w:rsid w:val="007E1704"/>
    <w:rsid w:val="007F3E7E"/>
    <w:rsid w:val="007F61B7"/>
    <w:rsid w:val="008179E1"/>
    <w:rsid w:val="0082420F"/>
    <w:rsid w:val="0082775D"/>
    <w:rsid w:val="00831045"/>
    <w:rsid w:val="00831BE9"/>
    <w:rsid w:val="00840FC5"/>
    <w:rsid w:val="00846A10"/>
    <w:rsid w:val="00864CE1"/>
    <w:rsid w:val="008675FC"/>
    <w:rsid w:val="00874296"/>
    <w:rsid w:val="00875DE4"/>
    <w:rsid w:val="00882884"/>
    <w:rsid w:val="008868F2"/>
    <w:rsid w:val="008A7104"/>
    <w:rsid w:val="008B3D9E"/>
    <w:rsid w:val="008D4542"/>
    <w:rsid w:val="008F0F0C"/>
    <w:rsid w:val="009112E2"/>
    <w:rsid w:val="009179AE"/>
    <w:rsid w:val="009208C3"/>
    <w:rsid w:val="00920F01"/>
    <w:rsid w:val="00925024"/>
    <w:rsid w:val="00965F9D"/>
    <w:rsid w:val="00967DA4"/>
    <w:rsid w:val="009730E6"/>
    <w:rsid w:val="00973FD6"/>
    <w:rsid w:val="00974D68"/>
    <w:rsid w:val="00981051"/>
    <w:rsid w:val="009872D7"/>
    <w:rsid w:val="009A6593"/>
    <w:rsid w:val="009A6863"/>
    <w:rsid w:val="009A7A26"/>
    <w:rsid w:val="009C02B0"/>
    <w:rsid w:val="009F153B"/>
    <w:rsid w:val="00A23E78"/>
    <w:rsid w:val="00A306B6"/>
    <w:rsid w:val="00A324C0"/>
    <w:rsid w:val="00A324DB"/>
    <w:rsid w:val="00A500FA"/>
    <w:rsid w:val="00A7322D"/>
    <w:rsid w:val="00A93135"/>
    <w:rsid w:val="00A972E9"/>
    <w:rsid w:val="00AB0284"/>
    <w:rsid w:val="00AD110C"/>
    <w:rsid w:val="00AE5421"/>
    <w:rsid w:val="00AE5ADB"/>
    <w:rsid w:val="00B072AB"/>
    <w:rsid w:val="00B169EC"/>
    <w:rsid w:val="00B25DFF"/>
    <w:rsid w:val="00B3087D"/>
    <w:rsid w:val="00B537EF"/>
    <w:rsid w:val="00B567A9"/>
    <w:rsid w:val="00B669C5"/>
    <w:rsid w:val="00B769C6"/>
    <w:rsid w:val="00B76FC6"/>
    <w:rsid w:val="00B856D9"/>
    <w:rsid w:val="00B86881"/>
    <w:rsid w:val="00B91F8C"/>
    <w:rsid w:val="00BC30B3"/>
    <w:rsid w:val="00BD7799"/>
    <w:rsid w:val="00C1063A"/>
    <w:rsid w:val="00C45BF1"/>
    <w:rsid w:val="00C536FC"/>
    <w:rsid w:val="00C71E05"/>
    <w:rsid w:val="00C92101"/>
    <w:rsid w:val="00CA26B4"/>
    <w:rsid w:val="00CE4D79"/>
    <w:rsid w:val="00D26222"/>
    <w:rsid w:val="00D47771"/>
    <w:rsid w:val="00D929CA"/>
    <w:rsid w:val="00D96A5D"/>
    <w:rsid w:val="00DA2307"/>
    <w:rsid w:val="00DB4AF3"/>
    <w:rsid w:val="00DB7E0A"/>
    <w:rsid w:val="00DC06B2"/>
    <w:rsid w:val="00DE33E5"/>
    <w:rsid w:val="00E220E7"/>
    <w:rsid w:val="00E51D17"/>
    <w:rsid w:val="00E57156"/>
    <w:rsid w:val="00E73CB0"/>
    <w:rsid w:val="00E82741"/>
    <w:rsid w:val="00EA18AB"/>
    <w:rsid w:val="00EA1C21"/>
    <w:rsid w:val="00EA7E6A"/>
    <w:rsid w:val="00ED10B0"/>
    <w:rsid w:val="00ED39A4"/>
    <w:rsid w:val="00ED59D2"/>
    <w:rsid w:val="00ED6F0F"/>
    <w:rsid w:val="00F00EB8"/>
    <w:rsid w:val="00F32AFD"/>
    <w:rsid w:val="00F3765A"/>
    <w:rsid w:val="00F405EF"/>
    <w:rsid w:val="00F51B36"/>
    <w:rsid w:val="00F53277"/>
    <w:rsid w:val="00F5357D"/>
    <w:rsid w:val="00F573FA"/>
    <w:rsid w:val="00F71442"/>
    <w:rsid w:val="00F73D02"/>
    <w:rsid w:val="00F74053"/>
    <w:rsid w:val="00F76C7C"/>
    <w:rsid w:val="00F836D8"/>
    <w:rsid w:val="00FB7FA2"/>
    <w:rsid w:val="00FC1071"/>
    <w:rsid w:val="00FE11C8"/>
    <w:rsid w:val="00FE6A14"/>
    <w:rsid w:val="00FF0976"/>
    <w:rsid w:val="00FF543F"/>
    <w:rsid w:val="00FF5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53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5532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Гипертекстовая ссылка"/>
    <w:uiPriority w:val="99"/>
    <w:rsid w:val="005532F0"/>
    <w:rPr>
      <w:b w:val="0"/>
      <w:bCs w:val="0"/>
      <w:color w:val="106BBE"/>
    </w:rPr>
  </w:style>
  <w:style w:type="paragraph" w:styleId="a5">
    <w:name w:val="List Paragraph"/>
    <w:basedOn w:val="a"/>
    <w:uiPriority w:val="34"/>
    <w:qFormat/>
    <w:rsid w:val="005532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553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18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1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A18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1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376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76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1D5057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2021-05-19T08:03:00Z</cp:lastPrinted>
  <dcterms:created xsi:type="dcterms:W3CDTF">2021-06-07T07:31:00Z</dcterms:created>
  <dcterms:modified xsi:type="dcterms:W3CDTF">2021-06-07T07:31:00Z</dcterms:modified>
</cp:coreProperties>
</file>