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E0" w:rsidRPr="00ED4BE0" w:rsidRDefault="00CE6749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445.25pt;margin-top:-36.4pt;width:41.25pt;height:23.25pt;z-index:251659264" fillcolor="white [3212]" strokecolor="white [3212]"/>
        </w:pict>
      </w:r>
      <w:r w:rsidR="00ED4BE0" w:rsidRPr="00ED4B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ГЕОРГИЕВСКОГО</w:t>
      </w:r>
      <w:proofErr w:type="gramEnd"/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СТАВРОПОЛЬСКОГО КРАЯ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BE0" w:rsidRPr="00ED4BE0" w:rsidRDefault="00655334" w:rsidP="00ED4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463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г. Георгиевск                </w:t>
      </w:r>
      <w:r w:rsidR="00D83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ED4BE0" w:rsidRPr="00ED4BE0" w:rsidRDefault="00ED4BE0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3E1F40" w:rsidRDefault="006A29EA" w:rsidP="00762793">
      <w:pPr>
        <w:pStyle w:val="aa"/>
        <w:spacing w:line="240" w:lineRule="exact"/>
        <w:ind w:right="-6"/>
        <w:rPr>
          <w:bCs/>
          <w:szCs w:val="28"/>
        </w:rPr>
      </w:pPr>
      <w:r w:rsidRPr="003E1F40">
        <w:t>О внесении изменений в Правила землепользования и застройки Георгие</w:t>
      </w:r>
      <w:r w:rsidRPr="003E1F40">
        <w:t>в</w:t>
      </w:r>
      <w:r w:rsidRPr="003E1F40">
        <w:t>ского городского округа Ставропольского края</w:t>
      </w:r>
      <w:r w:rsidR="007B6296" w:rsidRPr="003E1F40">
        <w:t>, утвержденные</w:t>
      </w:r>
      <w:r w:rsidR="00980CA7" w:rsidRPr="003E1F40">
        <w:t xml:space="preserve"> </w:t>
      </w:r>
      <w:r w:rsidR="003E1F40" w:rsidRPr="003E1F40">
        <w:t>постановл</w:t>
      </w:r>
      <w:r w:rsidR="003E1F40" w:rsidRPr="003E1F40">
        <w:t>е</w:t>
      </w:r>
      <w:r w:rsidR="003E1F40" w:rsidRPr="003E1F40">
        <w:t xml:space="preserve">нием администрации Георгиевского городского округа Ставропольского края от </w:t>
      </w:r>
      <w:r w:rsidR="006F3A2C">
        <w:t>08 июня 2022</w:t>
      </w:r>
      <w:r w:rsidR="003E1F40" w:rsidRPr="003E1F40">
        <w:t xml:space="preserve"> г</w:t>
      </w:r>
      <w:r w:rsidR="008A39E1">
        <w:t>.</w:t>
      </w:r>
      <w:r w:rsidR="006F3A2C">
        <w:t xml:space="preserve"> № 1880</w:t>
      </w:r>
    </w:p>
    <w:p w:rsidR="006A29EA" w:rsidRPr="00A22EF4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EA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E0" w:rsidRPr="00A22EF4" w:rsidRDefault="00ED4BE0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893" w:rsidRDefault="006A29EA" w:rsidP="00A758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2EF4">
        <w:rPr>
          <w:rFonts w:ascii="Times New Roman" w:hAnsi="Times New Roman" w:cs="Times New Roman"/>
          <w:sz w:val="28"/>
        </w:rPr>
        <w:t>В соответствии со статьями 31, 32, 33 Градостроительного кодекса Ро</w:t>
      </w:r>
      <w:r w:rsidRPr="00A22EF4">
        <w:rPr>
          <w:rFonts w:ascii="Times New Roman" w:hAnsi="Times New Roman" w:cs="Times New Roman"/>
          <w:sz w:val="28"/>
        </w:rPr>
        <w:t>с</w:t>
      </w:r>
      <w:r w:rsidRPr="00A22EF4">
        <w:rPr>
          <w:rFonts w:ascii="Times New Roman" w:hAnsi="Times New Roman" w:cs="Times New Roman"/>
          <w:sz w:val="28"/>
        </w:rPr>
        <w:t>сийской Федерации,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протоколом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публичных слушаний от </w:t>
      </w:r>
      <w:r w:rsidR="00CC5922">
        <w:rPr>
          <w:rFonts w:ascii="Times New Roman" w:hAnsi="Times New Roman"/>
          <w:bCs/>
          <w:kern w:val="36"/>
          <w:sz w:val="28"/>
          <w:szCs w:val="28"/>
        </w:rPr>
        <w:t>28 марта 2023 г.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заключением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комиссии по земл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епользованию и застройке Георги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евского г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о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родского округа Ставропольского края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 от </w:t>
      </w:r>
      <w:r w:rsidR="00CC5922">
        <w:rPr>
          <w:rFonts w:ascii="Times New Roman" w:hAnsi="Times New Roman"/>
          <w:bCs/>
          <w:kern w:val="36"/>
          <w:sz w:val="28"/>
          <w:szCs w:val="28"/>
        </w:rPr>
        <w:t>28 марта 2023 г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.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,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на основании ст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а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тей </w:t>
      </w:r>
      <w:r w:rsidR="004E7811">
        <w:rPr>
          <w:rFonts w:ascii="Times New Roman" w:hAnsi="Times New Roman"/>
          <w:bCs/>
          <w:kern w:val="36"/>
          <w:sz w:val="28"/>
          <w:szCs w:val="28"/>
        </w:rPr>
        <w:t>5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7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 61 Устава Георгиевского городского округа Ставро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польского края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 администрация Георгиевского городского округа Ставропольского края</w:t>
      </w:r>
      <w:proofErr w:type="gramEnd"/>
    </w:p>
    <w:p w:rsidR="006A29EA" w:rsidRDefault="006A29EA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BE0" w:rsidRPr="00ED4BE0" w:rsidRDefault="00ED4BE0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9EA" w:rsidRPr="00ED4BE0" w:rsidRDefault="00A75893" w:rsidP="00ED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E0">
        <w:rPr>
          <w:rFonts w:ascii="Times New Roman" w:hAnsi="Times New Roman" w:cs="Times New Roman"/>
          <w:sz w:val="28"/>
          <w:szCs w:val="28"/>
        </w:rPr>
        <w:t>ПОСТАНОВЛЯЕТ</w:t>
      </w:r>
      <w:r w:rsidR="006A29EA" w:rsidRPr="00ED4BE0">
        <w:rPr>
          <w:rFonts w:ascii="Times New Roman" w:hAnsi="Times New Roman" w:cs="Times New Roman"/>
          <w:sz w:val="28"/>
          <w:szCs w:val="28"/>
        </w:rPr>
        <w:t>:</w:t>
      </w:r>
    </w:p>
    <w:p w:rsidR="000559EF" w:rsidRDefault="000559EF" w:rsidP="006A29EA">
      <w:pPr>
        <w:pStyle w:val="aa"/>
        <w:widowControl w:val="0"/>
        <w:rPr>
          <w:szCs w:val="28"/>
        </w:rPr>
      </w:pPr>
    </w:p>
    <w:p w:rsidR="00ED4BE0" w:rsidRPr="000559EF" w:rsidRDefault="00ED4BE0" w:rsidP="006A29EA">
      <w:pPr>
        <w:pStyle w:val="aa"/>
        <w:widowControl w:val="0"/>
        <w:rPr>
          <w:szCs w:val="28"/>
        </w:rPr>
      </w:pPr>
    </w:p>
    <w:p w:rsidR="00E00568" w:rsidRDefault="006A29EA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  <w:szCs w:val="28"/>
        </w:rPr>
        <w:t>1</w:t>
      </w:r>
      <w:r w:rsidR="00F545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5454F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A61540">
        <w:rPr>
          <w:rFonts w:ascii="Times New Roman" w:hAnsi="Times New Roman" w:cs="Times New Roman"/>
          <w:sz w:val="28"/>
          <w:szCs w:val="28"/>
        </w:rPr>
        <w:t xml:space="preserve">прилагаемые </w:t>
      </w:r>
      <w:r w:rsidR="00F5454F">
        <w:rPr>
          <w:rFonts w:ascii="Times New Roman" w:hAnsi="Times New Roman" w:cs="Times New Roman"/>
          <w:sz w:val="28"/>
          <w:szCs w:val="28"/>
        </w:rPr>
        <w:t>изменения, которые вносятся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 xml:space="preserve">в </w:t>
      </w:r>
      <w:r w:rsidR="00F756B3">
        <w:rPr>
          <w:rFonts w:ascii="Times New Roman" w:hAnsi="Times New Roman" w:cs="Times New Roman"/>
          <w:sz w:val="28"/>
          <w:szCs w:val="28"/>
        </w:rPr>
        <w:t>Правил</w:t>
      </w:r>
      <w:r w:rsidR="00E00568">
        <w:rPr>
          <w:rFonts w:ascii="Times New Roman" w:hAnsi="Times New Roman" w:cs="Times New Roman"/>
          <w:sz w:val="28"/>
          <w:szCs w:val="28"/>
        </w:rPr>
        <w:t>а</w:t>
      </w:r>
      <w:r w:rsidRPr="00A22EF4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BB6606" w:rsidRPr="00A22EF4">
        <w:rPr>
          <w:rFonts w:ascii="Times New Roman" w:hAnsi="Times New Roman" w:cs="Times New Roman"/>
          <w:sz w:val="28"/>
          <w:szCs w:val="28"/>
        </w:rPr>
        <w:t>Георгиевского городского округа Ставропол</w:t>
      </w:r>
      <w:r w:rsidR="00BB6606" w:rsidRPr="00A22EF4">
        <w:rPr>
          <w:rFonts w:ascii="Times New Roman" w:hAnsi="Times New Roman" w:cs="Times New Roman"/>
          <w:sz w:val="28"/>
          <w:szCs w:val="28"/>
        </w:rPr>
        <w:t>ь</w:t>
      </w:r>
      <w:r w:rsidR="00BB6606" w:rsidRPr="00A22EF4">
        <w:rPr>
          <w:rFonts w:ascii="Times New Roman" w:hAnsi="Times New Roman" w:cs="Times New Roman"/>
          <w:sz w:val="28"/>
          <w:szCs w:val="28"/>
        </w:rPr>
        <w:t>ского края</w:t>
      </w:r>
      <w:r w:rsidR="00BB6606">
        <w:rPr>
          <w:rFonts w:ascii="Times New Roman" w:hAnsi="Times New Roman" w:cs="Times New Roman"/>
          <w:sz w:val="28"/>
          <w:szCs w:val="28"/>
        </w:rPr>
        <w:t>, утвержденные постановлением администрации Георгиевского г</w:t>
      </w:r>
      <w:r w:rsidR="00BB6606">
        <w:rPr>
          <w:rFonts w:ascii="Times New Roman" w:hAnsi="Times New Roman" w:cs="Times New Roman"/>
          <w:sz w:val="28"/>
          <w:szCs w:val="28"/>
        </w:rPr>
        <w:t>о</w:t>
      </w:r>
      <w:r w:rsidR="00BB6606">
        <w:rPr>
          <w:rFonts w:ascii="Times New Roman" w:hAnsi="Times New Roman" w:cs="Times New Roman"/>
          <w:sz w:val="28"/>
          <w:szCs w:val="28"/>
        </w:rPr>
        <w:t>родского округа Ставрополь</w:t>
      </w:r>
      <w:r w:rsidR="002375C2">
        <w:rPr>
          <w:rFonts w:ascii="Times New Roman" w:hAnsi="Times New Roman" w:cs="Times New Roman"/>
          <w:sz w:val="28"/>
          <w:szCs w:val="28"/>
        </w:rPr>
        <w:t>ско</w:t>
      </w:r>
      <w:r w:rsidR="00692A08">
        <w:rPr>
          <w:rFonts w:ascii="Times New Roman" w:hAnsi="Times New Roman" w:cs="Times New Roman"/>
          <w:sz w:val="28"/>
          <w:szCs w:val="28"/>
        </w:rPr>
        <w:t>го края от 08 июня 2022</w:t>
      </w:r>
      <w:r w:rsidR="002375C2">
        <w:rPr>
          <w:rFonts w:ascii="Times New Roman" w:hAnsi="Times New Roman" w:cs="Times New Roman"/>
          <w:sz w:val="28"/>
          <w:szCs w:val="28"/>
        </w:rPr>
        <w:t xml:space="preserve"> г.</w:t>
      </w:r>
      <w:r w:rsidR="00692A08">
        <w:rPr>
          <w:rFonts w:ascii="Times New Roman" w:hAnsi="Times New Roman" w:cs="Times New Roman"/>
          <w:sz w:val="28"/>
          <w:szCs w:val="28"/>
        </w:rPr>
        <w:t xml:space="preserve"> № 1880</w:t>
      </w:r>
      <w:r w:rsidR="008A39E1">
        <w:rPr>
          <w:rFonts w:ascii="Times New Roman" w:hAnsi="Times New Roman" w:cs="Times New Roman"/>
          <w:sz w:val="28"/>
          <w:szCs w:val="28"/>
        </w:rPr>
        <w:t xml:space="preserve"> «Об у</w:t>
      </w:r>
      <w:r w:rsidR="008A39E1">
        <w:rPr>
          <w:rFonts w:ascii="Times New Roman" w:hAnsi="Times New Roman" w:cs="Times New Roman"/>
          <w:sz w:val="28"/>
          <w:szCs w:val="28"/>
        </w:rPr>
        <w:t>т</w:t>
      </w:r>
      <w:r w:rsidR="008A39E1">
        <w:rPr>
          <w:rFonts w:ascii="Times New Roman" w:hAnsi="Times New Roman" w:cs="Times New Roman"/>
          <w:sz w:val="28"/>
          <w:szCs w:val="28"/>
        </w:rPr>
        <w:t>верждении Правил землепользования и застройки Георгиевского городского округа Ставропольско</w:t>
      </w:r>
      <w:r w:rsidR="00692A08">
        <w:rPr>
          <w:rFonts w:ascii="Times New Roman" w:hAnsi="Times New Roman" w:cs="Times New Roman"/>
          <w:sz w:val="28"/>
          <w:szCs w:val="28"/>
        </w:rPr>
        <w:t>го края»</w:t>
      </w:r>
      <w:r w:rsidR="00135F33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>(с</w:t>
      </w:r>
      <w:r w:rsidR="00135F33">
        <w:rPr>
          <w:rFonts w:ascii="Times New Roman" w:hAnsi="Times New Roman" w:cs="Times New Roman"/>
          <w:sz w:val="28"/>
          <w:szCs w:val="28"/>
        </w:rPr>
        <w:t xml:space="preserve"> изменениями, внесенными постановлени</w:t>
      </w:r>
      <w:r w:rsidR="009E17A8">
        <w:rPr>
          <w:rFonts w:ascii="Times New Roman" w:hAnsi="Times New Roman" w:cs="Times New Roman"/>
          <w:sz w:val="28"/>
          <w:szCs w:val="28"/>
        </w:rPr>
        <w:t>ем</w:t>
      </w:r>
      <w:r w:rsidR="00135F33">
        <w:rPr>
          <w:rFonts w:ascii="Times New Roman" w:hAnsi="Times New Roman" w:cs="Times New Roman"/>
          <w:sz w:val="28"/>
          <w:szCs w:val="28"/>
        </w:rPr>
        <w:t xml:space="preserve"> администрации Георгиевского городского округа Ставропольского края</w:t>
      </w:r>
      <w:r w:rsidR="001463E1">
        <w:rPr>
          <w:rFonts w:ascii="Times New Roman" w:hAnsi="Times New Roman" w:cs="Times New Roman"/>
          <w:sz w:val="28"/>
          <w:szCs w:val="28"/>
        </w:rPr>
        <w:t xml:space="preserve"> от 23 декабря 2022 г. № 4328</w:t>
      </w:r>
      <w:r w:rsidR="0010605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06053" w:rsidRDefault="00106053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7A8" w:rsidRDefault="009E17A8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Признать утратившим силу постановление администрации Георгие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 от 06 октября 2022 г. № 3357 «</w:t>
      </w:r>
      <w:r w:rsidRPr="009E17A8">
        <w:rPr>
          <w:rFonts w:ascii="Times New Roman" w:hAnsi="Times New Roman" w:cs="Times New Roman"/>
          <w:sz w:val="28"/>
          <w:szCs w:val="28"/>
        </w:rPr>
        <w:t>О внесении изменений в Правила землепользования и застройки Георгие</w:t>
      </w:r>
      <w:r w:rsidRPr="009E17A8">
        <w:rPr>
          <w:rFonts w:ascii="Times New Roman" w:hAnsi="Times New Roman" w:cs="Times New Roman"/>
          <w:sz w:val="28"/>
          <w:szCs w:val="28"/>
        </w:rPr>
        <w:t>в</w:t>
      </w:r>
      <w:r w:rsidRPr="009E17A8"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края, утвержденные постановл</w:t>
      </w:r>
      <w:r w:rsidRPr="009E17A8">
        <w:rPr>
          <w:rFonts w:ascii="Times New Roman" w:hAnsi="Times New Roman" w:cs="Times New Roman"/>
          <w:sz w:val="28"/>
          <w:szCs w:val="28"/>
        </w:rPr>
        <w:t>е</w:t>
      </w:r>
      <w:r w:rsidRPr="009E17A8">
        <w:rPr>
          <w:rFonts w:ascii="Times New Roman" w:hAnsi="Times New Roman" w:cs="Times New Roman"/>
          <w:sz w:val="28"/>
          <w:szCs w:val="28"/>
        </w:rPr>
        <w:t>нием администрации Георгиевского городского округа Ставропольского края от 08 июня 2022 г. № 1880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E17A8" w:rsidRDefault="009E17A8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Pr="003E1F40" w:rsidRDefault="009E17A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106053" w:rsidRPr="003E1F4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06053" w:rsidRPr="003E1F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06053" w:rsidRPr="003E1F40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Георгиевского городского округа Ставр</w:t>
      </w:r>
      <w:r w:rsidR="00106053" w:rsidRPr="003E1F40">
        <w:rPr>
          <w:rFonts w:ascii="Times New Roman" w:hAnsi="Times New Roman"/>
          <w:sz w:val="28"/>
          <w:szCs w:val="28"/>
        </w:rPr>
        <w:t>о</w:t>
      </w:r>
      <w:r w:rsidR="00106053" w:rsidRPr="003E1F40">
        <w:rPr>
          <w:rFonts w:ascii="Times New Roman" w:hAnsi="Times New Roman"/>
          <w:sz w:val="28"/>
          <w:szCs w:val="28"/>
        </w:rPr>
        <w:t>польского края Грищенко И.А.</w:t>
      </w: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6053" w:rsidRPr="003E1F40" w:rsidRDefault="009E17A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06053" w:rsidRPr="003E1F40">
        <w:rPr>
          <w:rFonts w:ascii="Times New Roman" w:hAnsi="Times New Roman"/>
          <w:sz w:val="28"/>
          <w:szCs w:val="28"/>
        </w:rPr>
        <w:t>. Настоящее постановление вст</w:t>
      </w:r>
      <w:r w:rsidR="00106053">
        <w:rPr>
          <w:rFonts w:ascii="Times New Roman" w:hAnsi="Times New Roman"/>
          <w:sz w:val="28"/>
          <w:szCs w:val="28"/>
        </w:rPr>
        <w:t>упает в силу со дня его</w:t>
      </w:r>
      <w:r w:rsidR="00106053" w:rsidRPr="003E1F40">
        <w:rPr>
          <w:rFonts w:ascii="Times New Roman" w:hAnsi="Times New Roman"/>
          <w:sz w:val="28"/>
          <w:szCs w:val="28"/>
        </w:rPr>
        <w:t xml:space="preserve"> официально</w:t>
      </w:r>
      <w:r w:rsidR="00106053">
        <w:rPr>
          <w:rFonts w:ascii="Times New Roman" w:hAnsi="Times New Roman"/>
          <w:sz w:val="28"/>
          <w:szCs w:val="28"/>
        </w:rPr>
        <w:t>го</w:t>
      </w:r>
      <w:r w:rsidR="00106053" w:rsidRPr="003E1F40">
        <w:rPr>
          <w:rFonts w:ascii="Times New Roman" w:hAnsi="Times New Roman"/>
          <w:sz w:val="28"/>
          <w:szCs w:val="28"/>
        </w:rPr>
        <w:t xml:space="preserve"> опубликовани</w:t>
      </w:r>
      <w:r w:rsidR="00106053">
        <w:rPr>
          <w:rFonts w:ascii="Times New Roman" w:hAnsi="Times New Roman"/>
          <w:sz w:val="28"/>
          <w:szCs w:val="28"/>
        </w:rPr>
        <w:t>я</w:t>
      </w:r>
      <w:r w:rsidR="00106053" w:rsidRPr="003E1F40">
        <w:rPr>
          <w:rFonts w:ascii="Times New Roman" w:hAnsi="Times New Roman"/>
          <w:sz w:val="28"/>
          <w:szCs w:val="28"/>
        </w:rPr>
        <w:t>.</w:t>
      </w: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3E1F40">
        <w:rPr>
          <w:rFonts w:ascii="Times New Roman" w:hAnsi="Times New Roman"/>
          <w:sz w:val="28"/>
          <w:szCs w:val="28"/>
        </w:rPr>
        <w:t xml:space="preserve"> </w:t>
      </w: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06053" w:rsidRPr="00655334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E1F40">
        <w:rPr>
          <w:rFonts w:ascii="Times New Roman" w:hAnsi="Times New Roman"/>
          <w:sz w:val="28"/>
          <w:szCs w:val="28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А.В.Зайцев</w:t>
      </w: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вносит </w:t>
      </w:r>
      <w:r>
        <w:rPr>
          <w:rFonts w:ascii="Times New Roman" w:hAnsi="Times New Roman"/>
          <w:sz w:val="28"/>
          <w:szCs w:val="28"/>
        </w:rPr>
        <w:t>заместитель главы</w:t>
      </w:r>
      <w:r w:rsidRPr="00C86D4E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C86D4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И.А.Грищенко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визируют: 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 администрации                                            Л.С.Мочалова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отдела общего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делопроизводства и протокола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администрации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М.И.Коблякова</w:t>
      </w:r>
      <w:proofErr w:type="spellEnd"/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</w:t>
      </w:r>
      <w:proofErr w:type="gramStart"/>
      <w:r w:rsidRPr="00C86D4E">
        <w:rPr>
          <w:rFonts w:ascii="Times New Roman" w:hAnsi="Times New Roman"/>
          <w:sz w:val="28"/>
          <w:szCs w:val="28"/>
        </w:rPr>
        <w:t>правового</w:t>
      </w:r>
      <w:proofErr w:type="gramEnd"/>
      <w:r w:rsidRPr="00C86D4E">
        <w:rPr>
          <w:rFonts w:ascii="Times New Roman" w:hAnsi="Times New Roman"/>
          <w:sz w:val="28"/>
          <w:szCs w:val="28"/>
        </w:rPr>
        <w:t xml:space="preserve">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управления администрации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И.В.Кельм</w:t>
      </w:r>
    </w:p>
    <w:p w:rsidR="00106053" w:rsidRPr="00C86D4E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106053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  <w:sectPr w:rsidR="00106053" w:rsidRPr="00106053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 w:rsidRPr="00C86D4E">
        <w:rPr>
          <w:rFonts w:ascii="Times New Roman" w:hAnsi="Times New Roman"/>
          <w:sz w:val="28"/>
          <w:szCs w:val="28"/>
        </w:rPr>
        <w:t>Проект подготовлен управлением архитектуры и градостроительства адм</w:t>
      </w:r>
      <w:r w:rsidRPr="00C86D4E">
        <w:rPr>
          <w:rFonts w:ascii="Times New Roman" w:hAnsi="Times New Roman"/>
          <w:sz w:val="28"/>
          <w:szCs w:val="28"/>
        </w:rPr>
        <w:t>и</w:t>
      </w:r>
      <w:r w:rsidRPr="00C86D4E">
        <w:rPr>
          <w:rFonts w:ascii="Times New Roman" w:hAnsi="Times New Roman"/>
          <w:sz w:val="28"/>
          <w:szCs w:val="28"/>
        </w:rPr>
        <w:t xml:space="preserve">нистрации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5C5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К.А.Криницким</w:t>
      </w:r>
    </w:p>
    <w:p w:rsidR="00FD384F" w:rsidRDefault="00106053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B82CD6" w:rsidRDefault="00B82CD6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6053">
        <w:rPr>
          <w:rFonts w:ascii="Times New Roman" w:hAnsi="Times New Roman" w:cs="Times New Roman"/>
          <w:sz w:val="28"/>
          <w:szCs w:val="28"/>
        </w:rPr>
        <w:t>остановлением администрации Георгиевского городского округа Ставропольского края от «___»___202</w:t>
      </w:r>
      <w:r w:rsidR="00F02FC1">
        <w:rPr>
          <w:rFonts w:ascii="Times New Roman" w:hAnsi="Times New Roman" w:cs="Times New Roman"/>
          <w:sz w:val="28"/>
          <w:szCs w:val="28"/>
        </w:rPr>
        <w:t>3</w:t>
      </w:r>
      <w:r w:rsidR="00106053">
        <w:rPr>
          <w:rFonts w:ascii="Times New Roman" w:hAnsi="Times New Roman" w:cs="Times New Roman"/>
          <w:sz w:val="28"/>
          <w:szCs w:val="28"/>
        </w:rPr>
        <w:t xml:space="preserve"> г. №___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D638FF">
        <w:rPr>
          <w:rFonts w:ascii="Times New Roman" w:hAnsi="Times New Roman" w:cs="Times New Roman"/>
          <w:sz w:val="28"/>
          <w:szCs w:val="28"/>
        </w:rPr>
        <w:t>,</w:t>
      </w:r>
    </w:p>
    <w:p w:rsidR="00106053" w:rsidRDefault="00106053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вносятся в Правила землепользования и застройки Георгие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края, утвержденные постановл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администрации Георгиевского городского округа Ставропольского края от 08 июня 2022 г. № 1880 «Об утверждении Правил землепользования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стройки Георгиевского городского округа Ставропольского края</w:t>
      </w:r>
      <w:r w:rsidR="007A6AE8">
        <w:rPr>
          <w:rFonts w:ascii="Times New Roman" w:hAnsi="Times New Roman" w:cs="Times New Roman"/>
          <w:sz w:val="28"/>
          <w:szCs w:val="28"/>
        </w:rPr>
        <w:t>»</w:t>
      </w:r>
    </w:p>
    <w:p w:rsidR="00324EFE" w:rsidRDefault="00324EFE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EFE" w:rsidRDefault="00324EFE" w:rsidP="00324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Главу 10 дополнить пунктом 45</w:t>
      </w:r>
      <w:r w:rsidRPr="00E533C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41B7B">
        <w:rPr>
          <w:rFonts w:ascii="Times New Roman" w:hAnsi="Times New Roman" w:cs="Times New Roman"/>
          <w:sz w:val="28"/>
          <w:szCs w:val="28"/>
        </w:rPr>
        <w:t xml:space="preserve">следующего </w:t>
      </w:r>
      <w:r>
        <w:rPr>
          <w:rFonts w:ascii="Times New Roman" w:hAnsi="Times New Roman" w:cs="Times New Roman"/>
          <w:sz w:val="28"/>
          <w:szCs w:val="28"/>
        </w:rPr>
        <w:t>содержания:</w:t>
      </w:r>
    </w:p>
    <w:p w:rsidR="00324EFE" w:rsidRPr="00324EFE" w:rsidRDefault="00324EFE" w:rsidP="00324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общественных обсуждений и публичных слуш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на территории Георгиевского городского округа по вопросу о предоста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лении разрешения на отклонение от предельных параметров разрешенного строительства, реконструкции объекта капитального строительства в части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учитыв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неблагоприятные для застройки характеристики земельных участков</w:t>
      </w:r>
      <w:proofErr w:type="gramEnd"/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определенные ч</w:t>
      </w:r>
      <w:r w:rsidR="005C5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астью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ст</w:t>
      </w:r>
      <w:r w:rsidR="005C5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атьи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Градостроительного кодекса Российской Федерации, и иные:</w:t>
      </w:r>
    </w:p>
    <w:p w:rsidR="00324EFE" w:rsidRPr="00324EFE" w:rsidRDefault="00324EFE" w:rsidP="00324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ширина земельного участка</w:t>
      </w:r>
      <w:r w:rsidR="004C4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предназначенного для размещения ж</w:t>
      </w:r>
      <w:r w:rsidR="004C4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C4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 дома,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месте планируемого размещения здания, строения, сооружения менее 20 метров;</w:t>
      </w:r>
    </w:p>
    <w:p w:rsidR="00324EFE" w:rsidRPr="00324EFE" w:rsidRDefault="00324EFE" w:rsidP="00324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наличие на земельном участке зоны (зон) с особыми условиями и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пользования территорий, </w:t>
      </w:r>
      <w:proofErr w:type="gramStart"/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proofErr w:type="gramEnd"/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(которых) превышает 30 проце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площади земельного участка;</w:t>
      </w:r>
    </w:p>
    <w:p w:rsidR="00324EFE" w:rsidRPr="00324EFE" w:rsidRDefault="00324EFE" w:rsidP="00324E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наличие на земельном участке объекта капитального строительства, на реконструкцию которого запрашивается разрешение на отклонение от предельных параметров разрешенного строительства, реконструкции, разм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щенного с отклонением от таких предельных параметров разрешенного строительства, реконструкции</w:t>
      </w:r>
      <w:proofErr w:type="gramStart"/>
      <w:r w:rsidRPr="00324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5F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6201" w:rsidRDefault="00886201" w:rsidP="001463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9E" w:rsidRDefault="00324EFE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6F9E">
        <w:rPr>
          <w:rFonts w:ascii="Times New Roman" w:hAnsi="Times New Roman" w:cs="Times New Roman"/>
          <w:sz w:val="28"/>
          <w:szCs w:val="28"/>
        </w:rPr>
        <w:t xml:space="preserve">. </w:t>
      </w:r>
      <w:r w:rsidR="009E17A8">
        <w:rPr>
          <w:rFonts w:ascii="Times New Roman" w:hAnsi="Times New Roman" w:cs="Times New Roman"/>
          <w:sz w:val="28"/>
          <w:szCs w:val="28"/>
        </w:rPr>
        <w:t>П</w:t>
      </w:r>
      <w:r w:rsidR="00F86F9E">
        <w:rPr>
          <w:rFonts w:ascii="Times New Roman" w:hAnsi="Times New Roman" w:cs="Times New Roman"/>
          <w:sz w:val="28"/>
          <w:szCs w:val="28"/>
        </w:rPr>
        <w:t>ункт 8</w:t>
      </w:r>
      <w:r w:rsidR="001463E1">
        <w:rPr>
          <w:rFonts w:ascii="Times New Roman" w:hAnsi="Times New Roman" w:cs="Times New Roman"/>
          <w:sz w:val="28"/>
          <w:szCs w:val="28"/>
        </w:rPr>
        <w:t>2</w:t>
      </w:r>
      <w:r w:rsidR="00F86F9E">
        <w:rPr>
          <w:rFonts w:ascii="Times New Roman" w:hAnsi="Times New Roman" w:cs="Times New Roman"/>
          <w:sz w:val="28"/>
          <w:szCs w:val="28"/>
        </w:rPr>
        <w:t xml:space="preserve"> </w:t>
      </w:r>
      <w:r w:rsidR="009E17A8">
        <w:rPr>
          <w:rFonts w:ascii="Times New Roman" w:hAnsi="Times New Roman" w:cs="Times New Roman"/>
          <w:sz w:val="28"/>
          <w:szCs w:val="28"/>
        </w:rPr>
        <w:t xml:space="preserve">главы 24 </w:t>
      </w:r>
      <w:r w:rsidR="00F86F9E">
        <w:rPr>
          <w:rFonts w:ascii="Times New Roman" w:hAnsi="Times New Roman" w:cs="Times New Roman"/>
          <w:sz w:val="28"/>
          <w:szCs w:val="28"/>
        </w:rPr>
        <w:t xml:space="preserve">дополнить строкой </w:t>
      </w:r>
      <w:r w:rsidR="001463E1">
        <w:rPr>
          <w:rFonts w:ascii="Times New Roman" w:hAnsi="Times New Roman" w:cs="Times New Roman"/>
          <w:sz w:val="28"/>
          <w:szCs w:val="28"/>
        </w:rPr>
        <w:t>8</w:t>
      </w:r>
      <w:r w:rsidR="00F44D5A">
        <w:rPr>
          <w:rFonts w:ascii="Times New Roman" w:hAnsi="Times New Roman" w:cs="Times New Roman"/>
          <w:sz w:val="28"/>
          <w:szCs w:val="28"/>
        </w:rPr>
        <w:t xml:space="preserve"> </w:t>
      </w:r>
      <w:r w:rsidR="00F86F9E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tbl>
      <w:tblPr>
        <w:tblW w:w="147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"/>
        <w:gridCol w:w="709"/>
        <w:gridCol w:w="1134"/>
        <w:gridCol w:w="2271"/>
        <w:gridCol w:w="4816"/>
        <w:gridCol w:w="5593"/>
      </w:tblGrid>
      <w:tr w:rsidR="00C27635" w:rsidRPr="00A33D53" w:rsidTr="000D7EF8">
        <w:trPr>
          <w:trHeight w:val="2576"/>
        </w:trPr>
        <w:tc>
          <w:tcPr>
            <w:tcW w:w="204" w:type="dxa"/>
            <w:tcBorders>
              <w:right w:val="single" w:sz="4" w:space="0" w:color="auto"/>
            </w:tcBorders>
          </w:tcPr>
          <w:p w:rsidR="00C27635" w:rsidRPr="00844FDA" w:rsidRDefault="00844FDA" w:rsidP="00844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635" w:rsidRPr="00A33D53" w:rsidRDefault="001463E1" w:rsidP="00D638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276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635" w:rsidRPr="00A33D53" w:rsidRDefault="001463E1" w:rsidP="00F44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635" w:rsidRPr="00A33D53" w:rsidRDefault="00FC493E" w:rsidP="00F44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Ведение огоро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ничества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635" w:rsidRPr="00A33D53" w:rsidRDefault="00FC493E" w:rsidP="00C27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Осуществление отдыха и (или) выр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щивания гражданами для собственных нужд сельскохозяйственных культур; размещение хозяйственных построек, не являющихся объектами недвиж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мости, предназначенных для хранения инвентаря и урожая сельскохозяйс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C493E">
              <w:rPr>
                <w:rFonts w:ascii="Times New Roman" w:hAnsi="Times New Roman" w:cs="Times New Roman"/>
                <w:sz w:val="28"/>
                <w:szCs w:val="28"/>
              </w:rPr>
              <w:t>венных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93" w:type="dxa"/>
            <w:tcBorders>
              <w:left w:val="single" w:sz="4" w:space="0" w:color="auto"/>
            </w:tcBorders>
          </w:tcPr>
          <w:p w:rsidR="00844FDA" w:rsidRDefault="00844FDA" w:rsidP="00C27635">
            <w:pPr>
              <w:autoSpaceDE w:val="0"/>
              <w:autoSpaceDN w:val="0"/>
              <w:adjustRightInd w:val="0"/>
              <w:spacing w:after="0" w:line="240" w:lineRule="auto"/>
              <w:ind w:left="-55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FDA" w:rsidRDefault="00844FDA" w:rsidP="00844F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FDA" w:rsidRDefault="00844FDA" w:rsidP="00844F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FDA" w:rsidRDefault="00844FDA" w:rsidP="00844F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635" w:rsidRPr="00844FDA" w:rsidRDefault="00844FDA" w:rsidP="00844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82C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C493E" w:rsidRDefault="00FC493E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F9E" w:rsidRDefault="00324EFE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6F9E">
        <w:rPr>
          <w:rFonts w:ascii="Times New Roman" w:hAnsi="Times New Roman" w:cs="Times New Roman"/>
          <w:sz w:val="28"/>
          <w:szCs w:val="28"/>
        </w:rPr>
        <w:t xml:space="preserve">. </w:t>
      </w:r>
      <w:r w:rsidR="009E17A8">
        <w:rPr>
          <w:rFonts w:ascii="Times New Roman" w:hAnsi="Times New Roman" w:cs="Times New Roman"/>
          <w:sz w:val="28"/>
          <w:szCs w:val="28"/>
        </w:rPr>
        <w:t>В п</w:t>
      </w:r>
      <w:r w:rsidR="00FC493E">
        <w:rPr>
          <w:rFonts w:ascii="Times New Roman" w:hAnsi="Times New Roman" w:cs="Times New Roman"/>
          <w:sz w:val="28"/>
          <w:szCs w:val="28"/>
        </w:rPr>
        <w:t>ункт</w:t>
      </w:r>
      <w:r w:rsidR="009E17A8">
        <w:rPr>
          <w:rFonts w:ascii="Times New Roman" w:hAnsi="Times New Roman" w:cs="Times New Roman"/>
          <w:sz w:val="28"/>
          <w:szCs w:val="28"/>
        </w:rPr>
        <w:t>е</w:t>
      </w:r>
      <w:r w:rsidR="00FC493E">
        <w:rPr>
          <w:rFonts w:ascii="Times New Roman" w:hAnsi="Times New Roman" w:cs="Times New Roman"/>
          <w:sz w:val="28"/>
          <w:szCs w:val="28"/>
        </w:rPr>
        <w:t xml:space="preserve"> 115 </w:t>
      </w:r>
      <w:r w:rsidR="009E17A8">
        <w:rPr>
          <w:rFonts w:ascii="Times New Roman" w:hAnsi="Times New Roman" w:cs="Times New Roman"/>
          <w:sz w:val="28"/>
          <w:szCs w:val="28"/>
        </w:rPr>
        <w:t xml:space="preserve">главы 32 </w:t>
      </w:r>
      <w:r w:rsidR="00FC493E">
        <w:rPr>
          <w:rFonts w:ascii="Times New Roman" w:hAnsi="Times New Roman" w:cs="Times New Roman"/>
          <w:sz w:val="28"/>
          <w:szCs w:val="28"/>
        </w:rPr>
        <w:t>с</w:t>
      </w:r>
      <w:r w:rsidR="00F86F9E">
        <w:rPr>
          <w:rFonts w:ascii="Times New Roman" w:hAnsi="Times New Roman" w:cs="Times New Roman"/>
          <w:sz w:val="28"/>
          <w:szCs w:val="28"/>
        </w:rPr>
        <w:t>трок</w:t>
      </w:r>
      <w:r w:rsidR="004C4FE3">
        <w:rPr>
          <w:rFonts w:ascii="Times New Roman" w:hAnsi="Times New Roman" w:cs="Times New Roman"/>
          <w:sz w:val="28"/>
          <w:szCs w:val="28"/>
        </w:rPr>
        <w:t>и</w:t>
      </w:r>
      <w:r w:rsidR="00F86F9E">
        <w:rPr>
          <w:rFonts w:ascii="Times New Roman" w:hAnsi="Times New Roman" w:cs="Times New Roman"/>
          <w:sz w:val="28"/>
          <w:szCs w:val="28"/>
        </w:rPr>
        <w:t xml:space="preserve"> 2 </w:t>
      </w:r>
      <w:r w:rsidR="00FC493E">
        <w:rPr>
          <w:rFonts w:ascii="Times New Roman" w:hAnsi="Times New Roman" w:cs="Times New Roman"/>
          <w:sz w:val="28"/>
          <w:szCs w:val="28"/>
        </w:rPr>
        <w:t>и 3</w:t>
      </w:r>
      <w:r w:rsidR="009E17A8">
        <w:rPr>
          <w:rFonts w:ascii="Times New Roman" w:hAnsi="Times New Roman" w:cs="Times New Roman"/>
          <w:sz w:val="28"/>
          <w:szCs w:val="28"/>
        </w:rPr>
        <w:t xml:space="preserve"> признать утратившими силу</w:t>
      </w:r>
      <w:r w:rsidR="00F86F9E">
        <w:rPr>
          <w:rFonts w:ascii="Times New Roman" w:hAnsi="Times New Roman" w:cs="Times New Roman"/>
          <w:sz w:val="28"/>
          <w:szCs w:val="28"/>
        </w:rPr>
        <w:t>:</w:t>
      </w:r>
    </w:p>
    <w:p w:rsidR="00FC493E" w:rsidRDefault="00FC493E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EB2" w:rsidRDefault="00324EFE" w:rsidP="003F1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F1EB2">
        <w:rPr>
          <w:rFonts w:ascii="Times New Roman" w:hAnsi="Times New Roman" w:cs="Times New Roman"/>
          <w:sz w:val="28"/>
          <w:szCs w:val="28"/>
        </w:rPr>
        <w:t xml:space="preserve">. </w:t>
      </w:r>
      <w:r w:rsidR="001F7C4F">
        <w:rPr>
          <w:rFonts w:ascii="Times New Roman" w:hAnsi="Times New Roman" w:cs="Times New Roman"/>
          <w:sz w:val="28"/>
          <w:szCs w:val="28"/>
        </w:rPr>
        <w:t>П</w:t>
      </w:r>
      <w:r w:rsidR="003F1EB2">
        <w:rPr>
          <w:rFonts w:ascii="Times New Roman" w:hAnsi="Times New Roman" w:cs="Times New Roman"/>
          <w:sz w:val="28"/>
          <w:szCs w:val="28"/>
        </w:rPr>
        <w:t>унк</w:t>
      </w:r>
      <w:r w:rsidR="001F7C4F">
        <w:rPr>
          <w:rFonts w:ascii="Times New Roman" w:hAnsi="Times New Roman" w:cs="Times New Roman"/>
          <w:sz w:val="28"/>
          <w:szCs w:val="28"/>
        </w:rPr>
        <w:t>т</w:t>
      </w:r>
      <w:r w:rsidR="003F1EB2">
        <w:rPr>
          <w:rFonts w:ascii="Times New Roman" w:hAnsi="Times New Roman" w:cs="Times New Roman"/>
          <w:sz w:val="28"/>
          <w:szCs w:val="28"/>
        </w:rPr>
        <w:t xml:space="preserve"> 118 </w:t>
      </w:r>
      <w:r w:rsidR="001F7C4F">
        <w:rPr>
          <w:rFonts w:ascii="Times New Roman" w:hAnsi="Times New Roman" w:cs="Times New Roman"/>
          <w:sz w:val="28"/>
          <w:szCs w:val="28"/>
        </w:rPr>
        <w:t xml:space="preserve">главы 33 </w:t>
      </w:r>
      <w:r w:rsidR="003F1EB2">
        <w:rPr>
          <w:rFonts w:ascii="Times New Roman" w:hAnsi="Times New Roman" w:cs="Times New Roman"/>
          <w:sz w:val="28"/>
          <w:szCs w:val="28"/>
        </w:rPr>
        <w:t>дополнить строкой 4 следующего содержания:</w:t>
      </w:r>
    </w:p>
    <w:tbl>
      <w:tblPr>
        <w:tblW w:w="5276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2"/>
        <w:gridCol w:w="711"/>
        <w:gridCol w:w="1133"/>
        <w:gridCol w:w="2268"/>
        <w:gridCol w:w="4817"/>
        <w:gridCol w:w="519"/>
      </w:tblGrid>
      <w:tr w:rsidR="003F1EB2" w:rsidRPr="00BB0300" w:rsidTr="007F2E79">
        <w:tc>
          <w:tcPr>
            <w:tcW w:w="214" w:type="pct"/>
            <w:tcBorders>
              <w:top w:val="nil"/>
              <w:left w:val="nil"/>
              <w:bottom w:val="nil"/>
            </w:tcBorders>
            <w:shd w:val="clear" w:color="auto" w:fill="FEFEFE"/>
          </w:tcPr>
          <w:p w:rsidR="003F1EB2" w:rsidRPr="00BB0300" w:rsidRDefault="003F1EB2" w:rsidP="007F2E79">
            <w:pPr>
              <w:spacing w:after="0" w:line="240" w:lineRule="auto"/>
              <w:ind w:left="-1284" w:firstLine="1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</w:p>
        </w:tc>
        <w:tc>
          <w:tcPr>
            <w:tcW w:w="360" w:type="pct"/>
            <w:shd w:val="clear" w:color="auto" w:fill="FEFEFE"/>
            <w:vAlign w:val="center"/>
          </w:tcPr>
          <w:p w:rsidR="003F1EB2" w:rsidRPr="00E2604C" w:rsidRDefault="003F1EB2" w:rsidP="007F2E79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4</w:t>
            </w:r>
            <w:r w:rsidRPr="00E2604C">
              <w:rPr>
                <w:rFonts w:ascii="Times New Roman" w:eastAsia="Arial Unicode MS" w:hAnsi="Times New Roman"/>
                <w:sz w:val="28"/>
                <w:szCs w:val="28"/>
              </w:rPr>
              <w:t>.</w:t>
            </w:r>
          </w:p>
        </w:tc>
        <w:tc>
          <w:tcPr>
            <w:tcW w:w="5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F1EB2" w:rsidRPr="00E2604C" w:rsidRDefault="001F7C4F" w:rsidP="007F2E79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5</w:t>
            </w:r>
            <w:r w:rsidR="003F1EB2">
              <w:rPr>
                <w:rFonts w:ascii="Times New Roman" w:eastAsia="Arial Unicode MS" w:hAnsi="Times New Roman"/>
                <w:sz w:val="28"/>
                <w:szCs w:val="28"/>
              </w:rPr>
              <w:t>.1.4</w:t>
            </w:r>
          </w:p>
        </w:tc>
        <w:tc>
          <w:tcPr>
            <w:tcW w:w="114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F1EB2" w:rsidRPr="00E2604C" w:rsidRDefault="003F1EB2" w:rsidP="007F2E79">
            <w:pPr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Оборудованные площадки для занятий спортом</w:t>
            </w:r>
          </w:p>
        </w:tc>
        <w:tc>
          <w:tcPr>
            <w:tcW w:w="2440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F1EB2" w:rsidRPr="00E2604C" w:rsidRDefault="003F1EB2" w:rsidP="007F2E79">
            <w:pPr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Размещение сооружений для занятия спортом и физкультурой на открытом воздухе (теннисные корты, автодр</w:t>
            </w: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мы, мотодромы, трамплины, спорти</w:t>
            </w: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в</w:t>
            </w:r>
            <w:r w:rsidRPr="003F1EB2">
              <w:rPr>
                <w:rFonts w:ascii="Times New Roman" w:eastAsia="Arial Unicode MS" w:hAnsi="Times New Roman"/>
                <w:sz w:val="28"/>
                <w:szCs w:val="28"/>
              </w:rPr>
              <w:t>ные стрельбища)</w:t>
            </w:r>
          </w:p>
        </w:tc>
        <w:tc>
          <w:tcPr>
            <w:tcW w:w="263" w:type="pct"/>
            <w:tcBorders>
              <w:top w:val="nil"/>
              <w:bottom w:val="nil"/>
              <w:right w:val="nil"/>
            </w:tcBorders>
            <w:shd w:val="clear" w:color="auto" w:fill="FEFEFE"/>
          </w:tcPr>
          <w:p w:rsidR="003F1EB2" w:rsidRDefault="003F1EB2" w:rsidP="007F2E79">
            <w:pPr>
              <w:spacing w:after="0" w:line="240" w:lineRule="auto"/>
              <w:ind w:left="-385" w:firstLine="3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1EB2" w:rsidRDefault="003F1EB2" w:rsidP="007F2E79">
            <w:pPr>
              <w:spacing w:after="0" w:line="240" w:lineRule="auto"/>
              <w:ind w:left="-385" w:firstLine="3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1EB2" w:rsidRDefault="003F1EB2" w:rsidP="007F2E79">
            <w:pPr>
              <w:spacing w:after="0" w:line="240" w:lineRule="auto"/>
              <w:ind w:left="-385" w:firstLine="3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1EB2" w:rsidRDefault="003F1EB2" w:rsidP="007F2E79">
            <w:pPr>
              <w:spacing w:after="0" w:line="240" w:lineRule="auto"/>
              <w:ind w:left="-385" w:firstLine="3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1EB2" w:rsidRDefault="003F1EB2" w:rsidP="007F2E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1EB2" w:rsidRPr="00F321D2" w:rsidRDefault="003F1EB2" w:rsidP="007F2E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F44D5A" w:rsidRDefault="005C5F3B" w:rsidP="001F7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5F3B" w:rsidRDefault="005C5F3B" w:rsidP="005C5F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пункте 143 главы 39 строку 1 признать утратившей силу.</w:t>
      </w:r>
    </w:p>
    <w:p w:rsidR="002F7B6A" w:rsidRDefault="005C5F3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463E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5B0999">
        <w:rPr>
          <w:rFonts w:ascii="Times New Roman" w:hAnsi="Times New Roman" w:cs="Times New Roman"/>
          <w:sz w:val="28"/>
          <w:szCs w:val="28"/>
        </w:rPr>
        <w:t>1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106053" w:rsidRDefault="005C5F3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5B0999">
        <w:rPr>
          <w:rFonts w:ascii="Times New Roman" w:hAnsi="Times New Roman" w:cs="Times New Roman"/>
          <w:sz w:val="28"/>
          <w:szCs w:val="28"/>
        </w:rPr>
        <w:t>2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5B0999" w:rsidRDefault="005C5F3B" w:rsidP="005B0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B0999">
        <w:rPr>
          <w:rFonts w:ascii="Times New Roman" w:hAnsi="Times New Roman" w:cs="Times New Roman"/>
          <w:sz w:val="28"/>
          <w:szCs w:val="28"/>
        </w:rPr>
        <w:t>. Приложение 3 изложить в прилагаемой редакции.</w:t>
      </w:r>
    </w:p>
    <w:p w:rsidR="005B0999" w:rsidRDefault="005C5F3B" w:rsidP="005B0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B0999">
        <w:rPr>
          <w:rFonts w:ascii="Times New Roman" w:hAnsi="Times New Roman" w:cs="Times New Roman"/>
          <w:sz w:val="28"/>
          <w:szCs w:val="28"/>
        </w:rPr>
        <w:t>. Приложение 4 изложить в прилагаемой редакции.</w:t>
      </w:r>
    </w:p>
    <w:p w:rsidR="00E74A51" w:rsidRDefault="005C5F3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1463E1">
        <w:rPr>
          <w:rFonts w:ascii="Times New Roman" w:hAnsi="Times New Roman" w:cs="Times New Roman"/>
          <w:sz w:val="28"/>
          <w:szCs w:val="28"/>
        </w:rPr>
        <w:t>25</w:t>
      </w:r>
      <w:r w:rsidR="00FE0644">
        <w:rPr>
          <w:rFonts w:ascii="Times New Roman" w:hAnsi="Times New Roman" w:cs="Times New Roman"/>
          <w:sz w:val="28"/>
          <w:szCs w:val="28"/>
        </w:rPr>
        <w:t xml:space="preserve"> </w:t>
      </w:r>
      <w:r w:rsidR="00E74A51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E74A51" w:rsidRDefault="005C5F3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1463E1">
        <w:rPr>
          <w:rFonts w:ascii="Times New Roman" w:hAnsi="Times New Roman" w:cs="Times New Roman"/>
          <w:sz w:val="28"/>
          <w:szCs w:val="28"/>
        </w:rPr>
        <w:t>26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106053" w:rsidRDefault="00106053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3E1" w:rsidRDefault="001463E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A51" w:rsidRDefault="00E74A5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Управляющий делами администрации </w:t>
      </w: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F7C4F" w:rsidRDefault="00106053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</w:t>
      </w:r>
      <w:r w:rsidR="00F02FC1">
        <w:rPr>
          <w:rFonts w:ascii="Times New Roman" w:hAnsi="Times New Roman"/>
          <w:sz w:val="28"/>
          <w:szCs w:val="28"/>
        </w:rPr>
        <w:t xml:space="preserve">                    Л.С.Мочалова</w:t>
      </w: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  <w:sectPr w:rsidR="00CC5922" w:rsidSect="00C330B2">
          <w:headerReference w:type="default" r:id="rId7"/>
          <w:footerReference w:type="even" r:id="rId8"/>
          <w:footerReference w:type="default" r:id="rId9"/>
          <w:headerReference w:type="first" r:id="rId10"/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CC5922" w:rsidRDefault="00CE6749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432.5pt;margin-top:-43.15pt;width:53.25pt;height:39pt;z-index:251676672" fillcolor="white [3212]" strokecolor="white [3212]"/>
        </w:pict>
      </w:r>
      <w:r w:rsidR="00CC5922" w:rsidRPr="00377755">
        <w:rPr>
          <w:rFonts w:ascii="Times New Roman" w:hAnsi="Times New Roman"/>
          <w:sz w:val="28"/>
          <w:szCs w:val="28"/>
        </w:rPr>
        <w:t>Приложение</w:t>
      </w:r>
      <w:r w:rsidR="00CC5922">
        <w:rPr>
          <w:rFonts w:ascii="Times New Roman" w:hAnsi="Times New Roman"/>
          <w:sz w:val="28"/>
          <w:szCs w:val="28"/>
        </w:rPr>
        <w:t xml:space="preserve"> 1</w:t>
      </w:r>
    </w:p>
    <w:p w:rsidR="00CC5922" w:rsidRPr="00377755" w:rsidRDefault="00CC5922" w:rsidP="00CC5922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  <w:sectPr w:rsidR="00CC5922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385445</wp:posOffset>
            </wp:positionV>
            <wp:extent cx="5224145" cy="6690360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78" t="4745" r="29551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CC5922" w:rsidRDefault="00CE6749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432.5pt;margin-top:-43.15pt;width:53.25pt;height:39pt;z-index:251679744" fillcolor="white [3212]" strokecolor="white [3212]"/>
        </w:pict>
      </w:r>
      <w:r w:rsidR="00CC5922" w:rsidRPr="00377755">
        <w:rPr>
          <w:rFonts w:ascii="Times New Roman" w:hAnsi="Times New Roman"/>
          <w:sz w:val="28"/>
          <w:szCs w:val="28"/>
        </w:rPr>
        <w:t>Приложение</w:t>
      </w:r>
      <w:r w:rsidR="00CC5922">
        <w:rPr>
          <w:rFonts w:ascii="Times New Roman" w:hAnsi="Times New Roman"/>
          <w:sz w:val="28"/>
          <w:szCs w:val="28"/>
        </w:rPr>
        <w:t xml:space="preserve"> 2</w:t>
      </w:r>
    </w:p>
    <w:p w:rsidR="00CC5922" w:rsidRPr="00377755" w:rsidRDefault="00CC5922" w:rsidP="00CC5922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  <w:sectPr w:rsidR="00CC5922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623570</wp:posOffset>
            </wp:positionV>
            <wp:extent cx="5178425" cy="6650990"/>
            <wp:effectExtent l="19050" t="0" r="317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969" t="4927" r="29887" b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CE6749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432.5pt;margin-top:-43.15pt;width:53.25pt;height:39pt;z-index:251661312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CC5922">
        <w:rPr>
          <w:rFonts w:ascii="Times New Roman" w:hAnsi="Times New Roman"/>
          <w:sz w:val="28"/>
          <w:szCs w:val="28"/>
        </w:rPr>
        <w:t>3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1F7C4F" w:rsidRDefault="005C5F3B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1177925</wp:posOffset>
            </wp:positionV>
            <wp:extent cx="5482590" cy="5821680"/>
            <wp:effectExtent l="19050" t="0" r="381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59" t="5109" r="25968" b="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CE6749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9" style="position:absolute;left:0;text-align:left;margin-left:432.5pt;margin-top:-43.15pt;width:53.25pt;height:39pt;z-index:251664384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4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1F7C4F" w:rsidRDefault="005C5F3B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891540</wp:posOffset>
            </wp:positionV>
            <wp:extent cx="5564505" cy="58883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54" t="4197" r="2565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58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CE6749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432.5pt;margin-top:-43.15pt;width:53.25pt;height:39pt;z-index:251667456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CC5922">
        <w:rPr>
          <w:rFonts w:ascii="Times New Roman" w:hAnsi="Times New Roman"/>
          <w:sz w:val="28"/>
          <w:szCs w:val="28"/>
        </w:rPr>
        <w:t>25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9B7232" w:rsidRDefault="009B7232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7C4F" w:rsidRDefault="003A1F2A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488950</wp:posOffset>
            </wp:positionV>
            <wp:extent cx="5144770" cy="599186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821" t="4562" r="27597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proofErr w:type="spellStart"/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CE6749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432.5pt;margin-top:-43.15pt;width:53.25pt;height:39pt;z-index:251669504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CC5922">
        <w:rPr>
          <w:rFonts w:ascii="Times New Roman" w:hAnsi="Times New Roman"/>
          <w:sz w:val="28"/>
          <w:szCs w:val="28"/>
        </w:rPr>
        <w:t>26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9B7232" w:rsidRDefault="001F7C4F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____марта</w:t>
      </w:r>
      <w:proofErr w:type="spellEnd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1F7C4F" w:rsidRDefault="003A1F2A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861060</wp:posOffset>
            </wp:positionV>
            <wp:extent cx="5294630" cy="6150610"/>
            <wp:effectExtent l="19050" t="0" r="127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24" t="4927" r="28001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01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6F38AC" w:rsidRPr="00F41A3A" w:rsidRDefault="006F38AC" w:rsidP="00D50018">
      <w:pPr>
        <w:keepNext/>
        <w:keepLines/>
        <w:spacing w:line="240" w:lineRule="exact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F38AC" w:rsidRPr="00F41A3A" w:rsidSect="00C330B2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8C0" w:rsidRDefault="000B08C0">
      <w:pPr>
        <w:spacing w:after="0" w:line="240" w:lineRule="auto"/>
      </w:pPr>
      <w:r>
        <w:separator/>
      </w:r>
    </w:p>
  </w:endnote>
  <w:endnote w:type="continuationSeparator" w:id="0">
    <w:p w:rsidR="000B08C0" w:rsidRDefault="000B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E" w:rsidRDefault="00FC493E" w:rsidP="00EA0762">
    <w:pPr>
      <w:pStyle w:val="a3"/>
      <w:framePr w:wrap="around" w:vAnchor="text" w:hAnchor="margin" w:xAlign="center" w:y="1"/>
      <w:rPr>
        <w:rStyle w:val="a5"/>
        <w:rFonts w:eastAsia="Cambria"/>
      </w:rPr>
    </w:pPr>
  </w:p>
  <w:p w:rsidR="00FC493E" w:rsidRDefault="00FC493E" w:rsidP="00EA0762">
    <w:pPr>
      <w:pStyle w:val="a3"/>
      <w:ind w:right="360"/>
    </w:pPr>
  </w:p>
  <w:p w:rsidR="00FC493E" w:rsidRDefault="00FC493E" w:rsidP="00EA0762">
    <w:pPr>
      <w:jc w:val="center"/>
    </w:pPr>
  </w:p>
  <w:p w:rsidR="00FC493E" w:rsidRDefault="00FC493E"/>
  <w:p w:rsidR="00FC493E" w:rsidRDefault="00FC493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E" w:rsidRPr="00EA1FA5" w:rsidRDefault="00FC493E" w:rsidP="00EA0762">
    <w:pPr>
      <w:pStyle w:val="a3"/>
      <w:jc w:val="center"/>
      <w:rPr>
        <w:rFonts w:ascii="Helvetica Neue" w:hAnsi="Helvetica Neu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8C0" w:rsidRDefault="000B08C0">
      <w:pPr>
        <w:spacing w:after="0" w:line="240" w:lineRule="auto"/>
      </w:pPr>
      <w:r>
        <w:separator/>
      </w:r>
    </w:p>
  </w:footnote>
  <w:footnote w:type="continuationSeparator" w:id="0">
    <w:p w:rsidR="000B08C0" w:rsidRDefault="000B0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908710"/>
      <w:docPartObj>
        <w:docPartGallery w:val="Page Numbers (Top of Page)"/>
        <w:docPartUnique/>
      </w:docPartObj>
    </w:sdtPr>
    <w:sdtContent>
      <w:p w:rsidR="00FC493E" w:rsidRDefault="00CE6749">
        <w:pPr>
          <w:pStyle w:val="a6"/>
          <w:jc w:val="right"/>
        </w:pPr>
        <w:fldSimple w:instr="PAGE   \* MERGEFORMAT">
          <w:r w:rsidR="003A1F2A">
            <w:rPr>
              <w:noProof/>
            </w:rPr>
            <w:t>11</w:t>
          </w:r>
        </w:fldSimple>
      </w:p>
    </w:sdtContent>
  </w:sdt>
  <w:p w:rsidR="00FC493E" w:rsidRDefault="00FC493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E" w:rsidRPr="00D27715" w:rsidRDefault="00FC493E" w:rsidP="00EA0762">
    <w:pPr>
      <w:pStyle w:val="a6"/>
      <w:jc w:val="right"/>
      <w:rPr>
        <w:rFonts w:ascii="Times New Roman" w:hAnsi="Times New Roman"/>
        <w:sz w:val="28"/>
        <w:szCs w:val="28"/>
      </w:rPr>
    </w:pPr>
    <w:r w:rsidRPr="00D27715">
      <w:rPr>
        <w:rFonts w:ascii="Times New Roman" w:hAnsi="Times New Roman"/>
        <w:sz w:val="28"/>
        <w:szCs w:val="28"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9EA"/>
    <w:rsid w:val="00031A3B"/>
    <w:rsid w:val="000559EF"/>
    <w:rsid w:val="000601FC"/>
    <w:rsid w:val="00070838"/>
    <w:rsid w:val="000939A6"/>
    <w:rsid w:val="00093AA8"/>
    <w:rsid w:val="000B08C0"/>
    <w:rsid w:val="000B1E76"/>
    <w:rsid w:val="000B2927"/>
    <w:rsid w:val="000D5052"/>
    <w:rsid w:val="000D7EF8"/>
    <w:rsid w:val="000F5794"/>
    <w:rsid w:val="00106053"/>
    <w:rsid w:val="00112EFA"/>
    <w:rsid w:val="00117A28"/>
    <w:rsid w:val="00135F33"/>
    <w:rsid w:val="001463E1"/>
    <w:rsid w:val="00172C5B"/>
    <w:rsid w:val="001A18B4"/>
    <w:rsid w:val="001A44B1"/>
    <w:rsid w:val="001A62A8"/>
    <w:rsid w:val="001C4EAF"/>
    <w:rsid w:val="001C5068"/>
    <w:rsid w:val="001D4911"/>
    <w:rsid w:val="001D65DE"/>
    <w:rsid w:val="001E676F"/>
    <w:rsid w:val="001F46A2"/>
    <w:rsid w:val="001F7C4F"/>
    <w:rsid w:val="00220CF9"/>
    <w:rsid w:val="002375C2"/>
    <w:rsid w:val="00242806"/>
    <w:rsid w:val="00243280"/>
    <w:rsid w:val="00257443"/>
    <w:rsid w:val="00260B9B"/>
    <w:rsid w:val="00261095"/>
    <w:rsid w:val="00267796"/>
    <w:rsid w:val="00272CCC"/>
    <w:rsid w:val="00286384"/>
    <w:rsid w:val="002A37BC"/>
    <w:rsid w:val="002B4139"/>
    <w:rsid w:val="002B697A"/>
    <w:rsid w:val="002C3BDA"/>
    <w:rsid w:val="002F0223"/>
    <w:rsid w:val="002F1D13"/>
    <w:rsid w:val="002F36C1"/>
    <w:rsid w:val="002F7B6A"/>
    <w:rsid w:val="003065B2"/>
    <w:rsid w:val="00311E0A"/>
    <w:rsid w:val="00324EFE"/>
    <w:rsid w:val="00334839"/>
    <w:rsid w:val="003452BA"/>
    <w:rsid w:val="0034621A"/>
    <w:rsid w:val="00355CF7"/>
    <w:rsid w:val="00360915"/>
    <w:rsid w:val="00382ABB"/>
    <w:rsid w:val="00387B74"/>
    <w:rsid w:val="003A1F2A"/>
    <w:rsid w:val="003A2DC2"/>
    <w:rsid w:val="003C5BCC"/>
    <w:rsid w:val="003E1F40"/>
    <w:rsid w:val="003F1EB2"/>
    <w:rsid w:val="003F3052"/>
    <w:rsid w:val="004042D0"/>
    <w:rsid w:val="0040557D"/>
    <w:rsid w:val="00411693"/>
    <w:rsid w:val="00416B62"/>
    <w:rsid w:val="00434A31"/>
    <w:rsid w:val="004673C8"/>
    <w:rsid w:val="004758E1"/>
    <w:rsid w:val="00492BB4"/>
    <w:rsid w:val="004B161B"/>
    <w:rsid w:val="004C4E19"/>
    <w:rsid w:val="004C4FE3"/>
    <w:rsid w:val="004C7EE4"/>
    <w:rsid w:val="004D1B7F"/>
    <w:rsid w:val="004E7811"/>
    <w:rsid w:val="004F365F"/>
    <w:rsid w:val="004F5562"/>
    <w:rsid w:val="0050026F"/>
    <w:rsid w:val="005236C7"/>
    <w:rsid w:val="00526117"/>
    <w:rsid w:val="0054623B"/>
    <w:rsid w:val="00547B57"/>
    <w:rsid w:val="00552D07"/>
    <w:rsid w:val="005533F8"/>
    <w:rsid w:val="00564508"/>
    <w:rsid w:val="0056483B"/>
    <w:rsid w:val="005736A3"/>
    <w:rsid w:val="005B0999"/>
    <w:rsid w:val="005C5F3B"/>
    <w:rsid w:val="005D6AF8"/>
    <w:rsid w:val="005E5E02"/>
    <w:rsid w:val="005F5A2C"/>
    <w:rsid w:val="006133EF"/>
    <w:rsid w:val="0061509E"/>
    <w:rsid w:val="006170EB"/>
    <w:rsid w:val="00627456"/>
    <w:rsid w:val="00635E0C"/>
    <w:rsid w:val="00650592"/>
    <w:rsid w:val="00655334"/>
    <w:rsid w:val="00692A08"/>
    <w:rsid w:val="006A29EA"/>
    <w:rsid w:val="006A2B58"/>
    <w:rsid w:val="006A32B2"/>
    <w:rsid w:val="006B394A"/>
    <w:rsid w:val="006C4B23"/>
    <w:rsid w:val="006D65EC"/>
    <w:rsid w:val="006F38AC"/>
    <w:rsid w:val="006F3A2C"/>
    <w:rsid w:val="00703D16"/>
    <w:rsid w:val="007157A5"/>
    <w:rsid w:val="007163B4"/>
    <w:rsid w:val="00737F0C"/>
    <w:rsid w:val="00746DEB"/>
    <w:rsid w:val="007502BD"/>
    <w:rsid w:val="00757CF4"/>
    <w:rsid w:val="00762098"/>
    <w:rsid w:val="00762793"/>
    <w:rsid w:val="00766A16"/>
    <w:rsid w:val="007A6AE8"/>
    <w:rsid w:val="007B6296"/>
    <w:rsid w:val="007C4031"/>
    <w:rsid w:val="007C6261"/>
    <w:rsid w:val="007E6EFD"/>
    <w:rsid w:val="007F52D8"/>
    <w:rsid w:val="00802173"/>
    <w:rsid w:val="00812524"/>
    <w:rsid w:val="00817C04"/>
    <w:rsid w:val="00827E72"/>
    <w:rsid w:val="00844FDA"/>
    <w:rsid w:val="00850AA5"/>
    <w:rsid w:val="0086336E"/>
    <w:rsid w:val="0086707A"/>
    <w:rsid w:val="00883AA0"/>
    <w:rsid w:val="00886201"/>
    <w:rsid w:val="00893216"/>
    <w:rsid w:val="008940BC"/>
    <w:rsid w:val="008A39E1"/>
    <w:rsid w:val="008A5913"/>
    <w:rsid w:val="008D4730"/>
    <w:rsid w:val="00906912"/>
    <w:rsid w:val="00906A3D"/>
    <w:rsid w:val="00923EB9"/>
    <w:rsid w:val="00924AA5"/>
    <w:rsid w:val="00980CA7"/>
    <w:rsid w:val="00987FBB"/>
    <w:rsid w:val="00992AE7"/>
    <w:rsid w:val="009A0720"/>
    <w:rsid w:val="009B2307"/>
    <w:rsid w:val="009B58D4"/>
    <w:rsid w:val="009B685D"/>
    <w:rsid w:val="009B7232"/>
    <w:rsid w:val="009C3D15"/>
    <w:rsid w:val="009E17A8"/>
    <w:rsid w:val="009E2589"/>
    <w:rsid w:val="00A14520"/>
    <w:rsid w:val="00A17397"/>
    <w:rsid w:val="00A23B53"/>
    <w:rsid w:val="00A27EB6"/>
    <w:rsid w:val="00A315DF"/>
    <w:rsid w:val="00A33D53"/>
    <w:rsid w:val="00A40291"/>
    <w:rsid w:val="00A53813"/>
    <w:rsid w:val="00A61540"/>
    <w:rsid w:val="00A65AF9"/>
    <w:rsid w:val="00A75893"/>
    <w:rsid w:val="00A97E51"/>
    <w:rsid w:val="00AE5FE1"/>
    <w:rsid w:val="00AE6EC4"/>
    <w:rsid w:val="00AF60DB"/>
    <w:rsid w:val="00AF7A75"/>
    <w:rsid w:val="00B03E46"/>
    <w:rsid w:val="00B145D3"/>
    <w:rsid w:val="00B16FF6"/>
    <w:rsid w:val="00B208F7"/>
    <w:rsid w:val="00B30076"/>
    <w:rsid w:val="00B56998"/>
    <w:rsid w:val="00B729C5"/>
    <w:rsid w:val="00B74673"/>
    <w:rsid w:val="00B77386"/>
    <w:rsid w:val="00B82CD6"/>
    <w:rsid w:val="00BA326C"/>
    <w:rsid w:val="00BB4EDA"/>
    <w:rsid w:val="00BB6606"/>
    <w:rsid w:val="00BC439C"/>
    <w:rsid w:val="00BC4BD7"/>
    <w:rsid w:val="00BD02AC"/>
    <w:rsid w:val="00C126D3"/>
    <w:rsid w:val="00C14C86"/>
    <w:rsid w:val="00C16C8B"/>
    <w:rsid w:val="00C22B0D"/>
    <w:rsid w:val="00C25CDE"/>
    <w:rsid w:val="00C27635"/>
    <w:rsid w:val="00C330B2"/>
    <w:rsid w:val="00C347DB"/>
    <w:rsid w:val="00C366C0"/>
    <w:rsid w:val="00C41B7B"/>
    <w:rsid w:val="00C5081E"/>
    <w:rsid w:val="00C51F8A"/>
    <w:rsid w:val="00C573B5"/>
    <w:rsid w:val="00C63524"/>
    <w:rsid w:val="00C63F4B"/>
    <w:rsid w:val="00C817B1"/>
    <w:rsid w:val="00CA1A13"/>
    <w:rsid w:val="00CC5922"/>
    <w:rsid w:val="00CE5010"/>
    <w:rsid w:val="00CE6749"/>
    <w:rsid w:val="00D054A1"/>
    <w:rsid w:val="00D20C05"/>
    <w:rsid w:val="00D36389"/>
    <w:rsid w:val="00D50018"/>
    <w:rsid w:val="00D63515"/>
    <w:rsid w:val="00D638FF"/>
    <w:rsid w:val="00D6493F"/>
    <w:rsid w:val="00D73A42"/>
    <w:rsid w:val="00D8376D"/>
    <w:rsid w:val="00DF7A6D"/>
    <w:rsid w:val="00E00568"/>
    <w:rsid w:val="00E1702C"/>
    <w:rsid w:val="00E21987"/>
    <w:rsid w:val="00E533C0"/>
    <w:rsid w:val="00E61969"/>
    <w:rsid w:val="00E74A51"/>
    <w:rsid w:val="00EA0762"/>
    <w:rsid w:val="00EA0A5B"/>
    <w:rsid w:val="00EA36CE"/>
    <w:rsid w:val="00EC2853"/>
    <w:rsid w:val="00ED4BE0"/>
    <w:rsid w:val="00ED6169"/>
    <w:rsid w:val="00ED70B4"/>
    <w:rsid w:val="00EE6972"/>
    <w:rsid w:val="00EF20F0"/>
    <w:rsid w:val="00F02FC1"/>
    <w:rsid w:val="00F050E1"/>
    <w:rsid w:val="00F25E00"/>
    <w:rsid w:val="00F25E13"/>
    <w:rsid w:val="00F321D2"/>
    <w:rsid w:val="00F41A3A"/>
    <w:rsid w:val="00F44D5A"/>
    <w:rsid w:val="00F5454F"/>
    <w:rsid w:val="00F66200"/>
    <w:rsid w:val="00F74877"/>
    <w:rsid w:val="00F756B3"/>
    <w:rsid w:val="00F77FF9"/>
    <w:rsid w:val="00F81707"/>
    <w:rsid w:val="00F86F9E"/>
    <w:rsid w:val="00F94267"/>
    <w:rsid w:val="00F95F2A"/>
    <w:rsid w:val="00F97D6A"/>
    <w:rsid w:val="00FC493E"/>
    <w:rsid w:val="00FC50A6"/>
    <w:rsid w:val="00FD384F"/>
    <w:rsid w:val="00FE0644"/>
    <w:rsid w:val="00FE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</w:rPr>
  </w:style>
  <w:style w:type="table" w:styleId="af0">
    <w:name w:val="Table Grid"/>
    <w:basedOn w:val="a1"/>
    <w:uiPriority w:val="39"/>
    <w:rsid w:val="0075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Подпункты2"/>
    <w:basedOn w:val="a"/>
    <w:rsid w:val="00762793"/>
    <w:pPr>
      <w:widowControl w:val="0"/>
      <w:tabs>
        <w:tab w:val="left" w:pos="723"/>
        <w:tab w:val="left" w:pos="2085"/>
      </w:tabs>
      <w:suppressAutoHyphens/>
      <w:spacing w:after="0" w:line="240" w:lineRule="auto"/>
      <w:ind w:left="723" w:hanging="360"/>
      <w:textAlignment w:val="baseline"/>
    </w:pPr>
    <w:rPr>
      <w:rFonts w:ascii="Times New Roman" w:eastAsia="Lucida Sans Unicode" w:hAnsi="Times New Roman" w:cs="Times New Roman"/>
      <w:kern w:val="1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E1F4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E1F40"/>
  </w:style>
  <w:style w:type="paragraph" w:customStyle="1" w:styleId="13">
    <w:name w:val="1"/>
    <w:basedOn w:val="a"/>
    <w:next w:val="aa"/>
    <w:rsid w:val="00BC439C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28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  <w:lang w:val="x-none" w:eastAsia="x-none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E467B-4F60-40C3-8CF1-7ED32DBE4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pc3</cp:lastModifiedBy>
  <cp:revision>8</cp:revision>
  <cp:lastPrinted>2023-03-29T07:13:00Z</cp:lastPrinted>
  <dcterms:created xsi:type="dcterms:W3CDTF">2023-03-20T08:46:00Z</dcterms:created>
  <dcterms:modified xsi:type="dcterms:W3CDTF">2023-03-29T07:14:00Z</dcterms:modified>
</cp:coreProperties>
</file>