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30" w:rsidRPr="005C775C" w:rsidRDefault="00FA1730" w:rsidP="00FA1730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775C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FA1730" w:rsidRPr="005C775C" w:rsidRDefault="00FA1730" w:rsidP="00FA1730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30" w:rsidRPr="005C775C" w:rsidRDefault="00FA1730" w:rsidP="00FA1730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775C">
        <w:rPr>
          <w:rFonts w:ascii="Times New Roman" w:hAnsi="Times New Roman" w:cs="Times New Roman"/>
          <w:color w:val="000000"/>
          <w:sz w:val="28"/>
          <w:szCs w:val="28"/>
        </w:rPr>
        <w:t>оценки комплексного показателя общей эффективности проекта</w:t>
      </w:r>
    </w:p>
    <w:p w:rsidR="00FA1730" w:rsidRPr="005C775C" w:rsidRDefault="00FA1730" w:rsidP="00FA17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30" w:rsidRPr="005C775C" w:rsidRDefault="00FA1730" w:rsidP="00FA17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51"/>
        <w:gridCol w:w="2381"/>
        <w:gridCol w:w="2493"/>
        <w:gridCol w:w="1822"/>
      </w:tblGrid>
      <w:tr w:rsidR="00FA1730" w:rsidRPr="005C775C" w:rsidTr="00AD7BF3">
        <w:trPr>
          <w:trHeight w:val="65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Критерий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Характеристика критерия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Балл оценки (Б)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Весовой к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эффициент критерия</w:t>
            </w:r>
          </w:p>
        </w:tc>
      </w:tr>
      <w:tr w:rsidR="00FA1730" w:rsidRPr="005C775C" w:rsidTr="00AD7BF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FA1730" w:rsidRPr="005C775C" w:rsidTr="00AD7BF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Критерий бюджетной эффективности проекта (К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  <w:vertAlign w:val="subscript"/>
              </w:rPr>
              <w:t>б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величина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 план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руемых налог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вых платежей в бюджеты всех уровней и вн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бюджетные фо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ды (в течение 24 месяцев) по отношению к размеру предоста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ляемого гранта  (</w:t>
            </w:r>
            <w:proofErr w:type="gramStart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максимальный</w:t>
            </w:r>
            <w:proofErr w:type="gramEnd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0,51 и выше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100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0,26 до 0,5 включительно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75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до 0,25 включ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тельно – 50 баллов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0,30</w:t>
            </w:r>
          </w:p>
        </w:tc>
      </w:tr>
      <w:tr w:rsidR="00FA1730" w:rsidRPr="005C775C" w:rsidTr="00AD7BF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Критерий финансовой э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фективности проекта (</w:t>
            </w:r>
            <w:proofErr w:type="spellStart"/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  <w:vertAlign w:val="subscript"/>
              </w:rPr>
              <w:t>ф</w:t>
            </w:r>
            <w:proofErr w:type="spellEnd"/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величина план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руемых собс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венных средств по отношению к общей сумме проекта</w:t>
            </w:r>
          </w:p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0,66 и выше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100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0,46 до 0,65 включительно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75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0,25 до 0,45 включительно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50 баллов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0,20</w:t>
            </w:r>
          </w:p>
        </w:tc>
      </w:tr>
      <w:tr w:rsidR="00FA1730" w:rsidRPr="005C775C" w:rsidTr="00AD7BF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Критерий социальной э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фективности проекта (К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  <w:vertAlign w:val="subscript"/>
              </w:rPr>
              <w:t>с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 со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даваемых допо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нительных раб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чих мест в ходе реализации пр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екта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6 и более рабочих мест - 100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от 4 до 5 рабочих ме</w:t>
            </w:r>
            <w:proofErr w:type="gramStart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ст вкл</w:t>
            </w:r>
            <w:proofErr w:type="gramEnd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ючител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но - 75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1 до 3 рабочих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ме</w:t>
            </w:r>
            <w:proofErr w:type="gramStart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ст вкл</w:t>
            </w:r>
            <w:proofErr w:type="gramEnd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ючител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но - 50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не предусмотрено создание 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дополн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тельных рабочих мест (самосто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тельная деятел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ность заявителя)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10 баллов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0,30</w:t>
            </w:r>
          </w:p>
        </w:tc>
      </w:tr>
      <w:tr w:rsidR="00FA1730" w:rsidRPr="005C775C" w:rsidTr="00AD7BF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Критерий эк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номической эффективности проекта (</w:t>
            </w:r>
            <w:proofErr w:type="spellStart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5C775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э</w:t>
            </w:r>
            <w:proofErr w:type="spellEnd"/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чистый доход по проекту по отн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шению к затр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там (в течение 24 месяцев)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от 1,01 и более – 100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0,51 - до 1,0 включительно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75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 xml:space="preserve">от 0,26 до 0,5 включительно – 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50 баллов;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до 0,25 включ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тельно – 10 баллов</w:t>
            </w: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30" w:rsidRPr="005C775C" w:rsidRDefault="00FA1730" w:rsidP="00AD7B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75C">
              <w:rPr>
                <w:rFonts w:ascii="Times New Roman" w:hAnsi="Times New Roman" w:cs="Times New Roman"/>
                <w:sz w:val="28"/>
                <w:szCs w:val="24"/>
              </w:rPr>
              <w:t>0,20</w:t>
            </w:r>
          </w:p>
        </w:tc>
      </w:tr>
    </w:tbl>
    <w:p w:rsidR="00FA1730" w:rsidRPr="005C775C" w:rsidRDefault="00FA1730" w:rsidP="00FA173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30" w:rsidRPr="005C775C" w:rsidRDefault="00FA1730" w:rsidP="00FA17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75C">
        <w:rPr>
          <w:rFonts w:ascii="Times New Roman" w:hAnsi="Times New Roman" w:cs="Times New Roman"/>
          <w:color w:val="000000"/>
          <w:sz w:val="28"/>
          <w:szCs w:val="28"/>
        </w:rPr>
        <w:t>Оценка комплексного показателя общей эффективности проекта (</w:t>
      </w:r>
      <w:proofErr w:type="spellStart"/>
      <w:r w:rsidRPr="005C775C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C77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r w:rsidRPr="005C775C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FA1730" w:rsidRPr="005C775C" w:rsidRDefault="00FA1730" w:rsidP="00FA17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75C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C77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r w:rsidRPr="005C775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5C77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C7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5C775C">
        <w:rPr>
          <w:rFonts w:ascii="Times New Roman" w:hAnsi="Times New Roman" w:cs="Times New Roman"/>
          <w:color w:val="000000"/>
          <w:sz w:val="24"/>
          <w:szCs w:val="24"/>
        </w:rPr>
        <w:t xml:space="preserve">*0,30+ </w:t>
      </w:r>
      <w:proofErr w:type="spellStart"/>
      <w:r w:rsidRPr="005C77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C7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proofErr w:type="spellEnd"/>
      <w:r w:rsidRPr="005C775C">
        <w:rPr>
          <w:rFonts w:ascii="Times New Roman" w:hAnsi="Times New Roman" w:cs="Times New Roman"/>
          <w:color w:val="000000"/>
          <w:sz w:val="24"/>
          <w:szCs w:val="24"/>
        </w:rPr>
        <w:t>*0,20+ К</w:t>
      </w:r>
      <w:r w:rsidRPr="005C7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</w:t>
      </w:r>
      <w:r w:rsidRPr="005C775C">
        <w:rPr>
          <w:rFonts w:ascii="Times New Roman" w:hAnsi="Times New Roman" w:cs="Times New Roman"/>
          <w:color w:val="000000"/>
          <w:sz w:val="24"/>
          <w:szCs w:val="24"/>
        </w:rPr>
        <w:t>*0,30+</w:t>
      </w:r>
      <w:r w:rsidRPr="005C7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5C">
        <w:rPr>
          <w:rFonts w:ascii="Times New Roman" w:hAnsi="Times New Roman" w:cs="Times New Roman"/>
          <w:sz w:val="24"/>
          <w:szCs w:val="24"/>
        </w:rPr>
        <w:t>К</w:t>
      </w:r>
      <w:r w:rsidRPr="005C775C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5C775C">
        <w:rPr>
          <w:rFonts w:ascii="Times New Roman" w:hAnsi="Times New Roman" w:cs="Times New Roman"/>
          <w:sz w:val="24"/>
          <w:szCs w:val="24"/>
        </w:rPr>
        <w:t>*0,20</w:t>
      </w:r>
      <w:r w:rsidRPr="005C775C">
        <w:rPr>
          <w:rFonts w:ascii="Times New Roman" w:hAnsi="Times New Roman" w:cs="Times New Roman"/>
          <w:sz w:val="28"/>
          <w:szCs w:val="28"/>
        </w:rPr>
        <w:t>.</w:t>
      </w:r>
    </w:p>
    <w:p w:rsidR="00B17F6B" w:rsidRDefault="00B17F6B"/>
    <w:sectPr w:rsidR="00B17F6B" w:rsidSect="00B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30"/>
    <w:rsid w:val="00734B2C"/>
    <w:rsid w:val="00B11054"/>
    <w:rsid w:val="00B17F6B"/>
    <w:rsid w:val="00C077D3"/>
    <w:rsid w:val="00FA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AGMR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2021-05-20T13:56:00Z</dcterms:created>
  <dcterms:modified xsi:type="dcterms:W3CDTF">2021-05-20T13:56:00Z</dcterms:modified>
</cp:coreProperties>
</file>