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75" w:rsidRDefault="002F62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6275" w:rsidRDefault="002F62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6275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F6275" w:rsidRDefault="002F6275">
            <w:pPr>
              <w:pStyle w:val="ConsPlusNormal"/>
            </w:pPr>
            <w:r>
              <w:t>23 июня 2016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F6275" w:rsidRDefault="002F6275">
            <w:pPr>
              <w:pStyle w:val="ConsPlusNormal"/>
              <w:jc w:val="right"/>
            </w:pPr>
            <w:r>
              <w:t>N 59-кз</w:t>
            </w:r>
          </w:p>
        </w:tc>
      </w:tr>
    </w:tbl>
    <w:p w:rsidR="002F6275" w:rsidRDefault="002F6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jc w:val="center"/>
      </w:pPr>
      <w:r>
        <w:t>ЗАКОН</w:t>
      </w:r>
    </w:p>
    <w:p w:rsidR="002F6275" w:rsidRDefault="002F6275">
      <w:pPr>
        <w:pStyle w:val="ConsPlusTitle"/>
        <w:jc w:val="center"/>
      </w:pPr>
      <w:r>
        <w:t>СТАВРОПОЛЬСКОГО КРАЯ</w:t>
      </w:r>
    </w:p>
    <w:p w:rsidR="002F6275" w:rsidRDefault="002F6275">
      <w:pPr>
        <w:pStyle w:val="ConsPlusTitle"/>
        <w:jc w:val="center"/>
      </w:pPr>
    </w:p>
    <w:p w:rsidR="002F6275" w:rsidRDefault="002F6275">
      <w:pPr>
        <w:pStyle w:val="ConsPlusTitle"/>
        <w:jc w:val="center"/>
      </w:pPr>
      <w:r>
        <w:t>О ФИЗИЧЕСКОЙ КУЛЬТУРЕ И СПОРТЕ В СТАВРОПОЛЬСКОМ КРАЕ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jc w:val="right"/>
      </w:pPr>
      <w:proofErr w:type="gramStart"/>
      <w:r>
        <w:t>Принят</w:t>
      </w:r>
      <w:proofErr w:type="gramEnd"/>
    </w:p>
    <w:p w:rsidR="002F6275" w:rsidRDefault="002F6275">
      <w:pPr>
        <w:pStyle w:val="ConsPlusNormal"/>
        <w:jc w:val="right"/>
      </w:pPr>
      <w:r>
        <w:t>Думой Ставропольского края</w:t>
      </w:r>
    </w:p>
    <w:p w:rsidR="002F6275" w:rsidRDefault="002F6275">
      <w:pPr>
        <w:pStyle w:val="ConsPlusNormal"/>
        <w:jc w:val="right"/>
      </w:pPr>
      <w:r>
        <w:t>16 июня 2016 года</w:t>
      </w:r>
    </w:p>
    <w:p w:rsidR="002F6275" w:rsidRDefault="002F6275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2F6275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275" w:rsidRDefault="002F6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275" w:rsidRDefault="002F62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2F6275" w:rsidRDefault="002F62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6" w:history="1">
              <w:r>
                <w:rPr>
                  <w:color w:val="0000FF"/>
                </w:rPr>
                <w:t>N 21-кз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history="1">
              <w:r>
                <w:rPr>
                  <w:color w:val="0000FF"/>
                </w:rPr>
                <w:t>N 86-кз</w:t>
              </w:r>
            </w:hyperlink>
            <w:r>
              <w:rPr>
                <w:color w:val="392C69"/>
              </w:rPr>
              <w:t xml:space="preserve">, от 03.12.2020 </w:t>
            </w:r>
            <w:hyperlink r:id="rId8" w:history="1">
              <w:r>
                <w:rPr>
                  <w:color w:val="0000FF"/>
                </w:rPr>
                <w:t>N 136-кз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(далее - Федеральный закон) регулируются отношения в области физической культуры и спорта в Ставропольском крае.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тех же значениях, что и в Федеральном законе.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3. Основные задачи и направления развития физической культуры и спорта в Ставропольском крае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Основными задачами развития физической культуры и спорта в Ставропольском крае являются: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развитие спорта высших достижений, детско-юношеского спорта, массового спорта и физического воспитания населения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2) создание благоприятных условий для деятельности в Ставропольском </w:t>
      </w:r>
      <w:r>
        <w:lastRenderedPageBreak/>
        <w:t>крае всех субъектов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обеспечение условий для занятий физической культурой и спортом в целях профилактики правонарушений, вредных привычек и укрепления здоровья населения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5) приобщение подрастающего поколения к физической культуре и спорту путем повышения их роли в системе образования и воспитания молодежи в Ставропольском крае.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Основными направлениями развития физической культуры и спорта в Ставропольском крае являются: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организация и проведение официальных физкультурных мероприятий и спортивных мероприятий Ставропольского края (далее - краевые официальные физкультурные мероприятия и спортивные мероприятия) и межмуниципальных официальных физкультурных мероприятий и спортивных мероприятий;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Ставропольского края, а также обеспечение подготовки спортивного резерва для спортивных сборных команд Ставропольского края;</w:t>
      </w:r>
    </w:p>
    <w:p w:rsidR="002F6275" w:rsidRDefault="002F627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организация подготовки и дополнительного профессионального образования кадров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5) развитие детско-юношеского спорта, содействие развитию массового спорта, спорта высших достижений, профессионального спорта, школьного спорта и студенческого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6) внедрение и реализация Всероссийского физкультурно-спортивного комплекса "Готов к труду и обороне" (ГТО) (далее - комплекс ГТО)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7) создание условий для осуществления инновационной и экспериментальной деятельности в области физической культуры и спорта в Ставропольском крае и внедрения достигнутых результатов в практику;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8) популяризация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9) оказание содействия физкультурно-спортивным организациям, осуществляющим свою деятельность на территории Ставропольского края.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Ставропольского края в области физической культуры и спорта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К полномочиям Думы Ставропольского края в области физической культуры и спорта относятся: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принятие законов Ставропольского края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2) осуществление наряду с другими уполномоченными на то органами </w:t>
      </w:r>
      <w:proofErr w:type="gramStart"/>
      <w:r>
        <w:t>контроля за</w:t>
      </w:r>
      <w:proofErr w:type="gramEnd"/>
      <w:r>
        <w:t xml:space="preserve"> соблюдением и исполнением законов Ставропольского края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Ставропольского края.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К полномочиям Губернатора Ставропольского края в области физической культуры и спорта относятся:</w:t>
      </w:r>
    </w:p>
    <w:p w:rsidR="002F6275" w:rsidRDefault="002F6275">
      <w:pPr>
        <w:pStyle w:val="ConsPlusNormal"/>
        <w:spacing w:before="280"/>
        <w:ind w:firstLine="540"/>
        <w:jc w:val="both"/>
      </w:pPr>
      <w:proofErr w:type="gramStart"/>
      <w:r>
        <w:t>1) определение основных направлений деятельности Правительства Ставропольского края в области физической культуры и спорта;</w:t>
      </w:r>
      <w:proofErr w:type="gramEnd"/>
    </w:p>
    <w:p w:rsidR="002F6275" w:rsidRDefault="002F6275">
      <w:pPr>
        <w:pStyle w:val="ConsPlusNormal"/>
        <w:spacing w:before="280"/>
        <w:ind w:firstLine="540"/>
        <w:jc w:val="both"/>
      </w:pPr>
      <w:r>
        <w:t>2) принятие решений об образовании органа исполнительной власти Ставропольского края, осуществляющего государственное управление и нормативно-правовое регулирование в области физической культуры и спорта, утверждение положения о нем и его штатной численности, а также принятие решений о его реорганизации и упразднении;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учреждение стипендий Губернатора Ставропольского края в целях поощрения за достижения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иные полномочия, предусмотренные законодательством Российской Федерации и законодательством Ставропольского края.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3. К полномочиям Правительства Ставропольского края в области физической культуры и спорта относятся: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 xml:space="preserve">1) принятие нормативных правовых актов Ставропольского края в области физической культуры и спорта и осуществление </w:t>
      </w:r>
      <w:proofErr w:type="gramStart"/>
      <w:r>
        <w:t>контроля за</w:t>
      </w:r>
      <w:proofErr w:type="gramEnd"/>
      <w:r>
        <w:t xml:space="preserve"> их исполнением в пределах своей компетенции;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2) утверждение государственных программ Ставропольского края развития физической культуры и спорта и межмуниципальных программ в области физической культуры и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Ставропольского края.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4. К полномочиям органа исполнительной власти Ставропольского края в области физической культуры и спорта (далее - уполномоченный орган) относятся: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разработка и реализация государственных программ Ставропольского края развития физической культуры и спорта и межмуниципальных программ в области физической культуры и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2) разработка, утверждение и реализация ведомственных целевых программ в области физической культуры и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Ставропольском крае в соответствии с Федеральным законом;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учреждение почетных званий, наград, премий и иных форм поощрения в области физической культуры и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5) организация и проведение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а) установление порядка проведения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б) утверждение и реализация календарных планов краевых официальных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г) информационное обеспечение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6) наделение некоммерческих организаций правом по оценке выполнения нормативов испытаний (тестов) комплекса ГТО;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7) утверждение порядка формирования и обеспечение спортивных сборных команд Ставропольского края, а именно: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а) наделение статусом "Спортивная сборная команда Ставропольского края" коллективов по различным видам спорта, включенным во Всероссийский реестр видов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б) материально-техническое обеспечение, в том числе обеспечение спортивной экипировкой, финансовое, научно-методическое и антидопинговое обеспечение спортивных сборных команд Ставропольского края;</w:t>
      </w:r>
    </w:p>
    <w:p w:rsidR="002F6275" w:rsidRDefault="002F62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в) обеспечение подготовки спортивного резерва для спортивных сборных команд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8) развитие детско-юношеского спорта в целях создания условий для подготовки спортивных сборных команд Ставропольского края и спортивного резерва для спортивных сборных команд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9) содействие развитию массового спорта, спорта высших достижений;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10)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11) содействие в осуществлении мероприятий по подготовке спортивных сборных команд Ставропольского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и нормативными правовыми актами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12)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13) присвоение спортивных разрядов и квалификационных категорий тренеров, квалификационных категорий специалистов в области физической культуры и спорта, квалификационных категорий спортивных судей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2F6275" w:rsidRDefault="002F62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31.10.2018 N 86-кз)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14)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15) организация подготовки и дополнительного профессионального образования кадров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16) обеспечение деятельности региональных центров спортивной подготовки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proofErr w:type="gramStart"/>
      <w:r>
        <w:t>17) осуществление контроля за соблюдением организациями, созданными Ставропольским краем и осуществляющими спортивную подготовку, а также организациями, находящимися на территории Ставропольского края, созданными без участия Российской Федерации, Ставропольского края, муниципальных образований Ставропольского края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2F6275" w:rsidRDefault="002F6275">
      <w:pPr>
        <w:pStyle w:val="ConsPlusNormal"/>
        <w:spacing w:before="280"/>
        <w:ind w:firstLine="540"/>
        <w:jc w:val="both"/>
      </w:pPr>
      <w:r>
        <w:t>18) участие в обеспечении подготовки спортивного резерва для спортивных сборных команд Российской Федерации;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19) методическое обеспечение организаций, осуществляющих спортивную подготовку;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20) координация деятельности физкультурно-спортивных организаций по подготовке спортивного резерва для спортивных сборных команд Ставропольского края и участию спортивных сборных команд Ставропольского края в межрегиональных и во всероссийских спортивных соревнованиях;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21) создание условий для осуществления инновационной и экспериментальной деятельности в области физической культуры и спорта в Ставропольском крае и внедрения достигнутых результатов в практику;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22) утверждение порядка финансирования за счет средств бюджета Ставропольского края на очередной финансовый год и плановый период краевых официальных физкультурных мероприятий и спортивных мероприятий, включенных в календарные планы краевых официальных физкультурных мероприятий и спортивных мероприятий, и норм расходов средств на проведение указанных мероприятий;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23) утратил силу. - </w:t>
      </w:r>
      <w:hyperlink r:id="rId15" w:history="1">
        <w:proofErr w:type="gramStart"/>
        <w:r>
          <w:rPr>
            <w:color w:val="0000FF"/>
          </w:rPr>
          <w:t>Закон</w:t>
        </w:r>
      </w:hyperlink>
      <w:r>
        <w:t xml:space="preserve"> Ставропольского края от 31.10.2018 N 86-кз;</w:t>
      </w:r>
      <w:proofErr w:type="gramEnd"/>
    </w:p>
    <w:p w:rsidR="002F6275" w:rsidRDefault="002F6275">
      <w:pPr>
        <w:pStyle w:val="ConsPlusNormal"/>
        <w:spacing w:before="280"/>
        <w:ind w:firstLine="540"/>
        <w:jc w:val="both"/>
      </w:pPr>
      <w:r>
        <w:t>24)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25) оказание содействия субъектам физической культуры и спорта, осуществляющим свою деятельность на территории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26) оказание содействия развитию школьного спорта, студенческого спорта;</w:t>
      </w:r>
    </w:p>
    <w:p w:rsidR="002F6275" w:rsidRDefault="002F6275">
      <w:pPr>
        <w:pStyle w:val="ConsPlusNonformat"/>
        <w:spacing w:before="200"/>
        <w:jc w:val="both"/>
      </w:pPr>
      <w:r>
        <w:t xml:space="preserve">      1</w:t>
      </w:r>
    </w:p>
    <w:p w:rsidR="002F6275" w:rsidRDefault="002F6275">
      <w:pPr>
        <w:pStyle w:val="ConsPlusNonformat"/>
        <w:jc w:val="both"/>
      </w:pPr>
      <w:r>
        <w:t xml:space="preserve">    26</w:t>
      </w:r>
      <w:proofErr w:type="gramStart"/>
      <w:r>
        <w:t xml:space="preserve"> )</w:t>
      </w:r>
      <w:proofErr w:type="gramEnd"/>
      <w:r>
        <w:t xml:space="preserve">  участие в организации и проведении межрегиональных, всероссийских</w:t>
      </w:r>
    </w:p>
    <w:p w:rsidR="002F6275" w:rsidRDefault="002F6275">
      <w:pPr>
        <w:pStyle w:val="ConsPlusNonformat"/>
        <w:jc w:val="both"/>
      </w:pPr>
      <w:proofErr w:type="gramStart"/>
      <w:r>
        <w:t>и  международных  спортивных  соревнований среди обучающихся (в том числе в</w:t>
      </w:r>
      <w:proofErr w:type="gramEnd"/>
    </w:p>
    <w:p w:rsidR="002F6275" w:rsidRDefault="002F6275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школьных  спортивных лиг и студенческих спортивных лиг), проводимых</w:t>
      </w:r>
    </w:p>
    <w:p w:rsidR="002F6275" w:rsidRDefault="002F6275">
      <w:pPr>
        <w:pStyle w:val="ConsPlusNonformat"/>
        <w:jc w:val="both"/>
      </w:pPr>
      <w:r>
        <w:t>на территории Ставропольского края;</w:t>
      </w:r>
    </w:p>
    <w:p w:rsidR="002F6275" w:rsidRDefault="002F6275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31.10.2018 N 86-кз;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03.12.2020 N 136-кз)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27) участие в осуществлении пропаганды физической культуры, спорта и здорового образа жизни;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28) награждение граждан бронзовым и серебряным знаками отличия комплекса ГТО в порядке, утверждаемом федеральным органом исполнительной власти в области физической культуры и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29)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30) спортивная подготовка спортсменов Ставропольского края высокого класса для спортивных сборных команд Ставропольского края и спортивных сборных команд Российской Федерации;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31) иные полномочия, предусмотренные законодательством Российской Федерации и законодательством Ставропольского края.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lastRenderedPageBreak/>
        <w:t>Статья 5. Официальные физкультурные мероприятия и спортивные мероприятия, проводимые на территории Ставропольского края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Уполномоченный орган осуществляет организацию и проведение краевых официальных физкультурных мероприятий и спортивных мероприятий, в том числе межмуниципальных официальных физкультурных мероприятий и спортивных мероприятий, мероприятий по подготовке к участию во всероссийских и международных спортивных соревнованиях по различным видам спорта и участию в них от имени Ставропольского края.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Краевые официальные физкультурные мероприятия и спортивные мероприятия проводятся в соответствии с календарным планом краевых официальных физкультурных мероприятий и спортивных мероприятий.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Краевые официальные физкультурные мероприятия и спортивные мероприятия, в том числе межмуниципальные официальные физкультурные мероприятия и спортивные мероприятия, проводятся в соответствии с порядком их проведения, устанавливаемым уполномоченным органом.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3. Международные спортивные мероприятия могут проводиться на территории Ставропольского края только при условии согласования решений об их проведении с общероссийскими спортивными федерациями по соответствующим видам спорта, федеральным органом исполнительной власти в области физической культуры и спорта и уполномоченным органом.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6. Календарный план краевых официальных физкультурных мероприятий и спортивных мероприятий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Календарный план краевых официальных физкультурных мероприятий и спортивных мероприятий является документом, определяющим перечень и сроки проведения:</w:t>
      </w:r>
    </w:p>
    <w:p w:rsidR="002F6275" w:rsidRDefault="002F6275">
      <w:pPr>
        <w:pStyle w:val="ConsPlusNormal"/>
        <w:spacing w:before="280"/>
        <w:ind w:firstLine="540"/>
        <w:jc w:val="both"/>
      </w:pPr>
      <w:proofErr w:type="gramStart"/>
      <w:r>
        <w:t>1)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  <w:proofErr w:type="gramEnd"/>
    </w:p>
    <w:p w:rsidR="002F6275" w:rsidRDefault="002F6275">
      <w:pPr>
        <w:pStyle w:val="ConsPlusNormal"/>
        <w:spacing w:before="280"/>
        <w:ind w:firstLine="540"/>
        <w:jc w:val="both"/>
      </w:pPr>
      <w:r>
        <w:t>2) спортивных мероприятий по подготовке спортивных сборных команд Ставропольского края, а также спортсменов Ставропольского края, в том числе в составе спортивных сборных команд Российской Федерации по видам спорта, в целях обеспечения их участия в межрегиональных, всероссийских и международных физкультурных мероприятиях и спортивных мероприятиях;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физкультурных мероприятий и спортивных мероприятий по реализации комплекса ГТО.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2. Физкультурные мероприятия и спортивные мероприятия включаются в календарный план краевых официальных физкультурных мероприятий и спортивных мероприятий уполномоченным органом с учетом особенностей отдельных видов спорта.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3. Календарный план краевых официальных физкультурных мероприятий и спортивных мероприятий утверждается до начала соответствующего календарного года уполномоченным органом сроком на один календарный год.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7. Спортивные федерации Ставропольского края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Создание, деятельность, реорганизация и ликвидация спортивных федераций Ставропольского края осуществляются в соответствии с законодательством Российской Федерации об общественных объединениях с учетом особенностей, предусмотренных Федеральным законом.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Спортивные федерации Ставропольского края создаются и действуют на территории Ставропольского края в целях развития определенного вида спорта или видов спорта, в том числе национальных видов спорта.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3. По одному виду спорта на территории Ставропольского края уполномоченный орган обязан аккредитовать только одну спортивную федерацию Ставропольского края. Государственная аккредитация спортивных федераций Ставропольского края осуществляется уполномоченным органом в порядке, установленном уполномоченным Правительством Российской Федерации федеральным органом исполнительной власти, и по согласованию с общероссийской спортивной федерацией по соответствующему виду спорта.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4. Уполномоченный орган осуществляет </w:t>
      </w:r>
      <w:proofErr w:type="gramStart"/>
      <w:r>
        <w:t>контроль за</w:t>
      </w:r>
      <w:proofErr w:type="gramEnd"/>
      <w:r>
        <w:t xml:space="preserve"> соблюдением требований к аккредитованным спортивным федерациям Ставропольского края, установленных законодательством Российской Федерации.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8. Спортивные сборные команды Ставропольского края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Спортивные сборные команды Ставропольского края - формируемые спортивными федерациями Ставропольского края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Ставропольского края.</w:t>
      </w:r>
    </w:p>
    <w:p w:rsidR="002F6275" w:rsidRDefault="002F6275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Ставропольского края от 06.04.2018 N 21-кз.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3. Материально-техническое обеспечение, в том числе обеспечение спортивной экипировкой, финансовое, научно-методическое, антидопинговое обеспечение спортивных сборных команд Ставропольского края за счет средств бюджета Ставропольского края осуществляется в порядке, установленном уполномоченным органом. Медико-биологическое обеспечение спортсменов спортивных сборных команд Ставропольского края осуществляется в порядке, установленном органом исполнительной власти Ставропольского края в сфере охраны здоровья, в соответствии с федеральным законодательством и законодательством Ставропольского края.</w:t>
      </w:r>
    </w:p>
    <w:p w:rsidR="002F6275" w:rsidRDefault="002F6275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4. Списки кандидатов в спортивные сборные команды Ставропольского края по соответствующим видам спорта ежегодно формируются спортивными федерациями Ставропольского края и утверждаются уполномоченным органом.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5. Спортивные сборные команды Ставропольского края для участия в межрегиональных и всероссийских спортивных соревнованиях формируются спортивными федерациями Ставропольского края из числа лиц, включенных в соответствующие списки кандидатов в спортивные сборные команды Ставропольского края по соответствующим видам спорта, и утверждаются уполномоченным органом.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6. Общие принципы и критерии формирования списков кандидатов в спортивные сборные команды Ставропольского края, порядок их утверждения устанавливаются уполномоченным органом.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9. Физическая культура и спорт в системе образования Ставропольского края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 xml:space="preserve">1. Образовательные организации Ставропольского края с учетом местных условий и </w:t>
      </w:r>
      <w:proofErr w:type="gramStart"/>
      <w:r>
        <w:t>интересов</w:t>
      </w:r>
      <w:proofErr w:type="gramEnd"/>
      <w: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Организация физического воспитания и образования в образовательных организациях Ставропольского края включает в себя: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lastRenderedPageBreak/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осуществление физкультурных мероприятий во время учебных занятий;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5) проведение медицинского контроля за организацией физического воспитания </w:t>
      </w:r>
      <w:proofErr w:type="gramStart"/>
      <w:r>
        <w:t>обучающихся</w:t>
      </w:r>
      <w:proofErr w:type="gramEnd"/>
      <w:r>
        <w:t>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7) проведение ежегодного мониторинга физической подготовленности и физического развития </w:t>
      </w:r>
      <w:proofErr w:type="gramStart"/>
      <w:r>
        <w:t>обучающихся</w:t>
      </w:r>
      <w:proofErr w:type="gramEnd"/>
      <w:r>
        <w:t>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8) содействие организации и проведению спортивных мероприятий с участием обучающихся;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9) содействие развитию и популяризации школьного спорта и студенческого спорта;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3. Правовое положение спортивных клубов, создаваемых в образовательных организациях Ставропольского края, порядок их деятельности определяются в соответствии со </w:t>
      </w:r>
      <w:hyperlink r:id="rId21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10. Меры по развитию физической культуры и спорта инвалидов и лиц с ограниченными возможностями здоровья, адаптивной физической культуры и адаптивного спорта в Ставропольском крае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 xml:space="preserve">1. В целях интеграции инвалидов и лиц с ограниченными возможностями здоровья в систему физической культуры, физического воспитания и спорта уполномоченный орган совместно с реабилитационными центрами, физкультурно-спортивными клубами </w:t>
      </w:r>
      <w:r>
        <w:lastRenderedPageBreak/>
        <w:t>инвалидов, физкультурно-спортивными организациями осуществляют: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информирование инвалидов, лиц с ограниченными возможностями здоровья и членов их семей по вопросам адаптивной физической культуры и адаптивного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2) организацию проведения краевых официальных физкультурных мероприятий и спортивных мероприятий с участием инвалидов и лиц с ограниченными возможностями здоровья;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содействие развитию в Ставропольском крае видов спорта и спортивных дисциплин, входящих в программы Паралимпийских игр, Сурдлимпийских игр и Специальной олимпиады России;</w:t>
      </w:r>
    </w:p>
    <w:p w:rsidR="002F6275" w:rsidRDefault="002F6275">
      <w:pPr>
        <w:pStyle w:val="ConsPlusNormal"/>
        <w:spacing w:before="280"/>
        <w:ind w:firstLine="540"/>
        <w:jc w:val="both"/>
      </w:pPr>
      <w:proofErr w:type="gramStart"/>
      <w:r>
        <w:t xml:space="preserve">4) уполномоченный орган, физкультурно-спортивные организации в пределах их полномочий обеспечивают инвалидам (включая инвалидов, использующих кресла-коляски и собак-проводников) беспрепятственный доступ к объектам, в которых расположены физкультурно-спортивные организации, и к предоставляемым в них услугам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Ставропольского края от 27 февраля 2008 г. N 7-кз "Об обеспечении беспрепятственного доступа инвалидов и других маломобильных групп населения к информации, объектам социальной, инженерной</w:t>
      </w:r>
      <w:proofErr w:type="gramEnd"/>
      <w:r>
        <w:t xml:space="preserve"> и </w:t>
      </w:r>
      <w:proofErr w:type="gramStart"/>
      <w:r>
        <w:t>транспортной</w:t>
      </w:r>
      <w:proofErr w:type="gramEnd"/>
      <w:r>
        <w:t xml:space="preserve"> инфраструктур";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5) иные мероприятия в сфере физической культуры и спорта, направленные на реабилитацию и абилитацию инвалидов и лиц с ограниченными возможностями здоровья.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Уполномоченный орган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В целях реализации мер по развитию адаптивной физической культуры и адаптивного спорта в Ставропольском крае организуются и проводятся краевые официальные физкультурные мероприятия и спортивные мероприятия с участием инвалидов и лиц с ограниченными возможностями здоровья, создаются детско-юношеские спортивно-адаптивные школы, адаптивные детско-юношеские клубы физической подготовки, адаптивные центры спортивной подготовки, центры дополнительного образования инвалидов для интеграции данной категории населения в систему физической культуры</w:t>
      </w:r>
      <w:proofErr w:type="gramEnd"/>
      <w:r>
        <w:t>, физического воспитания и спорта.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11. Финансирование физической культуры и спорта в Ставропольском крае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1. К расходным обязательствам Ставропольского края в области физической культуры и спорта относятся: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1) организация и осуществление государственных программ Ставропольского края развития физической культуры и спорта и проектов и межмуниципальных программ и проектов в области физической культуры и спорта в Ставропольском крае;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2) организация проведения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3) обеспечение условий для реализации комплекса ГТО в соответствии с Федеральным законом;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4) обеспечение деятельности центров спортивной подготовки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5)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Ставропольского края,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</w:t>
      </w:r>
    </w:p>
    <w:p w:rsidR="002F6275" w:rsidRDefault="002F627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6) обеспечение развития в Ставропольском крае физической культуры и спорта инвалидов и лиц с ограниченными возможностями здоровья;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7) частичное возмещение затрат физкультурно-спортивных организаций Ставропольского края, спортивные команды которых выступают на официальных всероссийских спортивных соревнованиях от имени Ставропольского края, в порядке, утверждаемом Правительством Ставропольского края;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8) обеспечение иных мероприятий и программ, в том числе предусмотренных Федеральным законом.</w:t>
      </w:r>
    </w:p>
    <w:p w:rsidR="002F6275" w:rsidRDefault="002F6275">
      <w:pPr>
        <w:pStyle w:val="ConsPlusNormal"/>
        <w:spacing w:before="280"/>
        <w:ind w:firstLine="540"/>
        <w:jc w:val="both"/>
      </w:pPr>
      <w:r>
        <w:t>2. Финансирование физической культуры и спорта в Ставропольском крае может осуществляться также из иных не запрещенных законодательством Российской Федерации источников.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 xml:space="preserve">Статья 12. Социальная поддержка спортсменов и тренеров в </w:t>
      </w:r>
      <w:r>
        <w:lastRenderedPageBreak/>
        <w:t>Ставропольском крае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 xml:space="preserve">Лицам, имеющим выдающиеся достижения перед Ставропольским краем в области физической культуры и спорта, предоставляются меры социальной поддержки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Ставропольского края от 01 марта 2007 г. N 7-кз "О мерах социальной поддержки спортсменов и тренеров".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jc w:val="right"/>
      </w:pPr>
      <w:r>
        <w:t>Губернатор</w:t>
      </w:r>
    </w:p>
    <w:p w:rsidR="002F6275" w:rsidRDefault="002F6275">
      <w:pPr>
        <w:pStyle w:val="ConsPlusNormal"/>
        <w:jc w:val="right"/>
      </w:pPr>
      <w:r>
        <w:t>Ставропольского края</w:t>
      </w:r>
    </w:p>
    <w:p w:rsidR="002F6275" w:rsidRDefault="002F6275">
      <w:pPr>
        <w:pStyle w:val="ConsPlusNormal"/>
        <w:jc w:val="right"/>
      </w:pPr>
      <w:r>
        <w:t>В.В.ВЛАДИМИРОВ</w:t>
      </w:r>
    </w:p>
    <w:p w:rsidR="002F6275" w:rsidRDefault="002F6275">
      <w:pPr>
        <w:pStyle w:val="ConsPlusNormal"/>
      </w:pPr>
      <w:r>
        <w:t>г. Ставрополь</w:t>
      </w:r>
    </w:p>
    <w:p w:rsidR="002F6275" w:rsidRDefault="002F6275">
      <w:pPr>
        <w:pStyle w:val="ConsPlusNormal"/>
        <w:spacing w:before="280"/>
      </w:pPr>
      <w:r>
        <w:t>23 июня 2016 г.</w:t>
      </w:r>
    </w:p>
    <w:p w:rsidR="002F6275" w:rsidRDefault="002F6275">
      <w:pPr>
        <w:pStyle w:val="ConsPlusNormal"/>
        <w:spacing w:before="280"/>
      </w:pPr>
      <w:r>
        <w:t>N 59-кз</w:t>
      </w: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jc w:val="both"/>
      </w:pPr>
    </w:p>
    <w:p w:rsidR="002F6275" w:rsidRDefault="002F6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BB7" w:rsidRDefault="00775BB7">
      <w:bookmarkStart w:id="0" w:name="_GoBack"/>
      <w:bookmarkEnd w:id="0"/>
    </w:p>
    <w:sectPr w:rsidR="00775BB7" w:rsidSect="00AC3B1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75"/>
    <w:rsid w:val="002F6275"/>
    <w:rsid w:val="00775BB7"/>
    <w:rsid w:val="00B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27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F627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27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627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27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F627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27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627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1B4079A3915D342E0E9E3C55E265281CD8048CF0D331F4EAC3B258222BEE47A35768B14B9E18E4F5F48BBBBB7FA65D56A43AA8A072B26F97EF213lE73L" TargetMode="External"/><Relationship Id="rId13" Type="http://schemas.openxmlformats.org/officeDocument/2006/relationships/hyperlink" Target="consultantplus://offline/ref=F4C1B4079A3915D342E0F7EED332785885CEDD41CF08314013F93D72DD72B8B13A7570DE57FDEE874A541CEAF8E9A33692214EAE971B2B22lE76L" TargetMode="External"/><Relationship Id="rId18" Type="http://schemas.openxmlformats.org/officeDocument/2006/relationships/hyperlink" Target="consultantplus://offline/ref=F4C1B4079A3915D342E0E9E3C55E265281CD8048CF083B164BAC3B258222BEE47A35768B14B9E18E4F5F48BABDB7FA65D56A43AA8A072B26F97EF213lE7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C1B4079A3915D342E0F7EED332785885CEDD41CF08314013F93D72DD72B8B13A7570DE57FDEF884C541CEAF8E9A33692214EAE971B2B22lE76L" TargetMode="External"/><Relationship Id="rId7" Type="http://schemas.openxmlformats.org/officeDocument/2006/relationships/hyperlink" Target="consultantplus://offline/ref=F4C1B4079A3915D342E0E9E3C55E265281CD8048CF08331447AA3B258222BEE47A35768B14B9E18E4F5F48BBBBB7FA65D56A43AA8A072B26F97EF213lE73L" TargetMode="External"/><Relationship Id="rId12" Type="http://schemas.openxmlformats.org/officeDocument/2006/relationships/hyperlink" Target="consultantplus://offline/ref=F4C1B4079A3915D342E0E9E3C55E265281CD8048CF083B164BAC3B258222BEE47A35768B14B9E18E4F5F48BBB5B7FA65D56A43AA8A072B26F97EF213lE73L" TargetMode="External"/><Relationship Id="rId17" Type="http://schemas.openxmlformats.org/officeDocument/2006/relationships/hyperlink" Target="consultantplus://offline/ref=F4C1B4079A3915D342E0E9E3C55E265281CD8048CF0D331F4EAC3B258222BEE47A35768B14B9E18E4F5F48BBBBB7FA65D56A43AA8A072B26F97EF213lE73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C1B4079A3915D342E0E9E3C55E265281CD8048CF08331447AA3B258222BEE47A35768B14B9E18E4F5F48BABCB7FA65D56A43AA8A072B26F97EF213lE73L" TargetMode="External"/><Relationship Id="rId20" Type="http://schemas.openxmlformats.org/officeDocument/2006/relationships/hyperlink" Target="consultantplus://offline/ref=F4C1B4079A3915D342E0E9E3C55E265281CD8048CF083B164BAC3B258222BEE47A35768B14B9E18E4F5F48BAB8B7FA65D56A43AA8A072B26F97EF213lE7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1B4079A3915D342E0E9E3C55E265281CD8048CF083B164BAC3B258222BEE47A35768B14B9E18E4F5F48BBBBB7FA65D56A43AA8A072B26F97EF213lE73L" TargetMode="External"/><Relationship Id="rId11" Type="http://schemas.openxmlformats.org/officeDocument/2006/relationships/hyperlink" Target="consultantplus://offline/ref=F4C1B4079A3915D342E0E9E3C55E265281CD8048CF083B164BAC3B258222BEE47A35768B14B9E18E4F5F48BBB4B7FA65D56A43AA8A072B26F97EF213lE73L" TargetMode="External"/><Relationship Id="rId24" Type="http://schemas.openxmlformats.org/officeDocument/2006/relationships/hyperlink" Target="consultantplus://offline/ref=F4C1B4079A3915D342E0E9E3C55E265281CD8048CF083E164AAA3B258222BEE47A35768B06B9B9824D5C56BBBAA2AC3493l37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C1B4079A3915D342E0E9E3C55E265281CD8048CF08331447AA3B258222BEE47A35768B14B9E18E4F5F48BBB5B7FA65D56A43AA8A072B26F97EF213lE73L" TargetMode="External"/><Relationship Id="rId23" Type="http://schemas.openxmlformats.org/officeDocument/2006/relationships/hyperlink" Target="consultantplus://offline/ref=F4C1B4079A3915D342E0E9E3C55E265281CD8048CF083B164BAC3B258222BEE47A35768B14B9E18E4F5F48BABAB7FA65D56A43AA8A072B26F97EF213lE73L" TargetMode="External"/><Relationship Id="rId10" Type="http://schemas.openxmlformats.org/officeDocument/2006/relationships/hyperlink" Target="consultantplus://offline/ref=F4C1B4079A3915D342E0F7EED332785885CEDD41CF08314013F93D72DD72B8B13A7570DE57FDEC8A48541CEAF8E9A33692214EAE971B2B22lE76L" TargetMode="External"/><Relationship Id="rId19" Type="http://schemas.openxmlformats.org/officeDocument/2006/relationships/hyperlink" Target="consultantplus://offline/ref=F4C1B4079A3915D342E0E9E3C55E265281CD8048CF083B164BAC3B258222BEE47A35768B14B9E18E4F5F48BABFB7FA65D56A43AA8A072B26F97EF213lE7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1B4079A3915D342E0F7EED332785884CED940C55D664242AC3377D522E2A12C3C7FDC49FDEA914D5F4AlB7AL" TargetMode="External"/><Relationship Id="rId14" Type="http://schemas.openxmlformats.org/officeDocument/2006/relationships/hyperlink" Target="consultantplus://offline/ref=F4C1B4079A3915D342E0E9E3C55E265281CD8048CF08331447AA3B258222BEE47A35768B14B9E18E4F5F48BBB4B7FA65D56A43AA8A072B26F97EF213lE73L" TargetMode="External"/><Relationship Id="rId22" Type="http://schemas.openxmlformats.org/officeDocument/2006/relationships/hyperlink" Target="consultantplus://offline/ref=F4C1B4079A3915D342E0E9E3C55E265281CD8048CF0D39164EAA3B258222BEE47A35768B06B9B9824D5C56BBBAA2AC3493l3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2021-06-23T11:59:00Z</dcterms:created>
  <dcterms:modified xsi:type="dcterms:W3CDTF">2021-06-23T11:59:00Z</dcterms:modified>
</cp:coreProperties>
</file>