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BB7FAD">
        <w:rPr>
          <w:rFonts w:ascii="Times New Roman" w:hAnsi="Times New Roman"/>
          <w:b w:val="0"/>
          <w:szCs w:val="40"/>
        </w:rPr>
        <w:t>1</w:t>
      </w:r>
      <w:r w:rsidR="00F77843">
        <w:rPr>
          <w:rFonts w:ascii="Times New Roman" w:hAnsi="Times New Roman"/>
          <w:b w:val="0"/>
          <w:szCs w:val="40"/>
        </w:rPr>
        <w:t>3</w:t>
      </w:r>
      <w:r w:rsidR="0022103F">
        <w:rPr>
          <w:rFonts w:ascii="Times New Roman" w:hAnsi="Times New Roman"/>
          <w:b w:val="0"/>
          <w:szCs w:val="40"/>
        </w:rPr>
        <w:t xml:space="preserve"> августа </w:t>
      </w:r>
      <w:r w:rsidR="00DA5049">
        <w:rPr>
          <w:rFonts w:ascii="Times New Roman" w:hAnsi="Times New Roman"/>
          <w:b w:val="0"/>
          <w:szCs w:val="40"/>
        </w:rPr>
        <w:t>20</w:t>
      </w:r>
      <w:r w:rsidR="0059454B">
        <w:rPr>
          <w:rFonts w:ascii="Times New Roman" w:hAnsi="Times New Roman"/>
          <w:b w:val="0"/>
          <w:szCs w:val="40"/>
        </w:rPr>
        <w:t>2</w:t>
      </w:r>
      <w:r w:rsidR="00BB7FAD">
        <w:rPr>
          <w:rFonts w:ascii="Times New Roman" w:hAnsi="Times New Roman"/>
          <w:b w:val="0"/>
          <w:szCs w:val="40"/>
        </w:rPr>
        <w:t>2</w:t>
      </w:r>
      <w:r w:rsidR="00C3767F">
        <w:rPr>
          <w:rFonts w:ascii="Times New Roman" w:hAnsi="Times New Roman"/>
          <w:b w:val="0"/>
          <w:szCs w:val="40"/>
        </w:rPr>
        <w:t xml:space="preserve"> г.                       </w:t>
      </w:r>
      <w:r w:rsidR="002F2CEA">
        <w:rPr>
          <w:rFonts w:ascii="Times New Roman" w:hAnsi="Times New Roman"/>
          <w:b w:val="0"/>
          <w:szCs w:val="40"/>
        </w:rPr>
        <w:t xml:space="preserve">   </w:t>
      </w:r>
      <w:r w:rsidR="00C3767F"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</w:t>
      </w:r>
      <w:r w:rsidR="00D63B4A">
        <w:rPr>
          <w:rFonts w:ascii="Times New Roman" w:hAnsi="Times New Roman"/>
          <w:b w:val="0"/>
          <w:szCs w:val="40"/>
        </w:rPr>
        <w:t xml:space="preserve">       </w:t>
      </w:r>
      <w:r w:rsidR="00327250" w:rsidRPr="002B6648">
        <w:rPr>
          <w:rFonts w:ascii="Times New Roman" w:hAnsi="Times New Roman"/>
          <w:b w:val="0"/>
          <w:szCs w:val="40"/>
        </w:rPr>
        <w:t xml:space="preserve"> </w:t>
      </w:r>
      <w:r w:rsidR="00066A62" w:rsidRPr="00B31F65">
        <w:rPr>
          <w:rFonts w:ascii="Times New Roman" w:hAnsi="Times New Roman"/>
          <w:b w:val="0"/>
          <w:szCs w:val="40"/>
        </w:rPr>
        <w:t xml:space="preserve">   </w:t>
      </w:r>
      <w:r w:rsidR="002F2CEA">
        <w:rPr>
          <w:rFonts w:ascii="Times New Roman" w:hAnsi="Times New Roman"/>
          <w:b w:val="0"/>
          <w:szCs w:val="40"/>
        </w:rPr>
        <w:t xml:space="preserve">  </w:t>
      </w:r>
      <w:r w:rsidR="00066A62" w:rsidRPr="00B31F65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BB7FAD">
        <w:rPr>
          <w:rFonts w:ascii="Times New Roman" w:hAnsi="Times New Roman"/>
          <w:b w:val="0"/>
          <w:szCs w:val="40"/>
        </w:rPr>
        <w:t>24/</w:t>
      </w:r>
      <w:r w:rsidR="00060CB8">
        <w:rPr>
          <w:rFonts w:ascii="Times New Roman" w:hAnsi="Times New Roman"/>
          <w:b w:val="0"/>
          <w:szCs w:val="40"/>
        </w:rPr>
        <w:t>80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</w:p>
    <w:p w:rsidR="002F2CEA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765207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пункта 9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94266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Закона Ставропольского края «О системе избирательных комиссий в Ставропольском крае», подпункта «а» пункта 19 </w:t>
      </w:r>
      <w:r w:rsidRPr="00942668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EA" w:rsidRPr="00433D7D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Дополнительно з</w:t>
      </w:r>
      <w:r w:rsidRPr="00DF6E3C">
        <w:rPr>
          <w:rFonts w:ascii="Times New Roman" w:hAnsi="Times New Roman" w:cs="Times New Roman"/>
          <w:sz w:val="28"/>
          <w:szCs w:val="28"/>
        </w:rPr>
        <w:t>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 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2F2CEA" w:rsidRPr="00B84747" w:rsidRDefault="002F2CEA" w:rsidP="002F2CE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2CEA" w:rsidRPr="00DF6E3C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комиссий, на сайте</w:t>
      </w:r>
      <w:r w:rsidR="000D210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в разделе </w:t>
      </w:r>
      <w:r w:rsidRPr="00D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C3767F" w:rsidRDefault="00C3767F" w:rsidP="00C3767F">
      <w:pPr>
        <w:ind w:firstLine="708"/>
        <w:jc w:val="both"/>
      </w:pPr>
    </w:p>
    <w:p w:rsidR="00C3767F" w:rsidRDefault="00C3767F" w:rsidP="00C3767F">
      <w:pPr>
        <w:ind w:firstLine="708"/>
        <w:jc w:val="both"/>
      </w:pPr>
    </w:p>
    <w:p w:rsidR="00F858A7" w:rsidRPr="00502DFB" w:rsidRDefault="00F858A7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C3767F" w:rsidRDefault="00C3767F" w:rsidP="00C3767F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</w:t>
      </w:r>
      <w:r w:rsidR="007170FF">
        <w:t xml:space="preserve">         </w:t>
      </w:r>
      <w:r>
        <w:t xml:space="preserve">    </w:t>
      </w:r>
      <w:r w:rsidR="00BB7FAD">
        <w:t>И.А.Грищенко</w:t>
      </w:r>
    </w:p>
    <w:p w:rsidR="00C3767F" w:rsidRDefault="00C3767F" w:rsidP="00C3767F">
      <w:pPr>
        <w:jc w:val="both"/>
        <w:rPr>
          <w:szCs w:val="26"/>
        </w:rPr>
      </w:pPr>
    </w:p>
    <w:p w:rsidR="00C3767F" w:rsidRDefault="00C3767F" w:rsidP="00C3767F">
      <w:pPr>
        <w:jc w:val="both"/>
      </w:pPr>
      <w:r>
        <w:rPr>
          <w:szCs w:val="26"/>
        </w:rPr>
        <w:t>Секретарь комиссии</w:t>
      </w:r>
      <w:r>
        <w:t xml:space="preserve">               </w:t>
      </w:r>
      <w:r w:rsidR="00BB7FAD">
        <w:t xml:space="preserve">                               </w:t>
      </w:r>
      <w:r w:rsidR="007170FF">
        <w:t xml:space="preserve">         </w:t>
      </w:r>
      <w:r w:rsidR="00BB7FAD">
        <w:t>М.И.Коблякова</w:t>
      </w:r>
      <w:r>
        <w:t xml:space="preserve">  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p w:rsidR="002F2CEA" w:rsidRDefault="002F2CE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EA" w:rsidRPr="0014576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2F2CEA" w:rsidRPr="0014576A" w:rsidRDefault="002F2CEA" w:rsidP="002F2C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7FAD">
        <w:rPr>
          <w:rFonts w:ascii="Times New Roman" w:hAnsi="Times New Roman" w:cs="Times New Roman"/>
          <w:sz w:val="24"/>
          <w:szCs w:val="24"/>
        </w:rPr>
        <w:t>1</w:t>
      </w:r>
      <w:r w:rsidR="00F778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20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7FAD">
        <w:rPr>
          <w:rFonts w:ascii="Times New Roman" w:hAnsi="Times New Roman" w:cs="Times New Roman"/>
          <w:sz w:val="24"/>
          <w:szCs w:val="24"/>
        </w:rPr>
        <w:t>2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BB7FAD">
        <w:rPr>
          <w:rFonts w:ascii="Times New Roman" w:hAnsi="Times New Roman" w:cs="Times New Roman"/>
          <w:sz w:val="24"/>
          <w:szCs w:val="24"/>
        </w:rPr>
        <w:t>24/</w:t>
      </w:r>
      <w:r w:rsidR="00060CB8">
        <w:rPr>
          <w:rFonts w:ascii="Times New Roman" w:hAnsi="Times New Roman" w:cs="Times New Roman"/>
          <w:sz w:val="24"/>
          <w:szCs w:val="24"/>
        </w:rPr>
        <w:t>80</w:t>
      </w: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F6E3C"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Ставропольского края</w:t>
      </w: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66"/>
        <w:gridCol w:w="1311"/>
        <w:gridCol w:w="3395"/>
        <w:gridCol w:w="1554"/>
        <w:gridCol w:w="1288"/>
      </w:tblGrid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Фамилия, имя, отчество</w:t>
            </w:r>
            <w:r w:rsidRPr="007170FF">
              <w:rPr>
                <w:b/>
                <w:sz w:val="16"/>
                <w:szCs w:val="16"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Наименование субъекта выдвижения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Очередность назначения, указанная политической партией</w:t>
            </w:r>
          </w:p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7170FF">
              <w:rPr>
                <w:b/>
                <w:sz w:val="16"/>
                <w:szCs w:val="16"/>
              </w:rPr>
              <w:t>№</w:t>
            </w:r>
            <w:r w:rsidRPr="007170F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170FF">
              <w:rPr>
                <w:b/>
                <w:sz w:val="16"/>
                <w:szCs w:val="16"/>
              </w:rPr>
              <w:t>избирательного участка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Бичёва Елена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23.03.1985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Васькова Светлана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21.06.1969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Войнов Евгений Васильевич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25.09.1977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Елисеева Юлия Павловна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10.10.2003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Емельчева Олеся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04.02.1982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Ефременко Наталья Викторовна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06.06.1974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F77843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 w:rsidP="00F77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Захарову Наталью Геннадьевну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06.02.1963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43" w:rsidRPr="007170FF" w:rsidRDefault="00F77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Колоскова Светлана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16.07.1965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8A03AC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Колосова Марина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17.11.1986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AC" w:rsidRPr="007170FF" w:rsidRDefault="008A0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Курилова Анна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01.01.1986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Курилова Татьяна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22.02.1955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избиратлей станицы Подгорной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Мелешко Ирина Петровна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13.03.1981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Михайлова Елена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24.12.1977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МДОУ "Детский сад № 17 "Журавушка" ст. Лысогорской"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Морозова Ирина Владимировна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13.01.1984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Понамарева Наталья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04.06.1963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села Краснокумского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Пономарев Трофим Валерьевич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12.12.1988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357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Прасолова Наталья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01.02.1981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337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Савельева Галина Михайловна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03.10.1979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ДКДОУ "Детский сад №5 "Яблочко"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Семенова Ольга Викторовна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31.08.1998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Трофимова Людмила Андреевна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21.10.1985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Фирулева Любовь Анатольевна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04.11.1961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Чернышов Никита Викторович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18.04.2004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Чжоу Анастасия Андреевна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27.12.1991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7170FF" w:rsidRPr="007170FF" w:rsidTr="000D21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 w:rsidP="000D210D">
            <w:pPr>
              <w:pStyle w:val="a6"/>
              <w:numPr>
                <w:ilvl w:val="0"/>
                <w:numId w:val="1"/>
              </w:numPr>
              <w:spacing w:after="120"/>
              <w:ind w:hanging="720"/>
              <w:jc w:val="center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Шестакова Антонина Ивановна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17.01.1983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F" w:rsidRPr="007170FF" w:rsidRDefault="007170FF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326</w:t>
            </w:r>
          </w:p>
        </w:tc>
      </w:tr>
    </w:tbl>
    <w:p w:rsidR="007B4F77" w:rsidRDefault="007B4F7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B4F77" w:rsidSect="00D63B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511"/>
    <w:multiLevelType w:val="hybridMultilevel"/>
    <w:tmpl w:val="DFD2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315B2"/>
    <w:rsid w:val="00060CB8"/>
    <w:rsid w:val="00066A62"/>
    <w:rsid w:val="000937F4"/>
    <w:rsid w:val="000D210D"/>
    <w:rsid w:val="001262C7"/>
    <w:rsid w:val="001266C3"/>
    <w:rsid w:val="00134413"/>
    <w:rsid w:val="001635E6"/>
    <w:rsid w:val="00211BF6"/>
    <w:rsid w:val="0022103F"/>
    <w:rsid w:val="002461CD"/>
    <w:rsid w:val="00274428"/>
    <w:rsid w:val="002B6648"/>
    <w:rsid w:val="002C09C7"/>
    <w:rsid w:val="002F2CEA"/>
    <w:rsid w:val="00325D4A"/>
    <w:rsid w:val="00327250"/>
    <w:rsid w:val="003272FE"/>
    <w:rsid w:val="00360817"/>
    <w:rsid w:val="0037191A"/>
    <w:rsid w:val="00382788"/>
    <w:rsid w:val="003A3230"/>
    <w:rsid w:val="003A4EC0"/>
    <w:rsid w:val="003D2238"/>
    <w:rsid w:val="003E55E6"/>
    <w:rsid w:val="004223B1"/>
    <w:rsid w:val="004A7F97"/>
    <w:rsid w:val="005003C9"/>
    <w:rsid w:val="00502DFB"/>
    <w:rsid w:val="005268FC"/>
    <w:rsid w:val="0059454B"/>
    <w:rsid w:val="005B6CF9"/>
    <w:rsid w:val="005E793E"/>
    <w:rsid w:val="006055BE"/>
    <w:rsid w:val="0060714E"/>
    <w:rsid w:val="006133D5"/>
    <w:rsid w:val="006C22DD"/>
    <w:rsid w:val="006E08A5"/>
    <w:rsid w:val="00707ED3"/>
    <w:rsid w:val="007170FF"/>
    <w:rsid w:val="00746EE9"/>
    <w:rsid w:val="00750106"/>
    <w:rsid w:val="007813D1"/>
    <w:rsid w:val="00790B8D"/>
    <w:rsid w:val="007B4F77"/>
    <w:rsid w:val="007B796A"/>
    <w:rsid w:val="00845D20"/>
    <w:rsid w:val="00854C33"/>
    <w:rsid w:val="008569C0"/>
    <w:rsid w:val="008A03AC"/>
    <w:rsid w:val="008B7C3D"/>
    <w:rsid w:val="008E1056"/>
    <w:rsid w:val="008E1582"/>
    <w:rsid w:val="00944B74"/>
    <w:rsid w:val="00955C00"/>
    <w:rsid w:val="0098565C"/>
    <w:rsid w:val="0098713C"/>
    <w:rsid w:val="00994505"/>
    <w:rsid w:val="009B03F4"/>
    <w:rsid w:val="009B0647"/>
    <w:rsid w:val="009C1EED"/>
    <w:rsid w:val="00A2030A"/>
    <w:rsid w:val="00A37CFC"/>
    <w:rsid w:val="00AB0D38"/>
    <w:rsid w:val="00AB5644"/>
    <w:rsid w:val="00AD3558"/>
    <w:rsid w:val="00B00D10"/>
    <w:rsid w:val="00B02622"/>
    <w:rsid w:val="00B14312"/>
    <w:rsid w:val="00B31F65"/>
    <w:rsid w:val="00B42013"/>
    <w:rsid w:val="00B84D4A"/>
    <w:rsid w:val="00B933E2"/>
    <w:rsid w:val="00BB7FAD"/>
    <w:rsid w:val="00BF352D"/>
    <w:rsid w:val="00C07A77"/>
    <w:rsid w:val="00C2066D"/>
    <w:rsid w:val="00C3767F"/>
    <w:rsid w:val="00C43E31"/>
    <w:rsid w:val="00C47DC0"/>
    <w:rsid w:val="00C91378"/>
    <w:rsid w:val="00C974D7"/>
    <w:rsid w:val="00CE367B"/>
    <w:rsid w:val="00CF4B39"/>
    <w:rsid w:val="00D5181A"/>
    <w:rsid w:val="00D63B4A"/>
    <w:rsid w:val="00D82856"/>
    <w:rsid w:val="00D843F0"/>
    <w:rsid w:val="00DA5049"/>
    <w:rsid w:val="00DE794A"/>
    <w:rsid w:val="00E04D7C"/>
    <w:rsid w:val="00E27D5D"/>
    <w:rsid w:val="00EA5276"/>
    <w:rsid w:val="00EB3F03"/>
    <w:rsid w:val="00EC7107"/>
    <w:rsid w:val="00ED37BA"/>
    <w:rsid w:val="00F239D7"/>
    <w:rsid w:val="00F4679E"/>
    <w:rsid w:val="00F74C0C"/>
    <w:rsid w:val="00F77843"/>
    <w:rsid w:val="00F858A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F77"/>
    <w:pPr>
      <w:keepNext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F7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7B4F77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ConsPlusNonformat">
    <w:name w:val="ConsPlusNonformat"/>
    <w:rsid w:val="002F2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D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к постановлению территориальной избирательной комиссии </vt:lpstr>
      <vt:lpstr>    Георгиевского района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2022-08-13T06:38:00Z</cp:lastPrinted>
  <dcterms:created xsi:type="dcterms:W3CDTF">2020-02-05T11:45:00Z</dcterms:created>
  <dcterms:modified xsi:type="dcterms:W3CDTF">2022-08-19T04:09:00Z</dcterms:modified>
</cp:coreProperties>
</file>